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962" w:rsidRPr="0038713C" w:rsidRDefault="00426DAE" w:rsidP="003D0962">
      <w:pPr>
        <w:jc w:val="center"/>
        <w:rPr>
          <w:b/>
          <w:caps/>
          <w:szCs w:val="32"/>
        </w:rPr>
      </w:pPr>
      <w:r w:rsidRPr="0038713C">
        <w:rPr>
          <w:b/>
          <w:szCs w:val="32"/>
        </w:rPr>
        <w:t>РЕСПУБЛИКАНСКИЙ ЦЕНТР РАЗВИТИЯ ЗДРАВООХРАНЕНИЯ</w:t>
      </w:r>
      <w:r w:rsidR="003D0962" w:rsidRPr="0038713C">
        <w:rPr>
          <w:b/>
          <w:caps/>
          <w:szCs w:val="32"/>
        </w:rPr>
        <w:t xml:space="preserve"> </w:t>
      </w:r>
    </w:p>
    <w:p w:rsidR="003D0962" w:rsidRPr="0038713C" w:rsidRDefault="003D0962" w:rsidP="003D0962">
      <w:pPr>
        <w:jc w:val="center"/>
        <w:rPr>
          <w:b/>
          <w:caps/>
          <w:szCs w:val="32"/>
        </w:rPr>
      </w:pPr>
      <w:r w:rsidRPr="0038713C">
        <w:rPr>
          <w:b/>
          <w:caps/>
          <w:szCs w:val="32"/>
        </w:rPr>
        <w:t>Министерство здравоохранения Республики Казахстан</w:t>
      </w:r>
    </w:p>
    <w:p w:rsidR="00CC2858" w:rsidRPr="0038713C" w:rsidRDefault="00CC2858" w:rsidP="003D0962">
      <w:pPr>
        <w:jc w:val="center"/>
        <w:rPr>
          <w:b/>
          <w:szCs w:val="32"/>
        </w:rPr>
      </w:pPr>
    </w:p>
    <w:p w:rsidR="00426DAE" w:rsidRPr="0038713C" w:rsidRDefault="00426DAE" w:rsidP="00426DAE">
      <w:pPr>
        <w:jc w:val="center"/>
        <w:rPr>
          <w:sz w:val="32"/>
          <w:szCs w:val="32"/>
        </w:rPr>
      </w:pPr>
    </w:p>
    <w:p w:rsidR="000018B1" w:rsidRPr="0038713C" w:rsidRDefault="000018B1" w:rsidP="00426DAE">
      <w:pPr>
        <w:jc w:val="center"/>
        <w:rPr>
          <w:sz w:val="32"/>
          <w:szCs w:val="32"/>
        </w:rPr>
      </w:pPr>
    </w:p>
    <w:p w:rsidR="00C802E6" w:rsidRPr="0038713C" w:rsidRDefault="00C802E6" w:rsidP="00426DAE">
      <w:pPr>
        <w:jc w:val="center"/>
        <w:rPr>
          <w:sz w:val="32"/>
          <w:szCs w:val="32"/>
        </w:rPr>
      </w:pPr>
    </w:p>
    <w:p w:rsidR="00C802E6" w:rsidRPr="0038713C" w:rsidRDefault="00C802E6" w:rsidP="00426DAE">
      <w:pPr>
        <w:jc w:val="center"/>
        <w:rPr>
          <w:sz w:val="32"/>
          <w:szCs w:val="32"/>
        </w:rPr>
      </w:pPr>
    </w:p>
    <w:p w:rsidR="00C802E6" w:rsidRPr="0038713C" w:rsidRDefault="00C802E6" w:rsidP="00426DAE">
      <w:pPr>
        <w:jc w:val="center"/>
        <w:rPr>
          <w:sz w:val="32"/>
          <w:szCs w:val="32"/>
        </w:rPr>
      </w:pPr>
    </w:p>
    <w:p w:rsidR="000018B1" w:rsidRPr="0038713C" w:rsidRDefault="000018B1" w:rsidP="00426DAE">
      <w:pPr>
        <w:jc w:val="center"/>
        <w:rPr>
          <w:sz w:val="32"/>
          <w:szCs w:val="32"/>
        </w:rPr>
      </w:pPr>
    </w:p>
    <w:p w:rsidR="000018B1" w:rsidRPr="0038713C" w:rsidRDefault="000018B1" w:rsidP="00426DAE">
      <w:pPr>
        <w:jc w:val="center"/>
        <w:rPr>
          <w:sz w:val="32"/>
          <w:szCs w:val="32"/>
        </w:rPr>
      </w:pPr>
    </w:p>
    <w:p w:rsidR="000018B1" w:rsidRPr="0038713C" w:rsidRDefault="000018B1" w:rsidP="00426DAE">
      <w:pPr>
        <w:jc w:val="center"/>
        <w:rPr>
          <w:sz w:val="32"/>
          <w:szCs w:val="32"/>
        </w:rPr>
      </w:pPr>
    </w:p>
    <w:p w:rsidR="000018B1" w:rsidRPr="0038713C" w:rsidRDefault="000018B1" w:rsidP="00426DAE">
      <w:pPr>
        <w:jc w:val="center"/>
        <w:rPr>
          <w:sz w:val="32"/>
          <w:szCs w:val="32"/>
        </w:rPr>
      </w:pPr>
    </w:p>
    <w:p w:rsidR="000018B1" w:rsidRPr="0038713C" w:rsidRDefault="000018B1" w:rsidP="00426DAE">
      <w:pPr>
        <w:jc w:val="center"/>
        <w:rPr>
          <w:sz w:val="32"/>
          <w:szCs w:val="32"/>
        </w:rPr>
      </w:pPr>
    </w:p>
    <w:p w:rsidR="000018B1" w:rsidRPr="0038713C" w:rsidRDefault="000018B1" w:rsidP="00426DAE">
      <w:pPr>
        <w:jc w:val="center"/>
        <w:rPr>
          <w:sz w:val="32"/>
          <w:szCs w:val="32"/>
        </w:rPr>
      </w:pPr>
    </w:p>
    <w:p w:rsidR="000018B1" w:rsidRPr="0038713C" w:rsidRDefault="00353EC8" w:rsidP="00426DAE">
      <w:pPr>
        <w:jc w:val="center"/>
        <w:rPr>
          <w:sz w:val="32"/>
          <w:szCs w:val="32"/>
        </w:rPr>
      </w:pPr>
      <w:r w:rsidRPr="0038713C">
        <w:rPr>
          <w:sz w:val="28"/>
          <w:szCs w:val="28"/>
        </w:rPr>
        <w:t>Методические рекомендации</w:t>
      </w:r>
    </w:p>
    <w:p w:rsidR="000018B1" w:rsidRPr="0038713C" w:rsidRDefault="000018B1" w:rsidP="00426DAE">
      <w:pPr>
        <w:jc w:val="center"/>
        <w:rPr>
          <w:sz w:val="32"/>
          <w:szCs w:val="32"/>
        </w:rPr>
      </w:pPr>
    </w:p>
    <w:p w:rsidR="000018B1" w:rsidRPr="0038713C" w:rsidRDefault="000018B1" w:rsidP="00426DAE">
      <w:pPr>
        <w:jc w:val="center"/>
        <w:rPr>
          <w:sz w:val="32"/>
          <w:szCs w:val="32"/>
        </w:rPr>
      </w:pPr>
    </w:p>
    <w:p w:rsidR="00426DAE" w:rsidRPr="0038713C" w:rsidRDefault="000018B1" w:rsidP="00426DAE">
      <w:pPr>
        <w:pStyle w:val="2"/>
        <w:spacing w:before="0"/>
        <w:jc w:val="center"/>
        <w:rPr>
          <w:rFonts w:ascii="Times New Roman" w:hAnsi="Times New Roman"/>
          <w:color w:val="auto"/>
          <w:sz w:val="28"/>
          <w:szCs w:val="28"/>
          <w:lang w:val="ru-RU"/>
        </w:rPr>
      </w:pPr>
      <w:r w:rsidRPr="0038713C">
        <w:rPr>
          <w:rFonts w:ascii="Times New Roman" w:hAnsi="Times New Roman"/>
          <w:color w:val="auto"/>
          <w:sz w:val="28"/>
          <w:szCs w:val="28"/>
          <w:lang w:val="ru-RU"/>
        </w:rPr>
        <w:t>РЕЙТИНГОВАЯ ОЦЕНКА ДЕЯТЕЛЬНОСТИ</w:t>
      </w:r>
    </w:p>
    <w:p w:rsidR="00426DAE" w:rsidRPr="0038713C" w:rsidRDefault="000018B1" w:rsidP="00426DAE">
      <w:pPr>
        <w:pStyle w:val="2"/>
        <w:spacing w:before="0"/>
        <w:jc w:val="center"/>
        <w:rPr>
          <w:rFonts w:ascii="Times New Roman" w:hAnsi="Times New Roman"/>
          <w:color w:val="auto"/>
          <w:sz w:val="28"/>
          <w:szCs w:val="28"/>
          <w:lang w:val="ru-RU"/>
        </w:rPr>
      </w:pPr>
      <w:r w:rsidRPr="0038713C">
        <w:rPr>
          <w:rFonts w:ascii="Times New Roman" w:hAnsi="Times New Roman"/>
          <w:color w:val="auto"/>
          <w:sz w:val="28"/>
          <w:szCs w:val="28"/>
          <w:lang w:val="ru-RU"/>
        </w:rPr>
        <w:t>МЕДИЦИНСКИХ ОРГАНИЗАЦИЙ</w:t>
      </w:r>
      <w:r w:rsidR="00353EC8" w:rsidRPr="0038713C">
        <w:rPr>
          <w:rFonts w:ascii="Times New Roman" w:hAnsi="Times New Roman"/>
          <w:color w:val="auto"/>
          <w:sz w:val="28"/>
          <w:szCs w:val="28"/>
          <w:lang w:val="ru-RU"/>
        </w:rPr>
        <w:t>,</w:t>
      </w:r>
      <w:r w:rsidR="003D0962" w:rsidRPr="0038713C">
        <w:rPr>
          <w:rFonts w:ascii="Times New Roman" w:hAnsi="Times New Roman"/>
          <w:color w:val="auto"/>
          <w:sz w:val="28"/>
          <w:szCs w:val="28"/>
          <w:lang w:val="ru-RU"/>
        </w:rPr>
        <w:t xml:space="preserve"> </w:t>
      </w:r>
      <w:r w:rsidRPr="0038713C">
        <w:rPr>
          <w:rFonts w:ascii="Times New Roman" w:hAnsi="Times New Roman"/>
          <w:color w:val="auto"/>
          <w:sz w:val="28"/>
          <w:szCs w:val="28"/>
          <w:lang w:val="ru-RU"/>
        </w:rPr>
        <w:t>НАУЧНО-ИССЛЕДОВАТЕЛЬСКИХ ИНСТИТУТОВ/НАУЧНЫХ ЦЕНТРОВ</w:t>
      </w:r>
    </w:p>
    <w:p w:rsidR="00426DAE" w:rsidRPr="0038713C" w:rsidRDefault="00426DAE" w:rsidP="00426DAE">
      <w:pPr>
        <w:jc w:val="center"/>
        <w:rPr>
          <w:b/>
          <w:sz w:val="36"/>
          <w:szCs w:val="32"/>
        </w:rPr>
      </w:pPr>
    </w:p>
    <w:p w:rsidR="00426DAE" w:rsidRPr="0038713C" w:rsidRDefault="00426DAE" w:rsidP="00426DAE">
      <w:pPr>
        <w:rPr>
          <w:sz w:val="32"/>
          <w:szCs w:val="32"/>
        </w:rPr>
      </w:pPr>
    </w:p>
    <w:p w:rsidR="00426DAE" w:rsidRPr="0038713C" w:rsidRDefault="00426DAE" w:rsidP="00426DAE">
      <w:pPr>
        <w:jc w:val="center"/>
        <w:rPr>
          <w:sz w:val="32"/>
          <w:szCs w:val="32"/>
        </w:rPr>
      </w:pPr>
    </w:p>
    <w:p w:rsidR="00426DAE" w:rsidRPr="0038713C" w:rsidRDefault="00426DAE" w:rsidP="00426DAE">
      <w:pPr>
        <w:jc w:val="center"/>
        <w:rPr>
          <w:sz w:val="32"/>
          <w:szCs w:val="32"/>
        </w:rPr>
      </w:pPr>
    </w:p>
    <w:p w:rsidR="00426DAE" w:rsidRPr="0038713C" w:rsidRDefault="00426DAE" w:rsidP="00426DAE">
      <w:pPr>
        <w:jc w:val="center"/>
        <w:rPr>
          <w:sz w:val="32"/>
          <w:szCs w:val="32"/>
        </w:rPr>
      </w:pPr>
    </w:p>
    <w:p w:rsidR="00426DAE" w:rsidRPr="0038713C" w:rsidRDefault="00426DAE" w:rsidP="00426DAE">
      <w:pPr>
        <w:jc w:val="center"/>
        <w:rPr>
          <w:sz w:val="32"/>
          <w:szCs w:val="32"/>
        </w:rPr>
      </w:pPr>
    </w:p>
    <w:p w:rsidR="00697C54" w:rsidRPr="0038713C" w:rsidRDefault="00697C54" w:rsidP="00426DAE">
      <w:pPr>
        <w:jc w:val="center"/>
        <w:rPr>
          <w:sz w:val="32"/>
          <w:szCs w:val="32"/>
        </w:rPr>
      </w:pPr>
    </w:p>
    <w:p w:rsidR="00426DAE" w:rsidRPr="0038713C" w:rsidRDefault="00426DAE" w:rsidP="00426DAE">
      <w:pPr>
        <w:jc w:val="center"/>
        <w:rPr>
          <w:sz w:val="32"/>
          <w:szCs w:val="32"/>
        </w:rPr>
      </w:pPr>
    </w:p>
    <w:p w:rsidR="00426DAE" w:rsidRPr="0038713C" w:rsidRDefault="00426DAE" w:rsidP="00426DAE">
      <w:pPr>
        <w:jc w:val="center"/>
        <w:rPr>
          <w:sz w:val="32"/>
          <w:szCs w:val="32"/>
        </w:rPr>
      </w:pPr>
    </w:p>
    <w:p w:rsidR="00426DAE" w:rsidRPr="0038713C" w:rsidRDefault="00426DAE" w:rsidP="00426DAE">
      <w:pPr>
        <w:jc w:val="center"/>
        <w:rPr>
          <w:sz w:val="32"/>
          <w:szCs w:val="32"/>
        </w:rPr>
      </w:pPr>
    </w:p>
    <w:p w:rsidR="006710CA" w:rsidRPr="0038713C" w:rsidRDefault="006710CA" w:rsidP="00426DAE">
      <w:pPr>
        <w:jc w:val="center"/>
        <w:rPr>
          <w:sz w:val="32"/>
          <w:szCs w:val="32"/>
        </w:rPr>
      </w:pPr>
    </w:p>
    <w:p w:rsidR="006710CA" w:rsidRPr="0038713C" w:rsidRDefault="006710CA" w:rsidP="00426DAE">
      <w:pPr>
        <w:jc w:val="center"/>
        <w:rPr>
          <w:sz w:val="32"/>
          <w:szCs w:val="32"/>
        </w:rPr>
      </w:pPr>
    </w:p>
    <w:p w:rsidR="007938F8" w:rsidRPr="0038713C" w:rsidRDefault="007938F8" w:rsidP="00426DAE">
      <w:pPr>
        <w:jc w:val="center"/>
        <w:rPr>
          <w:sz w:val="32"/>
          <w:szCs w:val="32"/>
        </w:rPr>
      </w:pPr>
    </w:p>
    <w:p w:rsidR="007938F8" w:rsidRPr="0038713C" w:rsidRDefault="007938F8" w:rsidP="00426DAE">
      <w:pPr>
        <w:jc w:val="center"/>
        <w:rPr>
          <w:sz w:val="32"/>
          <w:szCs w:val="32"/>
        </w:rPr>
      </w:pPr>
    </w:p>
    <w:p w:rsidR="007938F8" w:rsidRPr="0038713C" w:rsidRDefault="007938F8" w:rsidP="00426DAE">
      <w:pPr>
        <w:jc w:val="center"/>
        <w:rPr>
          <w:sz w:val="32"/>
          <w:szCs w:val="32"/>
        </w:rPr>
      </w:pPr>
    </w:p>
    <w:p w:rsidR="00E02837" w:rsidRPr="0038713C" w:rsidRDefault="00E02837" w:rsidP="00426DAE">
      <w:pPr>
        <w:jc w:val="center"/>
        <w:rPr>
          <w:sz w:val="32"/>
          <w:szCs w:val="32"/>
        </w:rPr>
      </w:pPr>
    </w:p>
    <w:p w:rsidR="00426DAE" w:rsidRPr="0038713C" w:rsidRDefault="00426DAE" w:rsidP="00426DAE">
      <w:pPr>
        <w:jc w:val="center"/>
        <w:rPr>
          <w:sz w:val="32"/>
          <w:szCs w:val="32"/>
        </w:rPr>
      </w:pPr>
    </w:p>
    <w:p w:rsidR="00E02837" w:rsidRPr="0038713C" w:rsidRDefault="00E02837" w:rsidP="00426DAE">
      <w:pPr>
        <w:jc w:val="center"/>
        <w:rPr>
          <w:sz w:val="32"/>
          <w:szCs w:val="32"/>
        </w:rPr>
      </w:pPr>
    </w:p>
    <w:p w:rsidR="00426DAE" w:rsidRPr="0038713C" w:rsidRDefault="004806E0" w:rsidP="00426DAE">
      <w:pPr>
        <w:jc w:val="center"/>
        <w:rPr>
          <w:b/>
          <w:sz w:val="28"/>
          <w:szCs w:val="28"/>
        </w:rPr>
      </w:pPr>
      <w:r w:rsidRPr="0038713C">
        <w:rPr>
          <w:b/>
          <w:sz w:val="28"/>
          <w:szCs w:val="28"/>
        </w:rPr>
        <w:t>Нур-Султан</w:t>
      </w:r>
    </w:p>
    <w:p w:rsidR="000018B1" w:rsidRPr="0038713C" w:rsidRDefault="005C2ACE" w:rsidP="00426DAE">
      <w:pPr>
        <w:jc w:val="center"/>
        <w:rPr>
          <w:b/>
          <w:sz w:val="28"/>
          <w:szCs w:val="28"/>
        </w:rPr>
      </w:pPr>
      <w:r w:rsidRPr="0038713C">
        <w:rPr>
          <w:b/>
          <w:sz w:val="28"/>
          <w:szCs w:val="28"/>
        </w:rPr>
        <w:t>2021</w:t>
      </w:r>
      <w:r w:rsidR="003D0962" w:rsidRPr="0038713C">
        <w:rPr>
          <w:b/>
          <w:sz w:val="28"/>
          <w:szCs w:val="28"/>
        </w:rPr>
        <w:t xml:space="preserve"> </w:t>
      </w:r>
      <w:r w:rsidR="00426DAE" w:rsidRPr="0038713C">
        <w:rPr>
          <w:b/>
          <w:sz w:val="28"/>
          <w:szCs w:val="28"/>
        </w:rPr>
        <w:t>г</w:t>
      </w:r>
      <w:r w:rsidR="000018B1" w:rsidRPr="0038713C">
        <w:rPr>
          <w:b/>
          <w:sz w:val="28"/>
          <w:szCs w:val="28"/>
        </w:rPr>
        <w:t>од</w:t>
      </w:r>
    </w:p>
    <w:p w:rsidR="00F30A2C" w:rsidRPr="0038713C" w:rsidRDefault="000018B1" w:rsidP="00C802E6">
      <w:pPr>
        <w:spacing w:after="200" w:line="276" w:lineRule="auto"/>
        <w:jc w:val="left"/>
        <w:rPr>
          <w:b/>
          <w:sz w:val="28"/>
          <w:szCs w:val="28"/>
        </w:rPr>
      </w:pPr>
      <w:r w:rsidRPr="0038713C">
        <w:rPr>
          <w:sz w:val="28"/>
          <w:szCs w:val="28"/>
        </w:rPr>
        <w:br w:type="page"/>
      </w:r>
    </w:p>
    <w:p w:rsidR="005C2ACE" w:rsidRPr="0038713C" w:rsidRDefault="005C2ACE" w:rsidP="005C2ACE">
      <w:pPr>
        <w:tabs>
          <w:tab w:val="left" w:pos="567"/>
        </w:tabs>
        <w:ind w:firstLine="567"/>
        <w:rPr>
          <w:b/>
          <w:sz w:val="28"/>
          <w:szCs w:val="28"/>
          <w:shd w:val="clear" w:color="auto" w:fill="FFFFFF"/>
        </w:rPr>
      </w:pPr>
      <w:r w:rsidRPr="0038713C">
        <w:rPr>
          <w:b/>
          <w:sz w:val="28"/>
          <w:szCs w:val="28"/>
          <w:lang w:val="kk-KZ"/>
        </w:rPr>
        <w:lastRenderedPageBreak/>
        <w:t>УДК</w:t>
      </w:r>
      <w:r w:rsidR="00260D1E" w:rsidRPr="0038713C">
        <w:rPr>
          <w:b/>
          <w:sz w:val="28"/>
          <w:szCs w:val="28"/>
        </w:rPr>
        <w:t xml:space="preserve"> 614</w:t>
      </w:r>
    </w:p>
    <w:p w:rsidR="005C2ACE" w:rsidRPr="0038713C" w:rsidRDefault="005C2ACE" w:rsidP="005C2ACE">
      <w:pPr>
        <w:tabs>
          <w:tab w:val="left" w:pos="567"/>
        </w:tabs>
        <w:ind w:firstLine="567"/>
        <w:rPr>
          <w:b/>
          <w:sz w:val="28"/>
          <w:szCs w:val="28"/>
          <w:lang w:val="kk-KZ"/>
        </w:rPr>
      </w:pPr>
      <w:r w:rsidRPr="0038713C">
        <w:rPr>
          <w:b/>
          <w:sz w:val="28"/>
          <w:szCs w:val="28"/>
          <w:lang w:val="kk-KZ"/>
        </w:rPr>
        <w:t xml:space="preserve">ББК </w:t>
      </w:r>
      <w:r w:rsidR="00260D1E" w:rsidRPr="0038713C">
        <w:rPr>
          <w:b/>
          <w:sz w:val="28"/>
          <w:szCs w:val="28"/>
          <w:lang w:val="kk-KZ"/>
        </w:rPr>
        <w:t>51.1 (2)</w:t>
      </w:r>
    </w:p>
    <w:p w:rsidR="005C2ACE" w:rsidRPr="0038713C" w:rsidRDefault="00260D1E" w:rsidP="005C2ACE">
      <w:pPr>
        <w:tabs>
          <w:tab w:val="left" w:pos="567"/>
        </w:tabs>
        <w:ind w:firstLine="567"/>
        <w:rPr>
          <w:b/>
          <w:sz w:val="28"/>
          <w:szCs w:val="28"/>
          <w:lang w:val="kk-KZ"/>
        </w:rPr>
      </w:pPr>
      <w:r w:rsidRPr="0038713C">
        <w:rPr>
          <w:b/>
          <w:sz w:val="28"/>
          <w:szCs w:val="28"/>
          <w:lang w:val="kk-KZ"/>
        </w:rPr>
        <w:t>Р 35</w:t>
      </w:r>
    </w:p>
    <w:p w:rsidR="005C2ACE" w:rsidRPr="0038713C" w:rsidRDefault="005C2ACE" w:rsidP="007879E9">
      <w:pPr>
        <w:jc w:val="left"/>
        <w:rPr>
          <w:b/>
          <w:sz w:val="28"/>
          <w:szCs w:val="28"/>
        </w:rPr>
      </w:pPr>
    </w:p>
    <w:p w:rsidR="007879E9" w:rsidRPr="0038713C" w:rsidRDefault="007879E9" w:rsidP="005C2ACE">
      <w:pPr>
        <w:ind w:firstLine="567"/>
        <w:jc w:val="left"/>
        <w:rPr>
          <w:b/>
          <w:sz w:val="28"/>
          <w:szCs w:val="28"/>
        </w:rPr>
      </w:pPr>
      <w:r w:rsidRPr="0038713C">
        <w:rPr>
          <w:b/>
          <w:sz w:val="28"/>
          <w:szCs w:val="28"/>
        </w:rPr>
        <w:t>Рецензенты:</w:t>
      </w:r>
    </w:p>
    <w:p w:rsidR="007879E9" w:rsidRPr="0038713C" w:rsidRDefault="007879E9" w:rsidP="00C83121">
      <w:pPr>
        <w:numPr>
          <w:ilvl w:val="0"/>
          <w:numId w:val="2"/>
        </w:numPr>
        <w:shd w:val="clear" w:color="auto" w:fill="FFFFFF"/>
        <w:tabs>
          <w:tab w:val="left" w:pos="426"/>
          <w:tab w:val="left" w:pos="851"/>
        </w:tabs>
        <w:spacing w:line="240" w:lineRule="auto"/>
        <w:ind w:left="0" w:firstLine="567"/>
        <w:outlineLvl w:val="0"/>
        <w:rPr>
          <w:sz w:val="28"/>
          <w:szCs w:val="28"/>
          <w:lang w:val="kk-KZ"/>
        </w:rPr>
      </w:pPr>
      <w:r w:rsidRPr="0038713C">
        <w:rPr>
          <w:sz w:val="28"/>
          <w:szCs w:val="28"/>
          <w:shd w:val="clear" w:color="auto" w:fill="FFFFFF"/>
        </w:rPr>
        <w:t xml:space="preserve">Койков В.В. – д.м.н., руководитель Центра развития </w:t>
      </w:r>
      <w:r w:rsidR="006E5F51" w:rsidRPr="0038713C">
        <w:rPr>
          <w:sz w:val="28"/>
          <w:szCs w:val="28"/>
          <w:shd w:val="clear" w:color="auto" w:fill="FFFFFF"/>
        </w:rPr>
        <w:t xml:space="preserve">образования </w:t>
      </w:r>
      <w:r w:rsidRPr="0038713C">
        <w:rPr>
          <w:sz w:val="28"/>
          <w:szCs w:val="28"/>
          <w:shd w:val="clear" w:color="auto" w:fill="FFFFFF"/>
        </w:rPr>
        <w:t>и науки РГП на ПХВ «Республиканский центр развития здравоохранения» МЗ РК.</w:t>
      </w:r>
    </w:p>
    <w:p w:rsidR="007879E9" w:rsidRPr="0038713C" w:rsidRDefault="007879E9" w:rsidP="00C83121">
      <w:pPr>
        <w:numPr>
          <w:ilvl w:val="0"/>
          <w:numId w:val="2"/>
        </w:numPr>
        <w:shd w:val="clear" w:color="auto" w:fill="FFFFFF"/>
        <w:tabs>
          <w:tab w:val="left" w:pos="426"/>
          <w:tab w:val="left" w:pos="851"/>
        </w:tabs>
        <w:spacing w:line="240" w:lineRule="auto"/>
        <w:ind w:left="0" w:firstLine="567"/>
        <w:outlineLvl w:val="0"/>
        <w:rPr>
          <w:sz w:val="28"/>
          <w:szCs w:val="28"/>
          <w:lang w:val="kk-KZ"/>
        </w:rPr>
      </w:pPr>
      <w:r w:rsidRPr="0038713C">
        <w:rPr>
          <w:sz w:val="28"/>
          <w:szCs w:val="28"/>
          <w:lang w:val="kk-KZ"/>
        </w:rPr>
        <w:t>Филиппо Барточони –</w:t>
      </w:r>
      <w:r w:rsidR="006E5F51" w:rsidRPr="0038713C">
        <w:rPr>
          <w:sz w:val="28"/>
          <w:szCs w:val="28"/>
          <w:lang w:val="kk-KZ"/>
        </w:rPr>
        <w:t xml:space="preserve"> к</w:t>
      </w:r>
      <w:r w:rsidRPr="0038713C">
        <w:rPr>
          <w:sz w:val="28"/>
          <w:szCs w:val="28"/>
          <w:lang w:val="kk-KZ"/>
        </w:rPr>
        <w:t>андидат медицинских наук и биомедицинских наук.</w:t>
      </w:r>
    </w:p>
    <w:p w:rsidR="007879E9" w:rsidRPr="0038713C" w:rsidRDefault="007879E9" w:rsidP="007879E9">
      <w:pPr>
        <w:jc w:val="left"/>
        <w:rPr>
          <w:b/>
          <w:sz w:val="28"/>
          <w:szCs w:val="28"/>
          <w:lang w:val="kk-KZ"/>
        </w:rPr>
      </w:pPr>
    </w:p>
    <w:p w:rsidR="007879E9" w:rsidRPr="0038713C" w:rsidRDefault="007879E9" w:rsidP="005C2ACE">
      <w:pPr>
        <w:spacing w:line="240" w:lineRule="auto"/>
        <w:ind w:firstLine="709"/>
        <w:jc w:val="left"/>
        <w:rPr>
          <w:b/>
          <w:sz w:val="28"/>
          <w:szCs w:val="28"/>
        </w:rPr>
      </w:pPr>
      <w:r w:rsidRPr="0038713C">
        <w:rPr>
          <w:b/>
          <w:sz w:val="28"/>
          <w:szCs w:val="28"/>
        </w:rPr>
        <w:t>Авторы:</w:t>
      </w:r>
    </w:p>
    <w:p w:rsidR="000C7254" w:rsidRPr="0038713C" w:rsidRDefault="000C7254" w:rsidP="000C7254">
      <w:pPr>
        <w:tabs>
          <w:tab w:val="left" w:pos="426"/>
          <w:tab w:val="left" w:pos="567"/>
          <w:tab w:val="left" w:pos="851"/>
        </w:tabs>
        <w:ind w:firstLine="567"/>
        <w:rPr>
          <w:sz w:val="28"/>
          <w:szCs w:val="28"/>
          <w:lang w:val="kk-KZ"/>
        </w:rPr>
      </w:pPr>
      <w:r w:rsidRPr="0038713C">
        <w:rPr>
          <w:sz w:val="28"/>
          <w:szCs w:val="28"/>
          <w:lang w:val="kk-KZ"/>
        </w:rPr>
        <w:t xml:space="preserve">Сәрсембайқызы </w:t>
      </w:r>
      <w:r w:rsidRPr="0038713C">
        <w:rPr>
          <w:sz w:val="28"/>
          <w:szCs w:val="28"/>
        </w:rPr>
        <w:t xml:space="preserve">Г. – магистр экономики и бизнеса, начальник отдела стратегии и мониторинга </w:t>
      </w:r>
      <w:r w:rsidRPr="0038713C">
        <w:rPr>
          <w:sz w:val="28"/>
          <w:szCs w:val="28"/>
          <w:lang w:val="kk-KZ"/>
        </w:rPr>
        <w:t>РГП на ПХВ «Республиканский центр развития здравоохранения» МЗ РК.</w:t>
      </w:r>
    </w:p>
    <w:p w:rsidR="000C7254" w:rsidRPr="0038713C" w:rsidRDefault="000C7254" w:rsidP="000C7254">
      <w:pPr>
        <w:tabs>
          <w:tab w:val="left" w:pos="426"/>
          <w:tab w:val="left" w:pos="567"/>
          <w:tab w:val="left" w:pos="851"/>
        </w:tabs>
        <w:ind w:firstLine="567"/>
        <w:rPr>
          <w:sz w:val="28"/>
          <w:szCs w:val="28"/>
          <w:lang w:val="kk-KZ"/>
        </w:rPr>
      </w:pPr>
      <w:r w:rsidRPr="0038713C">
        <w:rPr>
          <w:sz w:val="28"/>
          <w:szCs w:val="28"/>
          <w:lang w:val="kk-KZ"/>
        </w:rPr>
        <w:t xml:space="preserve">Төребек А.А. - </w:t>
      </w:r>
      <w:r w:rsidRPr="0038713C">
        <w:rPr>
          <w:sz w:val="28"/>
          <w:szCs w:val="28"/>
        </w:rPr>
        <w:t>магистр общественного здравоохранения,</w:t>
      </w:r>
      <w:r w:rsidRPr="0038713C">
        <w:rPr>
          <w:sz w:val="28"/>
          <w:szCs w:val="28"/>
          <w:lang w:val="kk-KZ"/>
        </w:rPr>
        <w:t xml:space="preserve"> главный специалист</w:t>
      </w:r>
      <w:r w:rsidRPr="0038713C">
        <w:rPr>
          <w:sz w:val="28"/>
          <w:szCs w:val="28"/>
        </w:rPr>
        <w:t xml:space="preserve"> отдела стратегии и мониторинга </w:t>
      </w:r>
      <w:r w:rsidRPr="0038713C">
        <w:rPr>
          <w:sz w:val="28"/>
          <w:szCs w:val="28"/>
          <w:lang w:val="kk-KZ"/>
        </w:rPr>
        <w:t>РГП на ПХВ «Республиканский центр развития здравоохранения» МЗ РК.</w:t>
      </w:r>
    </w:p>
    <w:p w:rsidR="00B96A6A" w:rsidRPr="0038713C" w:rsidRDefault="00B96A6A" w:rsidP="00F25CFA">
      <w:pPr>
        <w:spacing w:line="240" w:lineRule="auto"/>
        <w:rPr>
          <w:sz w:val="28"/>
          <w:szCs w:val="28"/>
        </w:rPr>
      </w:pPr>
    </w:p>
    <w:p w:rsidR="007879E9" w:rsidRPr="0038713C" w:rsidRDefault="00260D1E" w:rsidP="00260D1E">
      <w:pPr>
        <w:spacing w:line="240" w:lineRule="auto"/>
        <w:rPr>
          <w:b/>
          <w:sz w:val="28"/>
          <w:szCs w:val="28"/>
          <w:lang w:val="kk-KZ"/>
        </w:rPr>
      </w:pPr>
      <w:r w:rsidRPr="0038713C">
        <w:rPr>
          <w:sz w:val="28"/>
          <w:szCs w:val="28"/>
        </w:rPr>
        <w:tab/>
      </w:r>
      <w:r w:rsidRPr="0038713C">
        <w:rPr>
          <w:b/>
          <w:sz w:val="28"/>
          <w:szCs w:val="28"/>
        </w:rPr>
        <w:t>Р 35</w:t>
      </w:r>
      <w:r w:rsidR="000C7254" w:rsidRPr="0038713C">
        <w:rPr>
          <w:b/>
          <w:sz w:val="28"/>
          <w:szCs w:val="28"/>
          <w:lang w:val="kk-KZ"/>
        </w:rPr>
        <w:t xml:space="preserve"> </w:t>
      </w:r>
      <w:r w:rsidR="000C7254" w:rsidRPr="0038713C">
        <w:rPr>
          <w:sz w:val="28"/>
          <w:szCs w:val="28"/>
          <w:lang w:val="kk-KZ"/>
        </w:rPr>
        <w:t xml:space="preserve">Сәрсембайқызы </w:t>
      </w:r>
      <w:r w:rsidR="000C7254" w:rsidRPr="0038713C">
        <w:rPr>
          <w:sz w:val="28"/>
          <w:szCs w:val="28"/>
        </w:rPr>
        <w:t>Г.</w:t>
      </w:r>
    </w:p>
    <w:p w:rsidR="005C2ACE" w:rsidRPr="0038713C" w:rsidRDefault="005C2ACE" w:rsidP="005C2ACE">
      <w:pPr>
        <w:spacing w:line="240" w:lineRule="auto"/>
        <w:ind w:firstLine="709"/>
        <w:rPr>
          <w:sz w:val="28"/>
          <w:szCs w:val="28"/>
          <w:lang w:val="kk-KZ"/>
        </w:rPr>
      </w:pPr>
      <w:r w:rsidRPr="0038713C">
        <w:rPr>
          <w:sz w:val="28"/>
          <w:szCs w:val="28"/>
        </w:rPr>
        <w:t xml:space="preserve">Рейтинговая оценка деятельности медицинских организаций, научно-исследовательских институтов/научных центров: </w:t>
      </w:r>
      <w:r w:rsidRPr="0038713C">
        <w:rPr>
          <w:sz w:val="28"/>
          <w:szCs w:val="28"/>
          <w:lang w:val="kk-KZ"/>
        </w:rPr>
        <w:t xml:space="preserve">Методические рекомендации/ - Нур-Султан, 2021. – </w:t>
      </w:r>
      <w:r w:rsidR="000C7254" w:rsidRPr="0038713C">
        <w:rPr>
          <w:sz w:val="28"/>
          <w:szCs w:val="28"/>
          <w:lang w:val="kk-KZ"/>
        </w:rPr>
        <w:t>74</w:t>
      </w:r>
      <w:r w:rsidRPr="0038713C">
        <w:rPr>
          <w:sz w:val="28"/>
          <w:szCs w:val="28"/>
          <w:lang w:val="kk-KZ"/>
        </w:rPr>
        <w:t xml:space="preserve"> с.</w:t>
      </w:r>
    </w:p>
    <w:p w:rsidR="00260D1E" w:rsidRPr="0038713C" w:rsidRDefault="00260D1E" w:rsidP="005C2ACE">
      <w:pPr>
        <w:spacing w:line="240" w:lineRule="auto"/>
        <w:ind w:firstLine="709"/>
        <w:rPr>
          <w:b/>
          <w:sz w:val="28"/>
          <w:szCs w:val="28"/>
        </w:rPr>
      </w:pPr>
      <w:r w:rsidRPr="0038713C">
        <w:rPr>
          <w:b/>
          <w:sz w:val="28"/>
          <w:szCs w:val="28"/>
        </w:rPr>
        <w:t>ISBN 978-601-7606-34-3</w:t>
      </w:r>
    </w:p>
    <w:p w:rsidR="005C2ACE" w:rsidRPr="0038713C" w:rsidRDefault="005C2ACE" w:rsidP="005C2ACE">
      <w:pPr>
        <w:spacing w:line="240" w:lineRule="auto"/>
        <w:ind w:firstLine="709"/>
        <w:jc w:val="left"/>
        <w:rPr>
          <w:b/>
          <w:sz w:val="28"/>
          <w:szCs w:val="28"/>
        </w:rPr>
      </w:pPr>
    </w:p>
    <w:p w:rsidR="005C2ACE" w:rsidRPr="0038713C" w:rsidRDefault="005C2ACE" w:rsidP="00F25CFA">
      <w:pPr>
        <w:pStyle w:val="aff4"/>
        <w:spacing w:line="240" w:lineRule="auto"/>
        <w:ind w:firstLine="709"/>
        <w:jc w:val="both"/>
        <w:rPr>
          <w:sz w:val="28"/>
          <w:szCs w:val="28"/>
        </w:rPr>
      </w:pPr>
      <w:r w:rsidRPr="0038713C">
        <w:rPr>
          <w:sz w:val="28"/>
          <w:szCs w:val="28"/>
        </w:rPr>
        <w:t>М</w:t>
      </w:r>
      <w:r w:rsidR="007879E9" w:rsidRPr="0038713C">
        <w:rPr>
          <w:sz w:val="28"/>
          <w:szCs w:val="28"/>
        </w:rPr>
        <w:t xml:space="preserve">етодические рекомендации предназначены для </w:t>
      </w:r>
      <w:r w:rsidRPr="0038713C">
        <w:rPr>
          <w:sz w:val="28"/>
          <w:szCs w:val="28"/>
        </w:rPr>
        <w:t xml:space="preserve">руководителей </w:t>
      </w:r>
      <w:r w:rsidR="007879E9" w:rsidRPr="0038713C">
        <w:rPr>
          <w:sz w:val="28"/>
          <w:szCs w:val="28"/>
        </w:rPr>
        <w:t>управлений здравоохранения</w:t>
      </w:r>
      <w:r w:rsidRPr="0038713C">
        <w:rPr>
          <w:sz w:val="28"/>
          <w:szCs w:val="28"/>
        </w:rPr>
        <w:t>, руководителей медицинских организаций, научно-исследовательских центров/научных центров, менеджеров здравоохранения и других заинтересованных лиц.</w:t>
      </w:r>
    </w:p>
    <w:p w:rsidR="007879E9" w:rsidRPr="0038713C" w:rsidRDefault="007879E9" w:rsidP="00F25CFA">
      <w:pPr>
        <w:spacing w:line="240" w:lineRule="auto"/>
        <w:jc w:val="left"/>
        <w:rPr>
          <w:b/>
          <w:sz w:val="28"/>
          <w:szCs w:val="28"/>
        </w:rPr>
      </w:pPr>
    </w:p>
    <w:p w:rsidR="007879E9" w:rsidRPr="0038713C" w:rsidRDefault="005C2ACE" w:rsidP="00F25CFA">
      <w:pPr>
        <w:spacing w:line="240" w:lineRule="auto"/>
        <w:jc w:val="right"/>
        <w:rPr>
          <w:b/>
          <w:sz w:val="28"/>
          <w:szCs w:val="28"/>
        </w:rPr>
      </w:pPr>
      <w:r w:rsidRPr="0038713C">
        <w:rPr>
          <w:b/>
          <w:sz w:val="28"/>
          <w:szCs w:val="28"/>
        </w:rPr>
        <w:t>УДК</w:t>
      </w:r>
      <w:r w:rsidR="00260D1E" w:rsidRPr="0038713C">
        <w:rPr>
          <w:b/>
          <w:sz w:val="28"/>
          <w:szCs w:val="28"/>
        </w:rPr>
        <w:t xml:space="preserve"> 614</w:t>
      </w:r>
    </w:p>
    <w:p w:rsidR="007879E9" w:rsidRPr="0038713C" w:rsidRDefault="005C2ACE" w:rsidP="00F25CFA">
      <w:pPr>
        <w:spacing w:line="240" w:lineRule="auto"/>
        <w:jc w:val="right"/>
        <w:rPr>
          <w:b/>
          <w:sz w:val="28"/>
          <w:szCs w:val="28"/>
        </w:rPr>
      </w:pPr>
      <w:r w:rsidRPr="0038713C">
        <w:rPr>
          <w:b/>
          <w:sz w:val="28"/>
          <w:szCs w:val="28"/>
        </w:rPr>
        <w:t>ББК</w:t>
      </w:r>
      <w:r w:rsidR="00260D1E" w:rsidRPr="0038713C">
        <w:rPr>
          <w:b/>
          <w:sz w:val="28"/>
          <w:szCs w:val="28"/>
        </w:rPr>
        <w:t xml:space="preserve"> 51.1 (2)</w:t>
      </w:r>
    </w:p>
    <w:p w:rsidR="00EF24B5" w:rsidRPr="0038713C" w:rsidRDefault="00260D1E" w:rsidP="00F25CFA">
      <w:pPr>
        <w:spacing w:line="240" w:lineRule="auto"/>
        <w:jc w:val="right"/>
        <w:rPr>
          <w:b/>
          <w:sz w:val="28"/>
          <w:szCs w:val="28"/>
        </w:rPr>
      </w:pPr>
      <w:r w:rsidRPr="0038713C">
        <w:rPr>
          <w:b/>
          <w:sz w:val="28"/>
          <w:szCs w:val="28"/>
        </w:rPr>
        <w:t>Р 35</w:t>
      </w:r>
    </w:p>
    <w:p w:rsidR="005C2ACE" w:rsidRPr="0038713C" w:rsidRDefault="005C2ACE" w:rsidP="00F25CFA">
      <w:pPr>
        <w:spacing w:line="240" w:lineRule="auto"/>
        <w:jc w:val="left"/>
        <w:rPr>
          <w:b/>
          <w:sz w:val="28"/>
          <w:szCs w:val="28"/>
        </w:rPr>
      </w:pPr>
    </w:p>
    <w:p w:rsidR="005C2ACE" w:rsidRPr="0038713C" w:rsidRDefault="005C2ACE" w:rsidP="005C2ACE">
      <w:pPr>
        <w:tabs>
          <w:tab w:val="left" w:pos="567"/>
        </w:tabs>
        <w:ind w:firstLine="567"/>
        <w:rPr>
          <w:sz w:val="28"/>
          <w:szCs w:val="28"/>
        </w:rPr>
      </w:pPr>
      <w:r w:rsidRPr="0038713C">
        <w:rPr>
          <w:sz w:val="28"/>
          <w:szCs w:val="28"/>
        </w:rPr>
        <w:t xml:space="preserve">Методические рекомендации обсуждены и одобрены на заседании Экспертного совета РГП «Республиканский центр развития здравоохранения» (протокол заседания № </w:t>
      </w:r>
      <w:r w:rsidR="002D3F48" w:rsidRPr="0038713C">
        <w:rPr>
          <w:sz w:val="28"/>
          <w:szCs w:val="28"/>
        </w:rPr>
        <w:t>4</w:t>
      </w:r>
      <w:r w:rsidRPr="0038713C">
        <w:rPr>
          <w:sz w:val="28"/>
          <w:szCs w:val="28"/>
        </w:rPr>
        <w:t xml:space="preserve"> от </w:t>
      </w:r>
      <w:r w:rsidR="002D3F48" w:rsidRPr="0038713C">
        <w:rPr>
          <w:sz w:val="28"/>
          <w:szCs w:val="28"/>
        </w:rPr>
        <w:t>6 апреля</w:t>
      </w:r>
      <w:r w:rsidRPr="0038713C">
        <w:rPr>
          <w:sz w:val="28"/>
          <w:szCs w:val="28"/>
        </w:rPr>
        <w:t xml:space="preserve"> 2021 года)</w:t>
      </w:r>
      <w:r w:rsidR="0038338F" w:rsidRPr="0038713C">
        <w:rPr>
          <w:sz w:val="28"/>
          <w:szCs w:val="28"/>
        </w:rPr>
        <w:t>.</w:t>
      </w:r>
    </w:p>
    <w:p w:rsidR="007879E9" w:rsidRPr="0038713C" w:rsidRDefault="007879E9" w:rsidP="007879E9">
      <w:pPr>
        <w:jc w:val="left"/>
        <w:rPr>
          <w:b/>
          <w:sz w:val="28"/>
          <w:szCs w:val="28"/>
        </w:rPr>
      </w:pPr>
    </w:p>
    <w:p w:rsidR="00260D1E" w:rsidRPr="0038713C" w:rsidRDefault="00260D1E" w:rsidP="007879E9">
      <w:pPr>
        <w:jc w:val="left"/>
        <w:rPr>
          <w:b/>
          <w:sz w:val="28"/>
          <w:szCs w:val="28"/>
        </w:rPr>
      </w:pPr>
    </w:p>
    <w:p w:rsidR="006E5F51" w:rsidRPr="0038713C" w:rsidRDefault="006E5F51" w:rsidP="007879E9">
      <w:pPr>
        <w:jc w:val="left"/>
        <w:rPr>
          <w:b/>
          <w:sz w:val="28"/>
          <w:szCs w:val="28"/>
        </w:rPr>
      </w:pPr>
    </w:p>
    <w:p w:rsidR="005C2ACE" w:rsidRPr="0038713C" w:rsidRDefault="005C2ACE" w:rsidP="007879E9">
      <w:pPr>
        <w:jc w:val="left"/>
        <w:rPr>
          <w:b/>
          <w:sz w:val="28"/>
          <w:szCs w:val="28"/>
        </w:rPr>
      </w:pPr>
    </w:p>
    <w:p w:rsidR="000C7254" w:rsidRPr="0038713C" w:rsidRDefault="00260D1E" w:rsidP="00260D1E">
      <w:pPr>
        <w:spacing w:line="240" w:lineRule="auto"/>
        <w:ind w:firstLine="709"/>
        <w:rPr>
          <w:sz w:val="28"/>
          <w:szCs w:val="28"/>
          <w:lang w:val="kk-KZ"/>
        </w:rPr>
      </w:pPr>
      <w:r w:rsidRPr="0038713C">
        <w:rPr>
          <w:b/>
          <w:sz w:val="28"/>
          <w:szCs w:val="28"/>
        </w:rPr>
        <w:t>ISBN 978-601-7606-34-3</w:t>
      </w:r>
      <w:r w:rsidR="000C7254" w:rsidRPr="0038713C">
        <w:rPr>
          <w:sz w:val="28"/>
          <w:szCs w:val="28"/>
          <w:lang w:val="kk-KZ"/>
        </w:rPr>
        <w:t xml:space="preserve">                 </w:t>
      </w:r>
      <w:r w:rsidRPr="0038713C">
        <w:rPr>
          <w:sz w:val="28"/>
          <w:szCs w:val="28"/>
          <w:lang w:val="kk-KZ"/>
        </w:rPr>
        <w:t xml:space="preserve"> </w:t>
      </w:r>
      <w:r w:rsidR="000C7254" w:rsidRPr="0038713C">
        <w:rPr>
          <w:sz w:val="28"/>
          <w:szCs w:val="28"/>
          <w:lang w:val="kk-KZ"/>
        </w:rPr>
        <w:t>© Сәрсембайқызы Г., 2021</w:t>
      </w:r>
    </w:p>
    <w:p w:rsidR="000C7254" w:rsidRPr="0038713C" w:rsidRDefault="000C7254" w:rsidP="000C7254">
      <w:pPr>
        <w:ind w:left="4956"/>
        <w:rPr>
          <w:sz w:val="28"/>
          <w:szCs w:val="28"/>
          <w:lang w:val="kk-KZ"/>
        </w:rPr>
      </w:pPr>
      <w:r w:rsidRPr="0038713C">
        <w:rPr>
          <w:sz w:val="28"/>
          <w:szCs w:val="28"/>
          <w:lang w:val="kk-KZ"/>
        </w:rPr>
        <w:t xml:space="preserve"> </w:t>
      </w:r>
      <w:r w:rsidR="00260D1E" w:rsidRPr="0038713C">
        <w:rPr>
          <w:sz w:val="28"/>
          <w:szCs w:val="28"/>
          <w:lang w:val="kk-KZ"/>
        </w:rPr>
        <w:t xml:space="preserve"> </w:t>
      </w:r>
      <w:r w:rsidRPr="0038713C">
        <w:rPr>
          <w:sz w:val="28"/>
          <w:szCs w:val="28"/>
          <w:lang w:val="kk-KZ"/>
        </w:rPr>
        <w:t xml:space="preserve">© Төребек А.А., 2021 </w:t>
      </w:r>
    </w:p>
    <w:p w:rsidR="00260D1E" w:rsidRPr="0038713C" w:rsidRDefault="00260D1E" w:rsidP="00351B79">
      <w:pPr>
        <w:jc w:val="center"/>
        <w:rPr>
          <w:b/>
          <w:sz w:val="28"/>
          <w:szCs w:val="28"/>
        </w:rPr>
      </w:pPr>
    </w:p>
    <w:p w:rsidR="004B3883" w:rsidRPr="0038713C" w:rsidRDefault="00DB49AF" w:rsidP="00351B79">
      <w:pPr>
        <w:jc w:val="center"/>
        <w:rPr>
          <w:b/>
          <w:sz w:val="28"/>
          <w:szCs w:val="28"/>
        </w:rPr>
      </w:pPr>
      <w:r w:rsidRPr="0038713C">
        <w:rPr>
          <w:b/>
          <w:sz w:val="28"/>
          <w:szCs w:val="28"/>
        </w:rPr>
        <w:lastRenderedPageBreak/>
        <w:t>СОДЕРЖАНИЕ</w:t>
      </w:r>
    </w:p>
    <w:p w:rsidR="004B3883" w:rsidRPr="0038713C" w:rsidRDefault="004B3883" w:rsidP="00351B79">
      <w:pPr>
        <w:jc w:val="center"/>
        <w:rPr>
          <w:b/>
          <w:sz w:val="28"/>
          <w:szCs w:val="28"/>
        </w:rPr>
      </w:pPr>
    </w:p>
    <w:tbl>
      <w:tblPr>
        <w:tblW w:w="9356" w:type="dxa"/>
        <w:tblInd w:w="-34" w:type="dxa"/>
        <w:tblLayout w:type="fixed"/>
        <w:tblLook w:val="01E0" w:firstRow="1" w:lastRow="1" w:firstColumn="1" w:lastColumn="1" w:noHBand="0" w:noVBand="0"/>
      </w:tblPr>
      <w:tblGrid>
        <w:gridCol w:w="8647"/>
        <w:gridCol w:w="709"/>
      </w:tblGrid>
      <w:tr w:rsidR="0038713C" w:rsidRPr="0038713C" w:rsidTr="00014695">
        <w:trPr>
          <w:trHeight w:val="366"/>
        </w:trPr>
        <w:tc>
          <w:tcPr>
            <w:tcW w:w="8647" w:type="dxa"/>
          </w:tcPr>
          <w:p w:rsidR="00AB4C36" w:rsidRPr="0038713C" w:rsidRDefault="00AB4C36" w:rsidP="00014695">
            <w:pPr>
              <w:pStyle w:val="a3"/>
              <w:spacing w:line="240" w:lineRule="auto"/>
              <w:ind w:left="34"/>
              <w:rPr>
                <w:sz w:val="28"/>
                <w:szCs w:val="28"/>
              </w:rPr>
            </w:pPr>
            <w:r w:rsidRPr="0038713C">
              <w:rPr>
                <w:sz w:val="28"/>
                <w:szCs w:val="28"/>
              </w:rPr>
              <w:t>Перечень сокращений, условных обозначений, символов ……………</w:t>
            </w:r>
          </w:p>
        </w:tc>
        <w:tc>
          <w:tcPr>
            <w:tcW w:w="709" w:type="dxa"/>
            <w:vAlign w:val="center"/>
          </w:tcPr>
          <w:p w:rsidR="00AB4C36" w:rsidRPr="0038713C" w:rsidRDefault="009D1F2E" w:rsidP="00014695">
            <w:pPr>
              <w:spacing w:line="240" w:lineRule="auto"/>
              <w:ind w:left="34"/>
              <w:rPr>
                <w:spacing w:val="-6"/>
                <w:sz w:val="28"/>
                <w:szCs w:val="28"/>
              </w:rPr>
            </w:pPr>
            <w:r w:rsidRPr="0038713C">
              <w:rPr>
                <w:spacing w:val="-6"/>
                <w:sz w:val="28"/>
                <w:szCs w:val="28"/>
              </w:rPr>
              <w:t>4</w:t>
            </w:r>
          </w:p>
        </w:tc>
      </w:tr>
      <w:tr w:rsidR="0038713C" w:rsidRPr="0038713C" w:rsidTr="00014695">
        <w:trPr>
          <w:trHeight w:val="366"/>
        </w:trPr>
        <w:tc>
          <w:tcPr>
            <w:tcW w:w="8647" w:type="dxa"/>
          </w:tcPr>
          <w:p w:rsidR="00AB4C36" w:rsidRPr="0038713C" w:rsidRDefault="00AB4C36" w:rsidP="00014695">
            <w:pPr>
              <w:pStyle w:val="a3"/>
              <w:spacing w:line="240" w:lineRule="auto"/>
              <w:ind w:left="34"/>
              <w:rPr>
                <w:sz w:val="28"/>
                <w:szCs w:val="28"/>
              </w:rPr>
            </w:pPr>
            <w:r w:rsidRPr="0038713C">
              <w:rPr>
                <w:sz w:val="28"/>
                <w:szCs w:val="28"/>
              </w:rPr>
              <w:t>Понятия, используемые в методических рекомендациях ……………..</w:t>
            </w:r>
          </w:p>
        </w:tc>
        <w:tc>
          <w:tcPr>
            <w:tcW w:w="709" w:type="dxa"/>
            <w:vAlign w:val="center"/>
          </w:tcPr>
          <w:p w:rsidR="00AB4C36" w:rsidRPr="0038713C" w:rsidRDefault="009D1F2E" w:rsidP="00014695">
            <w:pPr>
              <w:spacing w:line="240" w:lineRule="auto"/>
              <w:ind w:left="34"/>
              <w:rPr>
                <w:spacing w:val="-6"/>
                <w:sz w:val="28"/>
                <w:szCs w:val="28"/>
                <w:lang w:val="en-US"/>
              </w:rPr>
            </w:pPr>
            <w:r w:rsidRPr="0038713C">
              <w:rPr>
                <w:spacing w:val="-6"/>
                <w:sz w:val="28"/>
                <w:szCs w:val="28"/>
                <w:lang w:val="en-US"/>
              </w:rPr>
              <w:t>6</w:t>
            </w:r>
          </w:p>
        </w:tc>
      </w:tr>
      <w:tr w:rsidR="0038713C" w:rsidRPr="0038713C" w:rsidTr="00014695">
        <w:trPr>
          <w:trHeight w:val="297"/>
        </w:trPr>
        <w:tc>
          <w:tcPr>
            <w:tcW w:w="8647" w:type="dxa"/>
          </w:tcPr>
          <w:p w:rsidR="00AB4C36" w:rsidRPr="0038713C" w:rsidRDefault="00AB4C36" w:rsidP="00014695">
            <w:pPr>
              <w:pStyle w:val="a3"/>
              <w:spacing w:line="240" w:lineRule="auto"/>
              <w:ind w:left="34" w:right="-1"/>
              <w:rPr>
                <w:spacing w:val="-6"/>
                <w:sz w:val="28"/>
                <w:szCs w:val="28"/>
              </w:rPr>
            </w:pPr>
            <w:r w:rsidRPr="0038713C">
              <w:rPr>
                <w:spacing w:val="-6"/>
                <w:sz w:val="28"/>
                <w:szCs w:val="28"/>
              </w:rPr>
              <w:t>Введение ……………………………………………………………………</w:t>
            </w:r>
          </w:p>
        </w:tc>
        <w:tc>
          <w:tcPr>
            <w:tcW w:w="709" w:type="dxa"/>
            <w:vAlign w:val="center"/>
          </w:tcPr>
          <w:p w:rsidR="00AB4C36" w:rsidRPr="0038713C" w:rsidRDefault="009D1F2E" w:rsidP="00014695">
            <w:pPr>
              <w:spacing w:line="240" w:lineRule="auto"/>
              <w:ind w:left="34"/>
              <w:rPr>
                <w:spacing w:val="-6"/>
                <w:sz w:val="28"/>
                <w:szCs w:val="28"/>
                <w:lang w:val="en-US"/>
              </w:rPr>
            </w:pPr>
            <w:r w:rsidRPr="0038713C">
              <w:rPr>
                <w:spacing w:val="-6"/>
                <w:sz w:val="28"/>
                <w:szCs w:val="28"/>
                <w:lang w:val="en-US"/>
              </w:rPr>
              <w:t>7</w:t>
            </w:r>
          </w:p>
        </w:tc>
      </w:tr>
      <w:tr w:rsidR="0038713C" w:rsidRPr="0038713C" w:rsidTr="00014695">
        <w:trPr>
          <w:trHeight w:val="297"/>
        </w:trPr>
        <w:tc>
          <w:tcPr>
            <w:tcW w:w="8647" w:type="dxa"/>
          </w:tcPr>
          <w:p w:rsidR="00AB4C36" w:rsidRPr="0038713C" w:rsidRDefault="00AB4C36" w:rsidP="00C83121">
            <w:pPr>
              <w:pStyle w:val="a3"/>
              <w:numPr>
                <w:ilvl w:val="0"/>
                <w:numId w:val="5"/>
              </w:numPr>
              <w:spacing w:line="240" w:lineRule="auto"/>
              <w:ind w:right="-1"/>
              <w:jc w:val="left"/>
              <w:rPr>
                <w:spacing w:val="-6"/>
                <w:sz w:val="28"/>
                <w:szCs w:val="28"/>
              </w:rPr>
            </w:pPr>
            <w:r w:rsidRPr="0038713C">
              <w:rPr>
                <w:spacing w:val="-6"/>
                <w:sz w:val="28"/>
                <w:szCs w:val="28"/>
              </w:rPr>
              <w:t>Основная часть ………………………………………………………….</w:t>
            </w:r>
          </w:p>
        </w:tc>
        <w:tc>
          <w:tcPr>
            <w:tcW w:w="709" w:type="dxa"/>
            <w:vAlign w:val="center"/>
          </w:tcPr>
          <w:p w:rsidR="00AB4C36" w:rsidRPr="0038713C" w:rsidRDefault="00260D1E" w:rsidP="00014695">
            <w:pPr>
              <w:spacing w:line="240" w:lineRule="auto"/>
              <w:ind w:left="34"/>
              <w:rPr>
                <w:spacing w:val="-6"/>
                <w:sz w:val="28"/>
                <w:szCs w:val="28"/>
              </w:rPr>
            </w:pPr>
            <w:r w:rsidRPr="0038713C">
              <w:rPr>
                <w:spacing w:val="-6"/>
                <w:sz w:val="28"/>
                <w:szCs w:val="28"/>
              </w:rPr>
              <w:t>9</w:t>
            </w:r>
          </w:p>
        </w:tc>
      </w:tr>
      <w:tr w:rsidR="0038713C" w:rsidRPr="0038713C" w:rsidTr="00014695">
        <w:trPr>
          <w:trHeight w:val="297"/>
        </w:trPr>
        <w:tc>
          <w:tcPr>
            <w:tcW w:w="8647" w:type="dxa"/>
          </w:tcPr>
          <w:p w:rsidR="00AB4C36" w:rsidRPr="0038713C" w:rsidRDefault="004D1911" w:rsidP="00C83121">
            <w:pPr>
              <w:pStyle w:val="a3"/>
              <w:numPr>
                <w:ilvl w:val="0"/>
                <w:numId w:val="5"/>
              </w:numPr>
              <w:rPr>
                <w:spacing w:val="-6"/>
                <w:sz w:val="28"/>
                <w:szCs w:val="28"/>
              </w:rPr>
            </w:pPr>
            <w:r w:rsidRPr="0038713C">
              <w:rPr>
                <w:spacing w:val="-6"/>
                <w:sz w:val="28"/>
                <w:szCs w:val="28"/>
              </w:rPr>
              <w:t>Принципы формирования рейтинговой оценки</w:t>
            </w:r>
            <w:r w:rsidR="00183A12" w:rsidRPr="0038713C">
              <w:rPr>
                <w:spacing w:val="-6"/>
                <w:sz w:val="28"/>
                <w:szCs w:val="28"/>
              </w:rPr>
              <w:t>……………………</w:t>
            </w:r>
            <w:r w:rsidR="002A136A" w:rsidRPr="0038713C">
              <w:rPr>
                <w:spacing w:val="-6"/>
                <w:sz w:val="28"/>
                <w:szCs w:val="28"/>
                <w:lang w:val="en-US"/>
              </w:rPr>
              <w:t>….</w:t>
            </w:r>
          </w:p>
        </w:tc>
        <w:tc>
          <w:tcPr>
            <w:tcW w:w="709" w:type="dxa"/>
            <w:vAlign w:val="center"/>
          </w:tcPr>
          <w:p w:rsidR="00AB4C36" w:rsidRPr="0038713C" w:rsidRDefault="00AB4C36" w:rsidP="009D1F2E">
            <w:pPr>
              <w:spacing w:line="240" w:lineRule="auto"/>
              <w:ind w:left="34"/>
              <w:rPr>
                <w:spacing w:val="-6"/>
                <w:sz w:val="28"/>
                <w:szCs w:val="28"/>
              </w:rPr>
            </w:pPr>
            <w:r w:rsidRPr="0038713C">
              <w:rPr>
                <w:spacing w:val="-6"/>
                <w:sz w:val="28"/>
                <w:szCs w:val="28"/>
              </w:rPr>
              <w:t>1</w:t>
            </w:r>
            <w:r w:rsidR="00260D1E" w:rsidRPr="0038713C">
              <w:rPr>
                <w:spacing w:val="-6"/>
                <w:sz w:val="28"/>
                <w:szCs w:val="28"/>
              </w:rPr>
              <w:t>0</w:t>
            </w:r>
          </w:p>
        </w:tc>
      </w:tr>
      <w:tr w:rsidR="0038713C" w:rsidRPr="0038713C" w:rsidTr="00014695">
        <w:trPr>
          <w:trHeight w:val="297"/>
        </w:trPr>
        <w:tc>
          <w:tcPr>
            <w:tcW w:w="8647" w:type="dxa"/>
          </w:tcPr>
          <w:p w:rsidR="00AB4C36" w:rsidRPr="0038713C" w:rsidRDefault="00AB4C36" w:rsidP="00C83121">
            <w:pPr>
              <w:pStyle w:val="a3"/>
              <w:numPr>
                <w:ilvl w:val="0"/>
                <w:numId w:val="5"/>
              </w:numPr>
              <w:spacing w:line="240" w:lineRule="auto"/>
              <w:ind w:right="-1"/>
              <w:jc w:val="left"/>
              <w:rPr>
                <w:spacing w:val="-6"/>
                <w:sz w:val="28"/>
                <w:szCs w:val="28"/>
              </w:rPr>
            </w:pPr>
            <w:r w:rsidRPr="0038713C">
              <w:rPr>
                <w:spacing w:val="-6"/>
                <w:sz w:val="28"/>
                <w:szCs w:val="28"/>
              </w:rPr>
              <w:t>Методика подсчета баллов ……………………………………………..</w:t>
            </w:r>
          </w:p>
        </w:tc>
        <w:tc>
          <w:tcPr>
            <w:tcW w:w="709" w:type="dxa"/>
            <w:vAlign w:val="center"/>
          </w:tcPr>
          <w:p w:rsidR="00AB4C36" w:rsidRPr="0038713C" w:rsidRDefault="009D1F2E" w:rsidP="007978D1">
            <w:pPr>
              <w:spacing w:line="240" w:lineRule="auto"/>
              <w:ind w:left="34"/>
              <w:rPr>
                <w:spacing w:val="-6"/>
                <w:sz w:val="28"/>
                <w:szCs w:val="28"/>
                <w:lang w:val="en-US"/>
              </w:rPr>
            </w:pPr>
            <w:r w:rsidRPr="0038713C">
              <w:rPr>
                <w:spacing w:val="-6"/>
                <w:sz w:val="28"/>
                <w:szCs w:val="28"/>
                <w:lang w:val="kk-KZ"/>
              </w:rPr>
              <w:t>1</w:t>
            </w:r>
            <w:r w:rsidR="00260D1E" w:rsidRPr="0038713C">
              <w:rPr>
                <w:spacing w:val="-6"/>
                <w:sz w:val="28"/>
                <w:szCs w:val="28"/>
                <w:lang w:val="kk-KZ"/>
              </w:rPr>
              <w:t>5</w:t>
            </w:r>
          </w:p>
        </w:tc>
      </w:tr>
      <w:tr w:rsidR="0038713C" w:rsidRPr="0038713C" w:rsidTr="00014695">
        <w:trPr>
          <w:trHeight w:val="297"/>
        </w:trPr>
        <w:tc>
          <w:tcPr>
            <w:tcW w:w="8647" w:type="dxa"/>
          </w:tcPr>
          <w:p w:rsidR="00AB4C36" w:rsidRPr="0038713C" w:rsidRDefault="00AB4C36" w:rsidP="00C83121">
            <w:pPr>
              <w:numPr>
                <w:ilvl w:val="0"/>
                <w:numId w:val="5"/>
              </w:numPr>
              <w:tabs>
                <w:tab w:val="left" w:pos="460"/>
              </w:tabs>
              <w:spacing w:line="240" w:lineRule="auto"/>
              <w:ind w:left="460" w:hanging="426"/>
              <w:rPr>
                <w:sz w:val="28"/>
                <w:szCs w:val="28"/>
              </w:rPr>
            </w:pPr>
            <w:r w:rsidRPr="0038713C">
              <w:rPr>
                <w:sz w:val="28"/>
                <w:szCs w:val="28"/>
              </w:rPr>
              <w:t>Заключение……………………………………………………………</w:t>
            </w:r>
          </w:p>
        </w:tc>
        <w:tc>
          <w:tcPr>
            <w:tcW w:w="709" w:type="dxa"/>
            <w:vAlign w:val="center"/>
          </w:tcPr>
          <w:p w:rsidR="00AB4C36" w:rsidRPr="0038713C" w:rsidRDefault="009D1F2E" w:rsidP="007978D1">
            <w:pPr>
              <w:spacing w:line="240" w:lineRule="auto"/>
              <w:ind w:left="34"/>
              <w:rPr>
                <w:spacing w:val="-6"/>
                <w:sz w:val="28"/>
                <w:szCs w:val="28"/>
                <w:lang w:val="en-US"/>
              </w:rPr>
            </w:pPr>
            <w:r w:rsidRPr="0038713C">
              <w:rPr>
                <w:spacing w:val="-6"/>
                <w:sz w:val="28"/>
                <w:szCs w:val="28"/>
              </w:rPr>
              <w:t>1</w:t>
            </w:r>
            <w:r w:rsidR="006020EB" w:rsidRPr="0038713C">
              <w:rPr>
                <w:spacing w:val="-6"/>
                <w:sz w:val="28"/>
                <w:szCs w:val="28"/>
              </w:rPr>
              <w:t>8</w:t>
            </w:r>
          </w:p>
        </w:tc>
      </w:tr>
      <w:tr w:rsidR="0038713C" w:rsidRPr="0038713C" w:rsidTr="00014695">
        <w:trPr>
          <w:trHeight w:val="297"/>
        </w:trPr>
        <w:tc>
          <w:tcPr>
            <w:tcW w:w="8647" w:type="dxa"/>
          </w:tcPr>
          <w:p w:rsidR="00AB4C36" w:rsidRPr="0038713C" w:rsidRDefault="00AB4C36" w:rsidP="00C83121">
            <w:pPr>
              <w:numPr>
                <w:ilvl w:val="0"/>
                <w:numId w:val="5"/>
              </w:numPr>
              <w:tabs>
                <w:tab w:val="left" w:pos="460"/>
              </w:tabs>
              <w:spacing w:line="240" w:lineRule="auto"/>
              <w:ind w:left="460" w:hanging="426"/>
              <w:rPr>
                <w:sz w:val="28"/>
                <w:szCs w:val="28"/>
              </w:rPr>
            </w:pPr>
            <w:r w:rsidRPr="0038713C">
              <w:rPr>
                <w:sz w:val="28"/>
                <w:szCs w:val="28"/>
              </w:rPr>
              <w:t>Список использованной литературы……………………………….</w:t>
            </w:r>
          </w:p>
        </w:tc>
        <w:tc>
          <w:tcPr>
            <w:tcW w:w="709" w:type="dxa"/>
            <w:vAlign w:val="center"/>
          </w:tcPr>
          <w:p w:rsidR="00AB4C36" w:rsidRPr="0038713C" w:rsidRDefault="006020EB" w:rsidP="007978D1">
            <w:pPr>
              <w:spacing w:line="240" w:lineRule="auto"/>
              <w:ind w:left="34"/>
              <w:rPr>
                <w:spacing w:val="-6"/>
                <w:sz w:val="28"/>
                <w:szCs w:val="28"/>
              </w:rPr>
            </w:pPr>
            <w:r w:rsidRPr="0038713C">
              <w:rPr>
                <w:spacing w:val="-6"/>
                <w:sz w:val="28"/>
                <w:szCs w:val="28"/>
              </w:rPr>
              <w:t>20</w:t>
            </w:r>
          </w:p>
        </w:tc>
      </w:tr>
      <w:tr w:rsidR="0038713C" w:rsidRPr="0038713C" w:rsidTr="00014695">
        <w:trPr>
          <w:trHeight w:val="297"/>
        </w:trPr>
        <w:tc>
          <w:tcPr>
            <w:tcW w:w="8647" w:type="dxa"/>
          </w:tcPr>
          <w:p w:rsidR="00AB4C36" w:rsidRPr="0038713C" w:rsidRDefault="00AB4C36" w:rsidP="00C83121">
            <w:pPr>
              <w:numPr>
                <w:ilvl w:val="0"/>
                <w:numId w:val="5"/>
              </w:numPr>
              <w:tabs>
                <w:tab w:val="left" w:pos="492"/>
              </w:tabs>
              <w:spacing w:line="240" w:lineRule="auto"/>
              <w:ind w:left="0" w:firstLine="0"/>
              <w:rPr>
                <w:sz w:val="28"/>
                <w:szCs w:val="28"/>
              </w:rPr>
            </w:pPr>
            <w:r w:rsidRPr="0038713C">
              <w:rPr>
                <w:sz w:val="28"/>
                <w:szCs w:val="28"/>
              </w:rPr>
              <w:t>Приложение – Перечень индикаторов для рейтинговой оценки деятельности организаций здравоохранения</w:t>
            </w:r>
            <w:r w:rsidR="00CD0610" w:rsidRPr="0038713C">
              <w:rPr>
                <w:sz w:val="28"/>
                <w:szCs w:val="28"/>
              </w:rPr>
              <w:t>……………………</w:t>
            </w:r>
            <w:r w:rsidR="002A136A" w:rsidRPr="0038713C">
              <w:rPr>
                <w:sz w:val="28"/>
                <w:szCs w:val="28"/>
              </w:rPr>
              <w:t>……..</w:t>
            </w:r>
            <w:r w:rsidR="00CD0610" w:rsidRPr="0038713C">
              <w:rPr>
                <w:sz w:val="28"/>
                <w:szCs w:val="28"/>
              </w:rPr>
              <w:t>.</w:t>
            </w:r>
            <w:r w:rsidRPr="0038713C">
              <w:rPr>
                <w:sz w:val="28"/>
                <w:szCs w:val="28"/>
              </w:rPr>
              <w:t xml:space="preserve"> </w:t>
            </w:r>
          </w:p>
        </w:tc>
        <w:tc>
          <w:tcPr>
            <w:tcW w:w="709" w:type="dxa"/>
            <w:vAlign w:val="center"/>
          </w:tcPr>
          <w:p w:rsidR="00AB4C36" w:rsidRPr="0038713C" w:rsidRDefault="00AB4C36" w:rsidP="00014695">
            <w:pPr>
              <w:spacing w:line="240" w:lineRule="auto"/>
              <w:ind w:left="34"/>
              <w:rPr>
                <w:spacing w:val="-6"/>
                <w:sz w:val="28"/>
                <w:szCs w:val="28"/>
              </w:rPr>
            </w:pPr>
          </w:p>
          <w:p w:rsidR="00AB4C36" w:rsidRPr="0038713C" w:rsidRDefault="000B7D64" w:rsidP="00CD0610">
            <w:pPr>
              <w:spacing w:line="240" w:lineRule="auto"/>
              <w:ind w:left="34"/>
              <w:rPr>
                <w:spacing w:val="-6"/>
                <w:sz w:val="28"/>
                <w:szCs w:val="28"/>
              </w:rPr>
            </w:pPr>
            <w:r w:rsidRPr="0038713C">
              <w:rPr>
                <w:spacing w:val="-6"/>
                <w:sz w:val="28"/>
                <w:szCs w:val="28"/>
              </w:rPr>
              <w:t>21</w:t>
            </w:r>
          </w:p>
        </w:tc>
      </w:tr>
    </w:tbl>
    <w:p w:rsidR="00A70085" w:rsidRPr="0038713C" w:rsidRDefault="00A70085" w:rsidP="00142D1B">
      <w:pPr>
        <w:rPr>
          <w:sz w:val="28"/>
          <w:szCs w:val="28"/>
        </w:rPr>
      </w:pPr>
    </w:p>
    <w:p w:rsidR="00A70085" w:rsidRPr="0038713C" w:rsidRDefault="00A70085" w:rsidP="006F69EE">
      <w:pPr>
        <w:ind w:left="720"/>
      </w:pPr>
    </w:p>
    <w:p w:rsidR="0011750A" w:rsidRPr="0038713C" w:rsidRDefault="0011750A" w:rsidP="006F69EE">
      <w:pPr>
        <w:pStyle w:val="a3"/>
        <w:rPr>
          <w:sz w:val="28"/>
          <w:szCs w:val="28"/>
        </w:rPr>
      </w:pPr>
    </w:p>
    <w:p w:rsidR="005D4FF3" w:rsidRPr="0038713C" w:rsidRDefault="005D4FF3" w:rsidP="006F69EE">
      <w:pPr>
        <w:pStyle w:val="a3"/>
        <w:rPr>
          <w:sz w:val="28"/>
          <w:szCs w:val="28"/>
        </w:rPr>
      </w:pPr>
    </w:p>
    <w:p w:rsidR="005D4FF3" w:rsidRPr="0038713C" w:rsidRDefault="005D4FF3" w:rsidP="006F69EE">
      <w:pPr>
        <w:pStyle w:val="a3"/>
        <w:rPr>
          <w:sz w:val="28"/>
          <w:szCs w:val="28"/>
        </w:rPr>
      </w:pPr>
    </w:p>
    <w:p w:rsidR="005D4FF3" w:rsidRPr="0038713C" w:rsidRDefault="005D4FF3" w:rsidP="006F69EE">
      <w:pPr>
        <w:pStyle w:val="a3"/>
        <w:rPr>
          <w:sz w:val="28"/>
          <w:szCs w:val="28"/>
        </w:rPr>
      </w:pPr>
    </w:p>
    <w:p w:rsidR="005D4FF3" w:rsidRPr="0038713C" w:rsidRDefault="005D4FF3" w:rsidP="004B3883">
      <w:pPr>
        <w:pStyle w:val="a3"/>
        <w:jc w:val="left"/>
        <w:rPr>
          <w:sz w:val="28"/>
          <w:szCs w:val="28"/>
        </w:rPr>
      </w:pPr>
    </w:p>
    <w:p w:rsidR="005D4FF3" w:rsidRPr="0038713C" w:rsidRDefault="005D4FF3" w:rsidP="004B3883">
      <w:pPr>
        <w:pStyle w:val="a3"/>
        <w:jc w:val="left"/>
        <w:rPr>
          <w:sz w:val="28"/>
          <w:szCs w:val="28"/>
        </w:rPr>
      </w:pPr>
    </w:p>
    <w:p w:rsidR="005D4FF3" w:rsidRPr="0038713C" w:rsidRDefault="005D4FF3" w:rsidP="004B3883">
      <w:pPr>
        <w:pStyle w:val="a3"/>
        <w:jc w:val="left"/>
        <w:rPr>
          <w:sz w:val="28"/>
          <w:szCs w:val="28"/>
        </w:rPr>
      </w:pPr>
    </w:p>
    <w:p w:rsidR="005D4FF3" w:rsidRPr="0038713C" w:rsidRDefault="00185BE8" w:rsidP="00185BE8">
      <w:pPr>
        <w:pStyle w:val="a3"/>
        <w:tabs>
          <w:tab w:val="left" w:pos="6330"/>
        </w:tabs>
        <w:jc w:val="left"/>
        <w:rPr>
          <w:sz w:val="28"/>
          <w:szCs w:val="28"/>
        </w:rPr>
      </w:pPr>
      <w:r w:rsidRPr="0038713C">
        <w:rPr>
          <w:sz w:val="28"/>
          <w:szCs w:val="28"/>
        </w:rPr>
        <w:tab/>
      </w:r>
    </w:p>
    <w:p w:rsidR="005D4FF3" w:rsidRPr="0038713C" w:rsidRDefault="005D4FF3" w:rsidP="004B3883">
      <w:pPr>
        <w:pStyle w:val="a3"/>
        <w:jc w:val="left"/>
        <w:rPr>
          <w:sz w:val="28"/>
          <w:szCs w:val="28"/>
        </w:rPr>
      </w:pPr>
    </w:p>
    <w:p w:rsidR="005D4FF3" w:rsidRPr="0038713C" w:rsidRDefault="005D4FF3" w:rsidP="004B3883">
      <w:pPr>
        <w:pStyle w:val="a3"/>
        <w:jc w:val="left"/>
        <w:rPr>
          <w:sz w:val="28"/>
          <w:szCs w:val="28"/>
        </w:rPr>
      </w:pPr>
    </w:p>
    <w:p w:rsidR="005D4FF3" w:rsidRPr="0038713C" w:rsidRDefault="005D4FF3" w:rsidP="004B3883">
      <w:pPr>
        <w:pStyle w:val="a3"/>
        <w:jc w:val="left"/>
        <w:rPr>
          <w:sz w:val="28"/>
          <w:szCs w:val="28"/>
        </w:rPr>
      </w:pPr>
    </w:p>
    <w:p w:rsidR="005D4FF3" w:rsidRPr="0038713C" w:rsidRDefault="005D4FF3" w:rsidP="004B3883">
      <w:pPr>
        <w:pStyle w:val="a3"/>
        <w:jc w:val="left"/>
        <w:rPr>
          <w:sz w:val="28"/>
          <w:szCs w:val="28"/>
        </w:rPr>
      </w:pPr>
    </w:p>
    <w:p w:rsidR="005D4FF3" w:rsidRPr="0038713C" w:rsidRDefault="005D4FF3" w:rsidP="004B3883">
      <w:pPr>
        <w:pStyle w:val="a3"/>
        <w:jc w:val="left"/>
        <w:rPr>
          <w:sz w:val="28"/>
          <w:szCs w:val="28"/>
        </w:rPr>
      </w:pPr>
    </w:p>
    <w:p w:rsidR="005D4FF3" w:rsidRPr="0038713C" w:rsidRDefault="005D4FF3" w:rsidP="004B3883">
      <w:pPr>
        <w:pStyle w:val="a3"/>
        <w:jc w:val="left"/>
        <w:rPr>
          <w:sz w:val="28"/>
          <w:szCs w:val="28"/>
        </w:rPr>
      </w:pPr>
    </w:p>
    <w:p w:rsidR="005D4FF3" w:rsidRPr="0038713C" w:rsidRDefault="005D4FF3" w:rsidP="004B3883">
      <w:pPr>
        <w:pStyle w:val="a3"/>
        <w:jc w:val="left"/>
        <w:rPr>
          <w:sz w:val="28"/>
          <w:szCs w:val="28"/>
        </w:rPr>
      </w:pPr>
    </w:p>
    <w:p w:rsidR="005D4FF3" w:rsidRPr="0038713C" w:rsidRDefault="005D4FF3" w:rsidP="004B3883">
      <w:pPr>
        <w:pStyle w:val="a3"/>
        <w:jc w:val="left"/>
        <w:rPr>
          <w:sz w:val="28"/>
          <w:szCs w:val="28"/>
        </w:rPr>
      </w:pPr>
    </w:p>
    <w:p w:rsidR="005D4FF3" w:rsidRPr="0038713C" w:rsidRDefault="005D4FF3" w:rsidP="004B3883">
      <w:pPr>
        <w:pStyle w:val="a3"/>
        <w:jc w:val="left"/>
        <w:rPr>
          <w:sz w:val="28"/>
          <w:szCs w:val="28"/>
        </w:rPr>
      </w:pPr>
    </w:p>
    <w:p w:rsidR="005D4FF3" w:rsidRPr="0038713C" w:rsidRDefault="005D4FF3" w:rsidP="004B3883">
      <w:pPr>
        <w:pStyle w:val="a3"/>
        <w:jc w:val="left"/>
        <w:rPr>
          <w:sz w:val="28"/>
          <w:szCs w:val="28"/>
        </w:rPr>
      </w:pPr>
    </w:p>
    <w:p w:rsidR="0011750A" w:rsidRPr="0038713C" w:rsidRDefault="0011750A" w:rsidP="004B3883">
      <w:pPr>
        <w:pStyle w:val="a3"/>
        <w:jc w:val="left"/>
        <w:rPr>
          <w:sz w:val="28"/>
          <w:szCs w:val="28"/>
        </w:rPr>
      </w:pPr>
    </w:p>
    <w:p w:rsidR="0011750A" w:rsidRPr="0038713C" w:rsidRDefault="0011750A" w:rsidP="004B3883">
      <w:pPr>
        <w:pStyle w:val="a3"/>
        <w:jc w:val="left"/>
        <w:rPr>
          <w:sz w:val="28"/>
          <w:szCs w:val="28"/>
        </w:rPr>
      </w:pPr>
    </w:p>
    <w:p w:rsidR="0011750A" w:rsidRPr="0038713C" w:rsidRDefault="0011750A" w:rsidP="004B3883">
      <w:pPr>
        <w:pStyle w:val="a3"/>
        <w:jc w:val="left"/>
        <w:rPr>
          <w:sz w:val="28"/>
          <w:szCs w:val="28"/>
        </w:rPr>
      </w:pPr>
    </w:p>
    <w:p w:rsidR="0011750A" w:rsidRPr="0038713C" w:rsidRDefault="0011750A" w:rsidP="004B3883">
      <w:pPr>
        <w:pStyle w:val="a3"/>
        <w:jc w:val="left"/>
        <w:rPr>
          <w:sz w:val="28"/>
          <w:szCs w:val="28"/>
        </w:rPr>
      </w:pPr>
    </w:p>
    <w:p w:rsidR="0011750A" w:rsidRPr="0038713C" w:rsidRDefault="0011750A" w:rsidP="004B3883">
      <w:pPr>
        <w:pStyle w:val="a3"/>
        <w:jc w:val="left"/>
        <w:rPr>
          <w:sz w:val="28"/>
          <w:szCs w:val="28"/>
        </w:rPr>
      </w:pPr>
    </w:p>
    <w:p w:rsidR="0011750A" w:rsidRPr="0038713C" w:rsidRDefault="0011750A" w:rsidP="004B3883">
      <w:pPr>
        <w:pStyle w:val="a3"/>
        <w:jc w:val="left"/>
        <w:rPr>
          <w:sz w:val="28"/>
          <w:szCs w:val="28"/>
        </w:rPr>
      </w:pPr>
    </w:p>
    <w:p w:rsidR="0011750A" w:rsidRPr="0038713C" w:rsidRDefault="0011750A" w:rsidP="004B3883">
      <w:pPr>
        <w:pStyle w:val="a3"/>
        <w:jc w:val="left"/>
        <w:rPr>
          <w:sz w:val="28"/>
          <w:szCs w:val="28"/>
        </w:rPr>
      </w:pPr>
    </w:p>
    <w:p w:rsidR="00647029" w:rsidRPr="0038713C" w:rsidRDefault="00647029" w:rsidP="00647029">
      <w:pPr>
        <w:spacing w:line="276" w:lineRule="auto"/>
        <w:outlineLvl w:val="0"/>
        <w:rPr>
          <w:sz w:val="28"/>
          <w:szCs w:val="28"/>
        </w:rPr>
      </w:pPr>
    </w:p>
    <w:p w:rsidR="003F7D76" w:rsidRPr="0038713C" w:rsidRDefault="003F7D76" w:rsidP="00647029">
      <w:pPr>
        <w:spacing w:line="276" w:lineRule="auto"/>
        <w:jc w:val="center"/>
        <w:outlineLvl w:val="0"/>
        <w:rPr>
          <w:b/>
          <w:sz w:val="28"/>
          <w:szCs w:val="28"/>
        </w:rPr>
      </w:pPr>
    </w:p>
    <w:p w:rsidR="003F7D76" w:rsidRPr="0038713C" w:rsidRDefault="003F7D76" w:rsidP="00647029">
      <w:pPr>
        <w:spacing w:line="276" w:lineRule="auto"/>
        <w:jc w:val="center"/>
        <w:outlineLvl w:val="0"/>
        <w:rPr>
          <w:b/>
          <w:sz w:val="28"/>
          <w:szCs w:val="28"/>
        </w:rPr>
      </w:pPr>
    </w:p>
    <w:p w:rsidR="005B57B4" w:rsidRPr="0038713C" w:rsidRDefault="005B57B4">
      <w:pPr>
        <w:spacing w:after="200" w:line="276" w:lineRule="auto"/>
        <w:jc w:val="left"/>
        <w:rPr>
          <w:b/>
          <w:sz w:val="28"/>
          <w:szCs w:val="28"/>
        </w:rPr>
      </w:pPr>
      <w:r w:rsidRPr="0038713C">
        <w:rPr>
          <w:b/>
          <w:sz w:val="28"/>
          <w:szCs w:val="28"/>
        </w:rPr>
        <w:br w:type="page"/>
      </w:r>
    </w:p>
    <w:p w:rsidR="0011750A" w:rsidRPr="0038713C" w:rsidRDefault="006F4026" w:rsidP="00647029">
      <w:pPr>
        <w:spacing w:line="276" w:lineRule="auto"/>
        <w:jc w:val="center"/>
        <w:outlineLvl w:val="0"/>
        <w:rPr>
          <w:b/>
          <w:sz w:val="28"/>
          <w:szCs w:val="28"/>
        </w:rPr>
      </w:pPr>
      <w:r w:rsidRPr="0038713C">
        <w:rPr>
          <w:b/>
          <w:sz w:val="28"/>
          <w:szCs w:val="28"/>
        </w:rPr>
        <w:lastRenderedPageBreak/>
        <w:t>Перечень сокращений, условных обозначений, символов</w:t>
      </w:r>
    </w:p>
    <w:p w:rsidR="00351B79" w:rsidRPr="0038713C" w:rsidRDefault="00351B79" w:rsidP="00351B79">
      <w:pPr>
        <w:spacing w:line="276" w:lineRule="auto"/>
        <w:jc w:val="center"/>
        <w:outlineLvl w:val="0"/>
        <w:rPr>
          <w:b/>
          <w:sz w:val="28"/>
          <w:szCs w:val="28"/>
        </w:rPr>
      </w:pPr>
    </w:p>
    <w:tbl>
      <w:tblPr>
        <w:tblW w:w="9371" w:type="dxa"/>
        <w:tblInd w:w="93" w:type="dxa"/>
        <w:tblLook w:val="04A0" w:firstRow="1" w:lastRow="0" w:firstColumn="1" w:lastColumn="0" w:noHBand="0" w:noVBand="1"/>
      </w:tblPr>
      <w:tblGrid>
        <w:gridCol w:w="2320"/>
        <w:gridCol w:w="7051"/>
      </w:tblGrid>
      <w:tr w:rsidR="0038713C" w:rsidRPr="0038713C" w:rsidTr="00AB4C36">
        <w:trPr>
          <w:trHeight w:val="375"/>
        </w:trPr>
        <w:tc>
          <w:tcPr>
            <w:tcW w:w="2320" w:type="dxa"/>
            <w:tcBorders>
              <w:top w:val="nil"/>
              <w:left w:val="nil"/>
              <w:bottom w:val="nil"/>
              <w:right w:val="nil"/>
            </w:tcBorders>
            <w:shd w:val="clear" w:color="auto" w:fill="auto"/>
            <w:hideMark/>
          </w:tcPr>
          <w:p w:rsidR="00F0304A" w:rsidRPr="0038713C" w:rsidRDefault="00F0304A" w:rsidP="00F0304A">
            <w:pPr>
              <w:spacing w:line="240" w:lineRule="auto"/>
              <w:jc w:val="left"/>
              <w:rPr>
                <w:rFonts w:eastAsia="Times New Roman"/>
                <w:b/>
                <w:bCs/>
                <w:sz w:val="28"/>
                <w:szCs w:val="28"/>
                <w:lang w:eastAsia="ru-RU"/>
              </w:rPr>
            </w:pPr>
            <w:r w:rsidRPr="0038713C">
              <w:rPr>
                <w:rFonts w:eastAsia="Times New Roman"/>
                <w:b/>
                <w:bCs/>
                <w:sz w:val="28"/>
                <w:szCs w:val="28"/>
                <w:lang w:val="en-US" w:eastAsia="ru-RU"/>
              </w:rPr>
              <w:t>ISBN</w:t>
            </w:r>
          </w:p>
        </w:tc>
        <w:tc>
          <w:tcPr>
            <w:tcW w:w="7051" w:type="dxa"/>
            <w:tcBorders>
              <w:top w:val="nil"/>
              <w:left w:val="nil"/>
              <w:bottom w:val="nil"/>
              <w:right w:val="nil"/>
            </w:tcBorders>
            <w:shd w:val="clear" w:color="auto" w:fill="auto"/>
            <w:hideMark/>
          </w:tcPr>
          <w:p w:rsidR="00F0304A" w:rsidRPr="0038713C" w:rsidRDefault="00F0304A" w:rsidP="00F0304A">
            <w:pPr>
              <w:spacing w:line="240" w:lineRule="auto"/>
              <w:jc w:val="left"/>
              <w:rPr>
                <w:rFonts w:eastAsia="Times New Roman"/>
                <w:sz w:val="28"/>
                <w:szCs w:val="28"/>
                <w:lang w:eastAsia="ru-RU"/>
              </w:rPr>
            </w:pPr>
            <w:r w:rsidRPr="0038713C">
              <w:rPr>
                <w:rFonts w:eastAsia="Times New Roman"/>
                <w:sz w:val="28"/>
                <w:szCs w:val="28"/>
                <w:lang w:val="en-US" w:eastAsia="ru-RU"/>
              </w:rPr>
              <w:t>InternationalStandardBookNumber</w:t>
            </w:r>
          </w:p>
        </w:tc>
      </w:tr>
      <w:tr w:rsidR="0038713C" w:rsidRPr="0038713C" w:rsidTr="00AB4C36">
        <w:trPr>
          <w:trHeight w:val="375"/>
        </w:trPr>
        <w:tc>
          <w:tcPr>
            <w:tcW w:w="2320" w:type="dxa"/>
            <w:tcBorders>
              <w:top w:val="nil"/>
              <w:left w:val="nil"/>
              <w:bottom w:val="nil"/>
              <w:right w:val="nil"/>
            </w:tcBorders>
            <w:shd w:val="clear" w:color="auto" w:fill="auto"/>
          </w:tcPr>
          <w:p w:rsidR="000B21B1" w:rsidRPr="0038713C" w:rsidRDefault="000B21B1"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Аср</w:t>
            </w:r>
          </w:p>
        </w:tc>
        <w:tc>
          <w:tcPr>
            <w:tcW w:w="7051" w:type="dxa"/>
            <w:tcBorders>
              <w:top w:val="nil"/>
              <w:left w:val="nil"/>
              <w:bottom w:val="nil"/>
              <w:right w:val="nil"/>
            </w:tcBorders>
            <w:shd w:val="clear" w:color="auto" w:fill="auto"/>
          </w:tcPr>
          <w:p w:rsidR="000B21B1" w:rsidRPr="0038713C" w:rsidRDefault="000B21B1" w:rsidP="00A51514">
            <w:pPr>
              <w:spacing w:line="240" w:lineRule="auto"/>
              <w:jc w:val="left"/>
              <w:rPr>
                <w:rFonts w:eastAsia="Times New Roman"/>
                <w:sz w:val="28"/>
                <w:szCs w:val="28"/>
                <w:lang w:eastAsia="ru-RU"/>
              </w:rPr>
            </w:pPr>
            <w:r w:rsidRPr="0038713C">
              <w:rPr>
                <w:rFonts w:eastAsia="Times New Roman"/>
                <w:sz w:val="28"/>
                <w:szCs w:val="28"/>
                <w:lang w:eastAsia="ru-RU"/>
              </w:rPr>
              <w:t>Стоимость активов в среднегодовом исчислении</w:t>
            </w:r>
          </w:p>
        </w:tc>
      </w:tr>
      <w:tr w:rsidR="0038713C" w:rsidRPr="0038713C" w:rsidTr="00AB4C36">
        <w:trPr>
          <w:trHeight w:val="375"/>
        </w:trPr>
        <w:tc>
          <w:tcPr>
            <w:tcW w:w="2320" w:type="dxa"/>
            <w:tcBorders>
              <w:top w:val="nil"/>
              <w:left w:val="nil"/>
              <w:bottom w:val="nil"/>
              <w:right w:val="nil"/>
            </w:tcBorders>
            <w:shd w:val="clear" w:color="auto" w:fill="auto"/>
          </w:tcPr>
          <w:p w:rsidR="00A51514" w:rsidRPr="0038713C" w:rsidRDefault="00A51514"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АУП</w:t>
            </w:r>
          </w:p>
        </w:tc>
        <w:tc>
          <w:tcPr>
            <w:tcW w:w="7051" w:type="dxa"/>
            <w:tcBorders>
              <w:top w:val="nil"/>
              <w:left w:val="nil"/>
              <w:bottom w:val="nil"/>
              <w:right w:val="nil"/>
            </w:tcBorders>
            <w:shd w:val="clear" w:color="auto" w:fill="auto"/>
          </w:tcPr>
          <w:p w:rsidR="00A51514" w:rsidRPr="0038713C" w:rsidRDefault="00A51514" w:rsidP="00A51514">
            <w:pPr>
              <w:spacing w:line="240" w:lineRule="auto"/>
              <w:jc w:val="left"/>
              <w:rPr>
                <w:rFonts w:eastAsia="Times New Roman"/>
                <w:sz w:val="28"/>
                <w:szCs w:val="28"/>
                <w:lang w:eastAsia="ru-RU"/>
              </w:rPr>
            </w:pPr>
            <w:r w:rsidRPr="0038713C">
              <w:rPr>
                <w:rFonts w:eastAsia="Times New Roman"/>
                <w:sz w:val="28"/>
                <w:szCs w:val="28"/>
                <w:lang w:eastAsia="ru-RU"/>
              </w:rPr>
              <w:t>Административно-управленческий персонал</w:t>
            </w:r>
            <w:r w:rsidRPr="0038713C">
              <w:rPr>
                <w:rFonts w:eastAsia="Times New Roman"/>
                <w:lang w:eastAsia="ru-RU"/>
              </w:rPr>
              <w:t xml:space="preserve"> </w:t>
            </w:r>
          </w:p>
        </w:tc>
      </w:tr>
      <w:tr w:rsidR="0038713C" w:rsidRPr="0038713C" w:rsidTr="00AB4C36">
        <w:trPr>
          <w:trHeight w:val="375"/>
        </w:trPr>
        <w:tc>
          <w:tcPr>
            <w:tcW w:w="2320" w:type="dxa"/>
            <w:tcBorders>
              <w:top w:val="nil"/>
              <w:left w:val="nil"/>
              <w:bottom w:val="nil"/>
              <w:right w:val="nil"/>
            </w:tcBorders>
            <w:shd w:val="clear" w:color="auto" w:fill="auto"/>
            <w:hideMark/>
          </w:tcPr>
          <w:p w:rsidR="00F0304A" w:rsidRPr="0038713C" w:rsidRDefault="00F0304A"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ВОП</w:t>
            </w:r>
          </w:p>
        </w:tc>
        <w:tc>
          <w:tcPr>
            <w:tcW w:w="7051" w:type="dxa"/>
            <w:tcBorders>
              <w:top w:val="nil"/>
              <w:left w:val="nil"/>
              <w:bottom w:val="nil"/>
              <w:right w:val="nil"/>
            </w:tcBorders>
            <w:shd w:val="clear" w:color="auto" w:fill="auto"/>
            <w:hideMark/>
          </w:tcPr>
          <w:p w:rsidR="00F0304A" w:rsidRPr="0038713C" w:rsidRDefault="00F0304A" w:rsidP="00F0304A">
            <w:pPr>
              <w:spacing w:line="240" w:lineRule="auto"/>
              <w:jc w:val="left"/>
              <w:rPr>
                <w:rFonts w:eastAsia="Times New Roman"/>
                <w:sz w:val="28"/>
                <w:szCs w:val="28"/>
                <w:lang w:eastAsia="ru-RU"/>
              </w:rPr>
            </w:pPr>
            <w:r w:rsidRPr="0038713C">
              <w:rPr>
                <w:rFonts w:eastAsia="Times New Roman"/>
                <w:sz w:val="28"/>
                <w:szCs w:val="28"/>
                <w:lang w:eastAsia="ru-RU"/>
              </w:rPr>
              <w:t>Врач общей практики</w:t>
            </w:r>
          </w:p>
        </w:tc>
      </w:tr>
      <w:tr w:rsidR="0038713C" w:rsidRPr="0038713C" w:rsidTr="00AB4C36">
        <w:trPr>
          <w:trHeight w:val="375"/>
        </w:trPr>
        <w:tc>
          <w:tcPr>
            <w:tcW w:w="2320" w:type="dxa"/>
            <w:tcBorders>
              <w:top w:val="nil"/>
              <w:left w:val="nil"/>
              <w:bottom w:val="nil"/>
              <w:right w:val="nil"/>
            </w:tcBorders>
            <w:shd w:val="clear" w:color="auto" w:fill="auto"/>
            <w:hideMark/>
          </w:tcPr>
          <w:p w:rsidR="00F0304A" w:rsidRPr="0038713C" w:rsidRDefault="00F0304A"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ДКПН</w:t>
            </w:r>
          </w:p>
        </w:tc>
        <w:tc>
          <w:tcPr>
            <w:tcW w:w="7051" w:type="dxa"/>
            <w:tcBorders>
              <w:top w:val="nil"/>
              <w:left w:val="nil"/>
              <w:bottom w:val="nil"/>
              <w:right w:val="nil"/>
            </w:tcBorders>
            <w:shd w:val="clear" w:color="auto" w:fill="auto"/>
            <w:hideMark/>
          </w:tcPr>
          <w:p w:rsidR="00F0304A" w:rsidRPr="0038713C" w:rsidRDefault="00F0304A" w:rsidP="00047928">
            <w:pPr>
              <w:spacing w:line="240" w:lineRule="auto"/>
              <w:rPr>
                <w:rFonts w:eastAsia="Times New Roman"/>
                <w:sz w:val="28"/>
                <w:szCs w:val="28"/>
                <w:lang w:eastAsia="ru-RU"/>
              </w:rPr>
            </w:pPr>
            <w:r w:rsidRPr="0038713C">
              <w:rPr>
                <w:rFonts w:eastAsia="Times New Roman"/>
                <w:sz w:val="28"/>
                <w:szCs w:val="28"/>
                <w:lang w:eastAsia="ru-RU"/>
              </w:rPr>
              <w:t>Дополнительный компонент</w:t>
            </w:r>
            <w:r w:rsidR="00047928" w:rsidRPr="0038713C">
              <w:rPr>
                <w:rFonts w:eastAsia="Times New Roman"/>
                <w:sz w:val="28"/>
                <w:szCs w:val="28"/>
                <w:lang w:eastAsia="ru-RU"/>
              </w:rPr>
              <w:t xml:space="preserve"> </w:t>
            </w:r>
            <w:r w:rsidRPr="0038713C">
              <w:rPr>
                <w:rFonts w:eastAsia="Times New Roman"/>
                <w:sz w:val="28"/>
                <w:szCs w:val="28"/>
                <w:lang w:eastAsia="ru-RU"/>
              </w:rPr>
              <w:t xml:space="preserve"> подушево</w:t>
            </w:r>
            <w:r w:rsidR="00047928" w:rsidRPr="0038713C">
              <w:rPr>
                <w:rFonts w:eastAsia="Times New Roman"/>
                <w:sz w:val="28"/>
                <w:szCs w:val="28"/>
                <w:lang w:eastAsia="ru-RU"/>
              </w:rPr>
              <w:t>го</w:t>
            </w:r>
            <w:r w:rsidRPr="0038713C">
              <w:rPr>
                <w:rFonts w:eastAsia="Times New Roman"/>
                <w:sz w:val="28"/>
                <w:szCs w:val="28"/>
                <w:lang w:eastAsia="ru-RU"/>
              </w:rPr>
              <w:t xml:space="preserve"> норматив</w:t>
            </w:r>
            <w:r w:rsidR="00047928" w:rsidRPr="0038713C">
              <w:rPr>
                <w:rFonts w:eastAsia="Times New Roman"/>
                <w:sz w:val="28"/>
                <w:szCs w:val="28"/>
                <w:lang w:eastAsia="ru-RU"/>
              </w:rPr>
              <w:t>а</w:t>
            </w:r>
          </w:p>
        </w:tc>
      </w:tr>
      <w:tr w:rsidR="0038713C" w:rsidRPr="0038713C" w:rsidTr="00AB4C36">
        <w:trPr>
          <w:trHeight w:val="375"/>
        </w:trPr>
        <w:tc>
          <w:tcPr>
            <w:tcW w:w="2320" w:type="dxa"/>
            <w:tcBorders>
              <w:top w:val="nil"/>
              <w:left w:val="nil"/>
              <w:bottom w:val="nil"/>
              <w:right w:val="nil"/>
            </w:tcBorders>
            <w:shd w:val="clear" w:color="auto" w:fill="auto"/>
            <w:hideMark/>
          </w:tcPr>
          <w:p w:rsidR="00F0304A" w:rsidRPr="0038713C" w:rsidRDefault="00F0304A"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ЗНО</w:t>
            </w:r>
          </w:p>
        </w:tc>
        <w:tc>
          <w:tcPr>
            <w:tcW w:w="7051" w:type="dxa"/>
            <w:tcBorders>
              <w:top w:val="nil"/>
              <w:left w:val="nil"/>
              <w:bottom w:val="nil"/>
              <w:right w:val="nil"/>
            </w:tcBorders>
            <w:shd w:val="clear" w:color="auto" w:fill="auto"/>
            <w:hideMark/>
          </w:tcPr>
          <w:p w:rsidR="00F0304A" w:rsidRPr="0038713C" w:rsidRDefault="00F0304A" w:rsidP="00F0304A">
            <w:pPr>
              <w:spacing w:line="240" w:lineRule="auto"/>
              <w:jc w:val="left"/>
              <w:rPr>
                <w:rFonts w:eastAsia="Times New Roman"/>
                <w:sz w:val="28"/>
                <w:szCs w:val="28"/>
                <w:lang w:eastAsia="ru-RU"/>
              </w:rPr>
            </w:pPr>
            <w:r w:rsidRPr="0038713C">
              <w:rPr>
                <w:rFonts w:eastAsia="Times New Roman"/>
                <w:sz w:val="28"/>
                <w:szCs w:val="28"/>
                <w:lang w:eastAsia="ru-RU"/>
              </w:rPr>
              <w:t>Злокачественные новообразования</w:t>
            </w:r>
          </w:p>
        </w:tc>
      </w:tr>
      <w:tr w:rsidR="0038713C" w:rsidRPr="0038713C" w:rsidTr="00AB4C36">
        <w:trPr>
          <w:trHeight w:val="375"/>
        </w:trPr>
        <w:tc>
          <w:tcPr>
            <w:tcW w:w="2320" w:type="dxa"/>
            <w:tcBorders>
              <w:top w:val="nil"/>
              <w:left w:val="nil"/>
              <w:bottom w:val="nil"/>
              <w:right w:val="nil"/>
            </w:tcBorders>
            <w:shd w:val="clear" w:color="auto" w:fill="auto"/>
            <w:hideMark/>
          </w:tcPr>
          <w:p w:rsidR="000B708F" w:rsidRPr="0038713C" w:rsidRDefault="000B708F" w:rsidP="000B708F">
            <w:pPr>
              <w:spacing w:line="240" w:lineRule="auto"/>
              <w:jc w:val="left"/>
              <w:rPr>
                <w:rFonts w:eastAsia="Times New Roman"/>
                <w:b/>
                <w:bCs/>
                <w:sz w:val="28"/>
                <w:szCs w:val="28"/>
                <w:lang w:eastAsia="ru-RU"/>
              </w:rPr>
            </w:pPr>
            <w:r w:rsidRPr="0038713C">
              <w:rPr>
                <w:rFonts w:eastAsia="Times New Roman"/>
                <w:b/>
                <w:bCs/>
                <w:sz w:val="28"/>
                <w:szCs w:val="28"/>
                <w:lang w:eastAsia="ru-RU"/>
              </w:rPr>
              <w:t>ИС МЗ РК</w:t>
            </w:r>
          </w:p>
        </w:tc>
        <w:tc>
          <w:tcPr>
            <w:tcW w:w="7051" w:type="dxa"/>
            <w:tcBorders>
              <w:top w:val="nil"/>
              <w:left w:val="nil"/>
              <w:bottom w:val="nil"/>
              <w:right w:val="nil"/>
            </w:tcBorders>
            <w:shd w:val="clear" w:color="auto" w:fill="auto"/>
            <w:hideMark/>
          </w:tcPr>
          <w:p w:rsidR="000B708F" w:rsidRPr="0038713C" w:rsidRDefault="000B708F" w:rsidP="000B708F">
            <w:pPr>
              <w:spacing w:line="240" w:lineRule="auto"/>
              <w:jc w:val="left"/>
              <w:rPr>
                <w:rFonts w:eastAsia="Times New Roman"/>
                <w:sz w:val="28"/>
                <w:szCs w:val="28"/>
                <w:lang w:eastAsia="ru-RU"/>
              </w:rPr>
            </w:pPr>
            <w:r w:rsidRPr="0038713C">
              <w:rPr>
                <w:rFonts w:eastAsia="Times New Roman"/>
                <w:sz w:val="28"/>
                <w:szCs w:val="28"/>
                <w:lang w:eastAsia="ru-RU"/>
              </w:rPr>
              <w:t>Информационная система Министерства Республики Казахстан</w:t>
            </w:r>
          </w:p>
        </w:tc>
      </w:tr>
      <w:tr w:rsidR="0038713C" w:rsidRPr="0038713C" w:rsidTr="00350985">
        <w:trPr>
          <w:trHeight w:val="449"/>
        </w:trPr>
        <w:tc>
          <w:tcPr>
            <w:tcW w:w="2320" w:type="dxa"/>
            <w:tcBorders>
              <w:top w:val="nil"/>
              <w:left w:val="nil"/>
              <w:bottom w:val="nil"/>
              <w:right w:val="nil"/>
            </w:tcBorders>
            <w:shd w:val="clear" w:color="auto" w:fill="auto"/>
            <w:hideMark/>
          </w:tcPr>
          <w:p w:rsidR="000B708F" w:rsidRPr="0038713C" w:rsidRDefault="000B708F" w:rsidP="005C2ACE">
            <w:pPr>
              <w:spacing w:line="240" w:lineRule="auto"/>
              <w:jc w:val="left"/>
              <w:rPr>
                <w:rFonts w:eastAsia="Times New Roman"/>
                <w:b/>
                <w:bCs/>
                <w:sz w:val="28"/>
                <w:szCs w:val="28"/>
                <w:lang w:eastAsia="ru-RU"/>
              </w:rPr>
            </w:pPr>
            <w:r w:rsidRPr="0038713C">
              <w:rPr>
                <w:rFonts w:eastAsia="Times New Roman"/>
                <w:b/>
                <w:bCs/>
                <w:sz w:val="28"/>
                <w:szCs w:val="28"/>
                <w:lang w:eastAsia="ru-RU"/>
              </w:rPr>
              <w:t>К</w:t>
            </w:r>
            <w:r w:rsidR="005C2ACE" w:rsidRPr="0038713C">
              <w:rPr>
                <w:rFonts w:eastAsia="Times New Roman"/>
                <w:b/>
                <w:bCs/>
                <w:sz w:val="28"/>
                <w:szCs w:val="28"/>
                <w:lang w:eastAsia="ru-RU"/>
              </w:rPr>
              <w:t>МФК</w:t>
            </w:r>
          </w:p>
        </w:tc>
        <w:tc>
          <w:tcPr>
            <w:tcW w:w="7051" w:type="dxa"/>
            <w:tcBorders>
              <w:top w:val="nil"/>
              <w:left w:val="nil"/>
              <w:bottom w:val="nil"/>
              <w:right w:val="nil"/>
            </w:tcBorders>
            <w:shd w:val="clear" w:color="auto" w:fill="auto"/>
            <w:hideMark/>
          </w:tcPr>
          <w:p w:rsidR="000B708F" w:rsidRPr="0038713C" w:rsidRDefault="000B708F" w:rsidP="005C2ACE">
            <w:pPr>
              <w:spacing w:line="240" w:lineRule="auto"/>
              <w:jc w:val="left"/>
              <w:rPr>
                <w:rFonts w:eastAsia="Times New Roman"/>
                <w:sz w:val="28"/>
                <w:szCs w:val="28"/>
                <w:lang w:eastAsia="ru-RU"/>
              </w:rPr>
            </w:pPr>
            <w:r w:rsidRPr="0038713C">
              <w:rPr>
                <w:rFonts w:eastAsia="Times New Roman"/>
                <w:sz w:val="28"/>
                <w:szCs w:val="28"/>
                <w:lang w:eastAsia="ru-RU"/>
              </w:rPr>
              <w:t xml:space="preserve">Комитет </w:t>
            </w:r>
            <w:r w:rsidR="005C2ACE" w:rsidRPr="0038713C">
              <w:rPr>
                <w:rFonts w:eastAsia="Times New Roman"/>
                <w:sz w:val="28"/>
                <w:szCs w:val="28"/>
                <w:lang w:eastAsia="ru-RU"/>
              </w:rPr>
              <w:t>медицинского и фармацевтического контроля</w:t>
            </w:r>
          </w:p>
        </w:tc>
      </w:tr>
      <w:tr w:rsidR="0038713C" w:rsidRPr="0038713C" w:rsidTr="00350985">
        <w:trPr>
          <w:trHeight w:val="449"/>
        </w:trPr>
        <w:tc>
          <w:tcPr>
            <w:tcW w:w="2320" w:type="dxa"/>
            <w:tcBorders>
              <w:top w:val="nil"/>
              <w:left w:val="nil"/>
              <w:bottom w:val="nil"/>
              <w:right w:val="nil"/>
            </w:tcBorders>
            <w:shd w:val="clear" w:color="auto" w:fill="auto"/>
          </w:tcPr>
          <w:p w:rsidR="00814E75" w:rsidRPr="0038713C" w:rsidRDefault="00814E75" w:rsidP="00013ED8">
            <w:pPr>
              <w:spacing w:line="240" w:lineRule="auto"/>
              <w:jc w:val="left"/>
              <w:rPr>
                <w:rFonts w:eastAsia="Times New Roman"/>
                <w:b/>
                <w:bCs/>
                <w:sz w:val="28"/>
                <w:szCs w:val="28"/>
                <w:lang w:eastAsia="ru-RU"/>
              </w:rPr>
            </w:pPr>
            <w:r w:rsidRPr="0038713C">
              <w:rPr>
                <w:rFonts w:eastAsia="Times New Roman"/>
                <w:b/>
                <w:bCs/>
                <w:sz w:val="28"/>
                <w:szCs w:val="28"/>
                <w:lang w:eastAsia="ru-RU"/>
              </w:rPr>
              <w:t>КР</w:t>
            </w:r>
          </w:p>
        </w:tc>
        <w:tc>
          <w:tcPr>
            <w:tcW w:w="7051" w:type="dxa"/>
            <w:tcBorders>
              <w:top w:val="nil"/>
              <w:left w:val="nil"/>
              <w:bottom w:val="nil"/>
              <w:right w:val="nil"/>
            </w:tcBorders>
            <w:shd w:val="clear" w:color="auto" w:fill="auto"/>
          </w:tcPr>
          <w:p w:rsidR="00814E75" w:rsidRPr="0038713C" w:rsidRDefault="00814E75" w:rsidP="00013ED8">
            <w:pPr>
              <w:spacing w:line="240" w:lineRule="auto"/>
              <w:jc w:val="left"/>
              <w:rPr>
                <w:rFonts w:eastAsia="Times New Roman"/>
                <w:sz w:val="28"/>
                <w:szCs w:val="28"/>
                <w:lang w:eastAsia="ru-RU"/>
              </w:rPr>
            </w:pPr>
            <w:r w:rsidRPr="0038713C">
              <w:rPr>
                <w:rFonts w:eastAsia="Times New Roman"/>
                <w:sz w:val="28"/>
                <w:szCs w:val="28"/>
                <w:lang w:eastAsia="ru-RU"/>
              </w:rPr>
              <w:t>Коэффициент результативности</w:t>
            </w:r>
          </w:p>
        </w:tc>
      </w:tr>
      <w:tr w:rsidR="0038713C" w:rsidRPr="0038713C" w:rsidTr="00350985">
        <w:trPr>
          <w:trHeight w:val="449"/>
        </w:trPr>
        <w:tc>
          <w:tcPr>
            <w:tcW w:w="2320" w:type="dxa"/>
            <w:tcBorders>
              <w:top w:val="nil"/>
              <w:left w:val="nil"/>
              <w:bottom w:val="nil"/>
              <w:right w:val="nil"/>
            </w:tcBorders>
            <w:shd w:val="clear" w:color="auto" w:fill="auto"/>
          </w:tcPr>
          <w:p w:rsidR="00814E75" w:rsidRPr="0038713C" w:rsidRDefault="00814E75" w:rsidP="00013ED8">
            <w:pPr>
              <w:spacing w:line="240" w:lineRule="auto"/>
              <w:jc w:val="left"/>
              <w:rPr>
                <w:rFonts w:eastAsia="Times New Roman"/>
                <w:b/>
                <w:bCs/>
                <w:sz w:val="28"/>
                <w:szCs w:val="28"/>
                <w:lang w:eastAsia="ru-RU"/>
              </w:rPr>
            </w:pPr>
            <w:r w:rsidRPr="0038713C">
              <w:rPr>
                <w:rFonts w:eastAsia="Times New Roman"/>
                <w:b/>
                <w:bCs/>
                <w:sz w:val="28"/>
                <w:szCs w:val="28"/>
                <w:lang w:eastAsia="ru-RU"/>
              </w:rPr>
              <w:t>КС</w:t>
            </w:r>
          </w:p>
        </w:tc>
        <w:tc>
          <w:tcPr>
            <w:tcW w:w="7051" w:type="dxa"/>
            <w:tcBorders>
              <w:top w:val="nil"/>
              <w:left w:val="nil"/>
              <w:bottom w:val="nil"/>
              <w:right w:val="nil"/>
            </w:tcBorders>
            <w:shd w:val="clear" w:color="auto" w:fill="auto"/>
          </w:tcPr>
          <w:p w:rsidR="00814E75" w:rsidRPr="0038713C" w:rsidRDefault="00814E75" w:rsidP="00013ED8">
            <w:pPr>
              <w:spacing w:line="240" w:lineRule="auto"/>
              <w:rPr>
                <w:rFonts w:eastAsia="Times New Roman"/>
                <w:sz w:val="28"/>
                <w:szCs w:val="28"/>
                <w:lang w:eastAsia="ru-RU"/>
              </w:rPr>
            </w:pPr>
            <w:r w:rsidRPr="0038713C">
              <w:rPr>
                <w:rFonts w:eastAsia="Times New Roman"/>
                <w:sz w:val="28"/>
                <w:szCs w:val="28"/>
                <w:lang w:eastAsia="ru-RU"/>
              </w:rPr>
              <w:t>Коэффициент соответствия</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3F198F">
            <w:pPr>
              <w:spacing w:line="240" w:lineRule="auto"/>
              <w:jc w:val="left"/>
              <w:rPr>
                <w:rFonts w:eastAsia="Times New Roman"/>
                <w:b/>
                <w:bCs/>
                <w:sz w:val="28"/>
                <w:szCs w:val="28"/>
                <w:lang w:eastAsia="ru-RU"/>
              </w:rPr>
            </w:pPr>
            <w:r w:rsidRPr="0038713C">
              <w:rPr>
                <w:rFonts w:eastAsia="Times New Roman"/>
                <w:b/>
                <w:bCs/>
                <w:sz w:val="28"/>
                <w:szCs w:val="28"/>
                <w:lang w:eastAsia="ru-RU"/>
              </w:rPr>
              <w:t>МЗ РК</w:t>
            </w:r>
          </w:p>
        </w:tc>
        <w:tc>
          <w:tcPr>
            <w:tcW w:w="7051" w:type="dxa"/>
            <w:tcBorders>
              <w:top w:val="nil"/>
              <w:left w:val="nil"/>
              <w:bottom w:val="nil"/>
              <w:right w:val="nil"/>
            </w:tcBorders>
            <w:shd w:val="clear" w:color="auto" w:fill="auto"/>
            <w:hideMark/>
          </w:tcPr>
          <w:p w:rsidR="00814E75" w:rsidRPr="0038713C" w:rsidRDefault="00814E75" w:rsidP="003F198F">
            <w:pPr>
              <w:spacing w:line="240" w:lineRule="auto"/>
              <w:jc w:val="left"/>
              <w:rPr>
                <w:rFonts w:eastAsia="Times New Roman"/>
                <w:sz w:val="28"/>
                <w:szCs w:val="28"/>
                <w:lang w:eastAsia="ru-RU"/>
              </w:rPr>
            </w:pPr>
            <w:r w:rsidRPr="0038713C">
              <w:rPr>
                <w:rFonts w:eastAsia="Times New Roman"/>
                <w:bCs/>
                <w:sz w:val="28"/>
                <w:szCs w:val="28"/>
                <w:lang w:eastAsia="ru-RU"/>
              </w:rPr>
              <w:t>Министерство здравоохранения Республики Казахстан</w:t>
            </w:r>
          </w:p>
        </w:tc>
      </w:tr>
      <w:tr w:rsidR="0038713C" w:rsidRPr="0038713C" w:rsidTr="00AB4C36">
        <w:trPr>
          <w:trHeight w:val="375"/>
        </w:trPr>
        <w:tc>
          <w:tcPr>
            <w:tcW w:w="2320" w:type="dxa"/>
            <w:tcBorders>
              <w:top w:val="nil"/>
              <w:left w:val="nil"/>
              <w:bottom w:val="nil"/>
              <w:right w:val="nil"/>
            </w:tcBorders>
            <w:shd w:val="clear" w:color="auto" w:fill="auto"/>
          </w:tcPr>
          <w:p w:rsidR="00814E75" w:rsidRPr="0038713C" w:rsidRDefault="00814E75" w:rsidP="003F198F">
            <w:pPr>
              <w:spacing w:line="240" w:lineRule="auto"/>
              <w:jc w:val="left"/>
              <w:rPr>
                <w:rFonts w:eastAsia="Times New Roman"/>
                <w:b/>
                <w:bCs/>
                <w:sz w:val="28"/>
                <w:szCs w:val="28"/>
                <w:lang w:eastAsia="ru-RU"/>
              </w:rPr>
            </w:pPr>
            <w:r w:rsidRPr="0038713C">
              <w:rPr>
                <w:rFonts w:eastAsia="Times New Roman"/>
                <w:b/>
                <w:bCs/>
                <w:sz w:val="28"/>
                <w:szCs w:val="28"/>
                <w:lang w:eastAsia="ru-RU"/>
              </w:rPr>
              <w:t xml:space="preserve">МИС </w:t>
            </w:r>
          </w:p>
        </w:tc>
        <w:tc>
          <w:tcPr>
            <w:tcW w:w="7051" w:type="dxa"/>
            <w:tcBorders>
              <w:top w:val="nil"/>
              <w:left w:val="nil"/>
              <w:bottom w:val="nil"/>
              <w:right w:val="nil"/>
            </w:tcBorders>
            <w:shd w:val="clear" w:color="auto" w:fill="auto"/>
          </w:tcPr>
          <w:p w:rsidR="00814E75" w:rsidRPr="0038713C" w:rsidRDefault="00814E75" w:rsidP="003F198F">
            <w:pPr>
              <w:spacing w:line="240" w:lineRule="auto"/>
              <w:jc w:val="left"/>
              <w:rPr>
                <w:rFonts w:eastAsia="Times New Roman"/>
                <w:bCs/>
                <w:sz w:val="28"/>
                <w:szCs w:val="28"/>
                <w:lang w:eastAsia="ru-RU"/>
              </w:rPr>
            </w:pPr>
            <w:r w:rsidRPr="0038713C">
              <w:rPr>
                <w:rFonts w:eastAsia="Times New Roman"/>
                <w:bCs/>
                <w:sz w:val="28"/>
                <w:szCs w:val="28"/>
                <w:lang w:eastAsia="ru-RU"/>
              </w:rPr>
              <w:t>Медицинская информационная система</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МО</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Медицинская организация</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МП</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Медицинская помощь</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МР</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Медицинских работников</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НИИ</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Научно-исследовательский институт</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НРБТ</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Национальный регистр больных туберкулезом</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НЦ</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Научный центр</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ОИМ</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Острый инфаркт миокарда</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ОНМК</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Острое нарушение мозгового кровообращения</w:t>
            </w:r>
          </w:p>
        </w:tc>
      </w:tr>
      <w:tr w:rsidR="0038713C" w:rsidRPr="0038713C" w:rsidTr="00AB4C36">
        <w:trPr>
          <w:trHeight w:val="375"/>
        </w:trPr>
        <w:tc>
          <w:tcPr>
            <w:tcW w:w="2320" w:type="dxa"/>
            <w:tcBorders>
              <w:top w:val="nil"/>
              <w:left w:val="nil"/>
              <w:bottom w:val="nil"/>
              <w:right w:val="nil"/>
            </w:tcBorders>
            <w:shd w:val="clear" w:color="auto" w:fill="auto"/>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ПАВ</w:t>
            </w:r>
          </w:p>
        </w:tc>
        <w:tc>
          <w:tcPr>
            <w:tcW w:w="7051" w:type="dxa"/>
            <w:tcBorders>
              <w:top w:val="nil"/>
              <w:left w:val="nil"/>
              <w:bottom w:val="nil"/>
              <w:right w:val="nil"/>
            </w:tcBorders>
            <w:shd w:val="clear" w:color="auto" w:fill="auto"/>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Психоактивные вещества</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ПК</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Программный комплекс</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ПМСП</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Первичная медико-санитарная помощь</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ПЧБ</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Пороговое число баллов</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РБиЖФ</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Регистр беременных и женщин фертильного возраста</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РПН</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Регистр прикрепленного населения</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РЦРЗ</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bCs/>
                <w:sz w:val="28"/>
                <w:szCs w:val="28"/>
                <w:lang w:eastAsia="ru-RU"/>
              </w:rPr>
              <w:t>Республиканский центр развития здравоохранения</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РЦЭЗ</w:t>
            </w:r>
          </w:p>
          <w:p w:rsidR="004B1D67" w:rsidRPr="0038713C" w:rsidRDefault="004B1D67"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СВА</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Республиканский центр электронного здравоохранения</w:t>
            </w:r>
          </w:p>
          <w:p w:rsidR="004B1D67" w:rsidRPr="0038713C" w:rsidRDefault="004B1D67" w:rsidP="00F0304A">
            <w:pPr>
              <w:spacing w:line="240" w:lineRule="auto"/>
              <w:jc w:val="left"/>
              <w:rPr>
                <w:rFonts w:eastAsia="Times New Roman"/>
                <w:sz w:val="28"/>
                <w:szCs w:val="28"/>
                <w:lang w:eastAsia="ru-RU"/>
              </w:rPr>
            </w:pPr>
            <w:r w:rsidRPr="0038713C">
              <w:rPr>
                <w:rFonts w:eastAsia="Times New Roman"/>
                <w:sz w:val="28"/>
                <w:szCs w:val="28"/>
                <w:lang w:eastAsia="ru-RU"/>
              </w:rPr>
              <w:t>Служба внутреннего аудита</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СУКМУ</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Система управления качеством медицинских услуг</w:t>
            </w:r>
          </w:p>
        </w:tc>
      </w:tr>
      <w:tr w:rsidR="0038713C" w:rsidRPr="0038713C" w:rsidTr="00AB4C36">
        <w:trPr>
          <w:trHeight w:val="375"/>
        </w:trPr>
        <w:tc>
          <w:tcPr>
            <w:tcW w:w="2320" w:type="dxa"/>
            <w:tcBorders>
              <w:top w:val="nil"/>
              <w:left w:val="nil"/>
              <w:bottom w:val="nil"/>
              <w:right w:val="nil"/>
            </w:tcBorders>
            <w:shd w:val="clear" w:color="auto" w:fill="auto"/>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СЗТ</w:t>
            </w:r>
          </w:p>
        </w:tc>
        <w:tc>
          <w:tcPr>
            <w:tcW w:w="7051" w:type="dxa"/>
            <w:tcBorders>
              <w:top w:val="nil"/>
              <w:left w:val="nil"/>
              <w:bottom w:val="nil"/>
              <w:right w:val="nil"/>
            </w:tcBorders>
            <w:shd w:val="clear" w:color="auto" w:fill="auto"/>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Стационарозамещающие  технологии</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УДК</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Индекс универсальный десятичной классификации</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УЗ</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Управление здравоохранения</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ФП</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Фактический показатель в установленных единицах</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ФЧБ</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Фактическое число баллов</w:t>
            </w:r>
          </w:p>
        </w:tc>
      </w:tr>
      <w:tr w:rsidR="0038713C" w:rsidRPr="0038713C" w:rsidTr="00AB4C36">
        <w:trPr>
          <w:trHeight w:val="375"/>
        </w:trPr>
        <w:tc>
          <w:tcPr>
            <w:tcW w:w="2320" w:type="dxa"/>
            <w:tcBorders>
              <w:top w:val="nil"/>
              <w:left w:val="nil"/>
              <w:bottom w:val="nil"/>
              <w:right w:val="nil"/>
            </w:tcBorders>
            <w:shd w:val="clear" w:color="auto" w:fill="auto"/>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lastRenderedPageBreak/>
              <w:t>ХОБЛ</w:t>
            </w:r>
          </w:p>
        </w:tc>
        <w:tc>
          <w:tcPr>
            <w:tcW w:w="7051" w:type="dxa"/>
            <w:tcBorders>
              <w:top w:val="nil"/>
              <w:left w:val="nil"/>
              <w:bottom w:val="nil"/>
              <w:right w:val="nil"/>
            </w:tcBorders>
            <w:shd w:val="clear" w:color="auto" w:fill="auto"/>
          </w:tcPr>
          <w:p w:rsidR="00814E75" w:rsidRPr="0038713C" w:rsidRDefault="00814E75" w:rsidP="002C43C5">
            <w:pPr>
              <w:spacing w:line="240" w:lineRule="auto"/>
              <w:jc w:val="left"/>
              <w:rPr>
                <w:rFonts w:eastAsia="Times New Roman"/>
                <w:sz w:val="28"/>
                <w:szCs w:val="28"/>
                <w:lang w:eastAsia="ru-RU"/>
              </w:rPr>
            </w:pPr>
            <w:r w:rsidRPr="0038713C">
              <w:rPr>
                <w:rFonts w:eastAsia="Times New Roman"/>
                <w:sz w:val="28"/>
                <w:szCs w:val="28"/>
                <w:lang w:eastAsia="ru-RU"/>
              </w:rPr>
              <w:t>Хроническая обструктивная болезнь легких</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ЦП</w:t>
            </w:r>
          </w:p>
          <w:p w:rsidR="00292418" w:rsidRPr="0038713C" w:rsidRDefault="00292418"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ЦРБ</w:t>
            </w:r>
          </w:p>
        </w:tc>
        <w:tc>
          <w:tcPr>
            <w:tcW w:w="7051" w:type="dxa"/>
            <w:tcBorders>
              <w:top w:val="nil"/>
              <w:left w:val="nil"/>
              <w:bottom w:val="nil"/>
              <w:right w:val="nil"/>
            </w:tcBorders>
            <w:shd w:val="clear" w:color="auto" w:fill="auto"/>
            <w:hideMark/>
          </w:tcPr>
          <w:p w:rsidR="00292418"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Целевой показатель</w:t>
            </w:r>
          </w:p>
          <w:p w:rsidR="00292418" w:rsidRPr="0038713C" w:rsidRDefault="00292418" w:rsidP="00F0304A">
            <w:pPr>
              <w:spacing w:line="240" w:lineRule="auto"/>
              <w:jc w:val="left"/>
              <w:rPr>
                <w:rFonts w:eastAsia="Times New Roman"/>
                <w:sz w:val="28"/>
                <w:szCs w:val="28"/>
                <w:lang w:eastAsia="ru-RU"/>
              </w:rPr>
            </w:pPr>
            <w:r w:rsidRPr="0038713C">
              <w:rPr>
                <w:rFonts w:eastAsia="Times New Roman"/>
                <w:sz w:val="28"/>
                <w:szCs w:val="28"/>
                <w:lang w:eastAsia="ru-RU"/>
              </w:rPr>
              <w:t>Центральная районная больница</w:t>
            </w:r>
          </w:p>
        </w:tc>
      </w:tr>
      <w:tr w:rsidR="0038713C" w:rsidRPr="0038713C" w:rsidTr="00AB4C36">
        <w:trPr>
          <w:trHeight w:val="375"/>
        </w:trPr>
        <w:tc>
          <w:tcPr>
            <w:tcW w:w="2320" w:type="dxa"/>
            <w:tcBorders>
              <w:top w:val="nil"/>
              <w:left w:val="nil"/>
              <w:bottom w:val="nil"/>
              <w:right w:val="nil"/>
            </w:tcBorders>
            <w:shd w:val="clear" w:color="auto" w:fill="auto"/>
          </w:tcPr>
          <w:p w:rsidR="00814E75" w:rsidRPr="0038713C" w:rsidRDefault="00814E75">
            <w:pPr>
              <w:rPr>
                <w:rFonts w:eastAsia="Times New Roman"/>
                <w:b/>
                <w:bCs/>
                <w:sz w:val="28"/>
                <w:szCs w:val="28"/>
                <w:lang w:eastAsia="ru-RU"/>
              </w:rPr>
            </w:pPr>
            <w:r w:rsidRPr="0038713C">
              <w:rPr>
                <w:rFonts w:eastAsia="Times New Roman"/>
                <w:b/>
                <w:bCs/>
                <w:sz w:val="28"/>
                <w:szCs w:val="28"/>
                <w:lang w:eastAsia="ru-RU"/>
              </w:rPr>
              <w:t>ЧП</w:t>
            </w:r>
          </w:p>
        </w:tc>
        <w:tc>
          <w:tcPr>
            <w:tcW w:w="7051" w:type="dxa"/>
            <w:tcBorders>
              <w:top w:val="nil"/>
              <w:left w:val="nil"/>
              <w:bottom w:val="nil"/>
              <w:right w:val="nil"/>
            </w:tcBorders>
            <w:shd w:val="clear" w:color="auto" w:fill="auto"/>
          </w:tcPr>
          <w:p w:rsidR="00814E75" w:rsidRPr="0038713C" w:rsidRDefault="00814E75" w:rsidP="000B21B1">
            <w:pPr>
              <w:spacing w:line="240" w:lineRule="auto"/>
              <w:jc w:val="left"/>
              <w:rPr>
                <w:rFonts w:eastAsia="Times New Roman"/>
                <w:sz w:val="28"/>
                <w:szCs w:val="28"/>
                <w:lang w:eastAsia="ru-RU"/>
              </w:rPr>
            </w:pPr>
            <w:r w:rsidRPr="0038713C">
              <w:rPr>
                <w:rFonts w:eastAsia="Times New Roman"/>
                <w:sz w:val="28"/>
                <w:szCs w:val="28"/>
                <w:lang w:eastAsia="ru-RU"/>
              </w:rPr>
              <w:t>Чистая прибыль предприятия</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ЭРОБ</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Электронный регистр онкологических больных</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ЭРСБ</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Электронный регистр стационарных больных</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∑ПЧБ</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Сумма порогового числа баллов</w:t>
            </w:r>
          </w:p>
        </w:tc>
      </w:tr>
      <w:tr w:rsidR="0038713C" w:rsidRPr="0038713C" w:rsidTr="00AB4C36">
        <w:trPr>
          <w:trHeight w:val="375"/>
        </w:trPr>
        <w:tc>
          <w:tcPr>
            <w:tcW w:w="2320"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b/>
                <w:bCs/>
                <w:sz w:val="28"/>
                <w:szCs w:val="28"/>
                <w:lang w:eastAsia="ru-RU"/>
              </w:rPr>
            </w:pPr>
            <w:r w:rsidRPr="0038713C">
              <w:rPr>
                <w:rFonts w:eastAsia="Times New Roman"/>
                <w:b/>
                <w:bCs/>
                <w:sz w:val="28"/>
                <w:szCs w:val="28"/>
                <w:lang w:eastAsia="ru-RU"/>
              </w:rPr>
              <w:t>∑ФЧБ</w:t>
            </w:r>
          </w:p>
        </w:tc>
        <w:tc>
          <w:tcPr>
            <w:tcW w:w="7051" w:type="dxa"/>
            <w:tcBorders>
              <w:top w:val="nil"/>
              <w:left w:val="nil"/>
              <w:bottom w:val="nil"/>
              <w:right w:val="nil"/>
            </w:tcBorders>
            <w:shd w:val="clear" w:color="auto" w:fill="auto"/>
            <w:hideMark/>
          </w:tcPr>
          <w:p w:rsidR="00814E75" w:rsidRPr="0038713C" w:rsidRDefault="00814E75" w:rsidP="00F0304A">
            <w:pPr>
              <w:spacing w:line="240" w:lineRule="auto"/>
              <w:jc w:val="left"/>
              <w:rPr>
                <w:rFonts w:eastAsia="Times New Roman"/>
                <w:sz w:val="28"/>
                <w:szCs w:val="28"/>
                <w:lang w:eastAsia="ru-RU"/>
              </w:rPr>
            </w:pPr>
            <w:r w:rsidRPr="0038713C">
              <w:rPr>
                <w:rFonts w:eastAsia="Times New Roman"/>
                <w:sz w:val="28"/>
                <w:szCs w:val="28"/>
                <w:lang w:eastAsia="ru-RU"/>
              </w:rPr>
              <w:t>Сумма фактического числа баллов</w:t>
            </w:r>
          </w:p>
        </w:tc>
      </w:tr>
      <w:tr w:rsidR="0038713C" w:rsidRPr="0038713C" w:rsidTr="00AB4C36">
        <w:trPr>
          <w:trHeight w:val="375"/>
        </w:trPr>
        <w:tc>
          <w:tcPr>
            <w:tcW w:w="2320" w:type="dxa"/>
            <w:tcBorders>
              <w:top w:val="nil"/>
              <w:left w:val="nil"/>
              <w:bottom w:val="nil"/>
              <w:right w:val="nil"/>
            </w:tcBorders>
            <w:shd w:val="clear" w:color="auto" w:fill="auto"/>
          </w:tcPr>
          <w:p w:rsidR="00814E75" w:rsidRPr="0038713C" w:rsidRDefault="00814E75" w:rsidP="000B21B1">
            <w:pPr>
              <w:rPr>
                <w:rFonts w:eastAsia="Times New Roman"/>
                <w:b/>
                <w:bCs/>
                <w:sz w:val="28"/>
                <w:szCs w:val="28"/>
                <w:lang w:eastAsia="ru-RU"/>
              </w:rPr>
            </w:pPr>
            <w:r w:rsidRPr="0038713C">
              <w:rPr>
                <w:rFonts w:eastAsia="Times New Roman"/>
                <w:b/>
                <w:bCs/>
                <w:sz w:val="28"/>
                <w:szCs w:val="28"/>
                <w:lang w:eastAsia="ru-RU"/>
              </w:rPr>
              <w:t xml:space="preserve">ROA  </w:t>
            </w:r>
          </w:p>
        </w:tc>
        <w:tc>
          <w:tcPr>
            <w:tcW w:w="7051" w:type="dxa"/>
            <w:tcBorders>
              <w:top w:val="nil"/>
              <w:left w:val="nil"/>
              <w:bottom w:val="nil"/>
              <w:right w:val="nil"/>
            </w:tcBorders>
            <w:shd w:val="clear" w:color="auto" w:fill="auto"/>
          </w:tcPr>
          <w:p w:rsidR="00814E75" w:rsidRPr="0038713C" w:rsidRDefault="00814E75" w:rsidP="000B21B1">
            <w:pPr>
              <w:spacing w:line="240" w:lineRule="auto"/>
              <w:jc w:val="left"/>
              <w:rPr>
                <w:rFonts w:eastAsia="Times New Roman"/>
                <w:sz w:val="28"/>
                <w:szCs w:val="28"/>
                <w:lang w:eastAsia="ru-RU"/>
              </w:rPr>
            </w:pPr>
            <w:r w:rsidRPr="0038713C">
              <w:rPr>
                <w:rFonts w:eastAsia="Times New Roman"/>
                <w:sz w:val="28"/>
                <w:szCs w:val="28"/>
                <w:lang w:eastAsia="ru-RU"/>
              </w:rPr>
              <w:t xml:space="preserve">Рентабельность активов </w:t>
            </w:r>
          </w:p>
        </w:tc>
      </w:tr>
      <w:tr w:rsidR="00814E75" w:rsidRPr="0038713C" w:rsidTr="00AB4C36">
        <w:trPr>
          <w:trHeight w:val="375"/>
        </w:trPr>
        <w:tc>
          <w:tcPr>
            <w:tcW w:w="2320" w:type="dxa"/>
            <w:tcBorders>
              <w:top w:val="nil"/>
              <w:left w:val="nil"/>
              <w:bottom w:val="nil"/>
              <w:right w:val="nil"/>
            </w:tcBorders>
            <w:shd w:val="clear" w:color="auto" w:fill="auto"/>
          </w:tcPr>
          <w:p w:rsidR="00814E75" w:rsidRPr="0038713C" w:rsidRDefault="00814E75" w:rsidP="000B21B1">
            <w:pPr>
              <w:rPr>
                <w:rFonts w:eastAsia="Times New Roman"/>
                <w:b/>
                <w:bCs/>
                <w:sz w:val="28"/>
                <w:szCs w:val="28"/>
                <w:lang w:eastAsia="ru-RU"/>
              </w:rPr>
            </w:pPr>
          </w:p>
        </w:tc>
        <w:tc>
          <w:tcPr>
            <w:tcW w:w="7051" w:type="dxa"/>
            <w:tcBorders>
              <w:top w:val="nil"/>
              <w:left w:val="nil"/>
              <w:bottom w:val="nil"/>
              <w:right w:val="nil"/>
            </w:tcBorders>
            <w:shd w:val="clear" w:color="auto" w:fill="auto"/>
          </w:tcPr>
          <w:p w:rsidR="00814E75" w:rsidRPr="0038713C" w:rsidRDefault="00814E75">
            <w:pPr>
              <w:rPr>
                <w:sz w:val="28"/>
                <w:szCs w:val="28"/>
              </w:rPr>
            </w:pPr>
          </w:p>
        </w:tc>
      </w:tr>
    </w:tbl>
    <w:p w:rsidR="00F0304A" w:rsidRPr="0038713C" w:rsidRDefault="00F0304A">
      <w:pPr>
        <w:spacing w:after="200" w:line="276" w:lineRule="auto"/>
        <w:jc w:val="left"/>
        <w:rPr>
          <w:b/>
          <w:sz w:val="28"/>
          <w:szCs w:val="28"/>
        </w:rPr>
      </w:pPr>
    </w:p>
    <w:p w:rsidR="005B57B4" w:rsidRPr="0038713C" w:rsidRDefault="005B57B4">
      <w:pPr>
        <w:spacing w:after="200" w:line="276" w:lineRule="auto"/>
        <w:jc w:val="left"/>
        <w:rPr>
          <w:b/>
          <w:sz w:val="28"/>
          <w:szCs w:val="28"/>
        </w:rPr>
      </w:pPr>
      <w:r w:rsidRPr="0038713C">
        <w:rPr>
          <w:b/>
          <w:sz w:val="28"/>
          <w:szCs w:val="28"/>
        </w:rPr>
        <w:br w:type="page"/>
      </w:r>
    </w:p>
    <w:p w:rsidR="0011750A" w:rsidRPr="0038713C" w:rsidRDefault="00557453" w:rsidP="00351B79">
      <w:pPr>
        <w:spacing w:line="240" w:lineRule="auto"/>
        <w:ind w:left="709"/>
        <w:jc w:val="center"/>
        <w:rPr>
          <w:b/>
          <w:sz w:val="28"/>
          <w:szCs w:val="28"/>
          <w:lang w:val="en-US"/>
        </w:rPr>
      </w:pPr>
      <w:r w:rsidRPr="0038713C">
        <w:rPr>
          <w:b/>
          <w:sz w:val="28"/>
          <w:szCs w:val="28"/>
        </w:rPr>
        <w:lastRenderedPageBreak/>
        <w:t>Понятия, используемые в методических рекомендациях</w:t>
      </w:r>
    </w:p>
    <w:p w:rsidR="00351B79" w:rsidRPr="0038713C" w:rsidRDefault="00351B79" w:rsidP="00351B79">
      <w:pPr>
        <w:spacing w:line="240" w:lineRule="auto"/>
        <w:ind w:left="709"/>
        <w:jc w:val="center"/>
        <w:rPr>
          <w:b/>
          <w:sz w:val="28"/>
          <w:szCs w:val="28"/>
        </w:rPr>
      </w:pPr>
    </w:p>
    <w:p w:rsidR="0011750A" w:rsidRPr="0038713C" w:rsidRDefault="0011750A" w:rsidP="00C83121">
      <w:pPr>
        <w:numPr>
          <w:ilvl w:val="0"/>
          <w:numId w:val="1"/>
        </w:numPr>
        <w:tabs>
          <w:tab w:val="left" w:pos="993"/>
        </w:tabs>
        <w:spacing w:line="240" w:lineRule="auto"/>
        <w:ind w:left="0" w:firstLine="709"/>
        <w:rPr>
          <w:sz w:val="28"/>
          <w:szCs w:val="28"/>
        </w:rPr>
      </w:pPr>
      <w:r w:rsidRPr="0038713C">
        <w:rPr>
          <w:b/>
          <w:sz w:val="28"/>
          <w:szCs w:val="28"/>
        </w:rPr>
        <w:t>индикаторы для расчета рейтинга</w:t>
      </w:r>
      <w:r w:rsidRPr="0038713C">
        <w:rPr>
          <w:sz w:val="28"/>
          <w:szCs w:val="28"/>
        </w:rPr>
        <w:t xml:space="preserve"> – показатели, характеризующие эффективность, полноту и соответствие медицинской деятельности отдельной медицинской организации и системы здравоохранения региона стандар</w:t>
      </w:r>
      <w:r w:rsidR="00AD1926" w:rsidRPr="0038713C">
        <w:rPr>
          <w:sz w:val="28"/>
          <w:szCs w:val="28"/>
        </w:rPr>
        <w:t>там в области здравоохранения;</w:t>
      </w:r>
    </w:p>
    <w:p w:rsidR="00AD1926" w:rsidRPr="0038713C" w:rsidRDefault="00AD1926" w:rsidP="00C83121">
      <w:pPr>
        <w:numPr>
          <w:ilvl w:val="0"/>
          <w:numId w:val="1"/>
        </w:numPr>
        <w:tabs>
          <w:tab w:val="left" w:pos="993"/>
        </w:tabs>
        <w:spacing w:line="240" w:lineRule="auto"/>
        <w:ind w:left="0" w:firstLine="709"/>
        <w:rPr>
          <w:sz w:val="28"/>
          <w:szCs w:val="28"/>
        </w:rPr>
      </w:pPr>
      <w:r w:rsidRPr="0038713C">
        <w:rPr>
          <w:b/>
          <w:sz w:val="28"/>
          <w:szCs w:val="28"/>
        </w:rPr>
        <w:t xml:space="preserve">рейтинг </w:t>
      </w:r>
      <w:r w:rsidRPr="0038713C">
        <w:rPr>
          <w:sz w:val="28"/>
          <w:szCs w:val="28"/>
        </w:rPr>
        <w:t>– числовой или порядковый показатель, отображающий важность или значимость определенного объекта, или явления;</w:t>
      </w:r>
    </w:p>
    <w:p w:rsidR="0011750A" w:rsidRPr="0038713C" w:rsidRDefault="0011750A" w:rsidP="00C83121">
      <w:pPr>
        <w:numPr>
          <w:ilvl w:val="0"/>
          <w:numId w:val="1"/>
        </w:numPr>
        <w:tabs>
          <w:tab w:val="left" w:pos="993"/>
        </w:tabs>
        <w:spacing w:line="240" w:lineRule="auto"/>
        <w:ind w:left="0" w:right="57" w:firstLine="709"/>
        <w:rPr>
          <w:sz w:val="28"/>
          <w:szCs w:val="28"/>
        </w:rPr>
      </w:pPr>
      <w:r w:rsidRPr="0038713C">
        <w:rPr>
          <w:b/>
          <w:sz w:val="28"/>
          <w:szCs w:val="28"/>
        </w:rPr>
        <w:t xml:space="preserve">оценка </w:t>
      </w:r>
      <w:r w:rsidRPr="0038713C">
        <w:rPr>
          <w:sz w:val="28"/>
          <w:szCs w:val="28"/>
        </w:rPr>
        <w:t>– это периодический и систематический процесс, указывающий на прогресс в достижении эффекта деятельности медицинской организации, ожидаемых результатов и цели;</w:t>
      </w:r>
    </w:p>
    <w:p w:rsidR="0011750A" w:rsidRPr="0038713C" w:rsidRDefault="0011750A" w:rsidP="00C83121">
      <w:pPr>
        <w:numPr>
          <w:ilvl w:val="0"/>
          <w:numId w:val="1"/>
        </w:numPr>
        <w:tabs>
          <w:tab w:val="left" w:pos="993"/>
        </w:tabs>
        <w:spacing w:line="240" w:lineRule="auto"/>
        <w:ind w:left="0" w:right="57" w:firstLine="709"/>
        <w:rPr>
          <w:sz w:val="28"/>
          <w:szCs w:val="28"/>
        </w:rPr>
      </w:pPr>
      <w:r w:rsidRPr="0038713C">
        <w:rPr>
          <w:b/>
          <w:sz w:val="28"/>
          <w:szCs w:val="28"/>
        </w:rPr>
        <w:t>ранжирование</w:t>
      </w:r>
      <w:r w:rsidRPr="0038713C">
        <w:rPr>
          <w:sz w:val="28"/>
          <w:szCs w:val="28"/>
        </w:rPr>
        <w:t xml:space="preserve"> – составление списка организаций здравоохранения по результатам рейтинговой оценки от наибольшего значения к наименьшему.</w:t>
      </w:r>
    </w:p>
    <w:p w:rsidR="00A17E91" w:rsidRPr="0038713C" w:rsidRDefault="00C802E6" w:rsidP="00C83121">
      <w:pPr>
        <w:numPr>
          <w:ilvl w:val="0"/>
          <w:numId w:val="1"/>
        </w:numPr>
        <w:tabs>
          <w:tab w:val="left" w:pos="993"/>
        </w:tabs>
        <w:spacing w:line="240" w:lineRule="auto"/>
        <w:ind w:left="0" w:right="57" w:firstLine="709"/>
        <w:rPr>
          <w:sz w:val="28"/>
          <w:szCs w:val="28"/>
        </w:rPr>
      </w:pPr>
      <w:r w:rsidRPr="0038713C">
        <w:rPr>
          <w:b/>
          <w:sz w:val="28"/>
          <w:szCs w:val="28"/>
        </w:rPr>
        <w:t>ц</w:t>
      </w:r>
      <w:r w:rsidR="00A17E91" w:rsidRPr="0038713C">
        <w:rPr>
          <w:b/>
          <w:sz w:val="28"/>
          <w:szCs w:val="28"/>
        </w:rPr>
        <w:t>елевой показатель</w:t>
      </w:r>
      <w:r w:rsidR="000B708F" w:rsidRPr="0038713C">
        <w:rPr>
          <w:b/>
          <w:sz w:val="28"/>
          <w:szCs w:val="28"/>
        </w:rPr>
        <w:t xml:space="preserve"> - </w:t>
      </w:r>
      <w:r w:rsidR="00AC16B9" w:rsidRPr="0038713C">
        <w:rPr>
          <w:sz w:val="28"/>
          <w:szCs w:val="28"/>
        </w:rPr>
        <w:t>показатель, характеризующий деятельность (организационную, экономическую, научную, клиническую) организации по реализации мер, направленных на эффективное и рациональное использование имеющихся ресурсов.</w:t>
      </w:r>
    </w:p>
    <w:p w:rsidR="00A17E91" w:rsidRPr="0038713C" w:rsidRDefault="00C802E6" w:rsidP="00C83121">
      <w:pPr>
        <w:numPr>
          <w:ilvl w:val="0"/>
          <w:numId w:val="1"/>
        </w:numPr>
        <w:tabs>
          <w:tab w:val="left" w:pos="993"/>
        </w:tabs>
        <w:spacing w:line="240" w:lineRule="auto"/>
        <w:ind w:left="0" w:right="57" w:firstLine="709"/>
        <w:rPr>
          <w:sz w:val="28"/>
          <w:szCs w:val="28"/>
        </w:rPr>
      </w:pPr>
      <w:r w:rsidRPr="0038713C">
        <w:rPr>
          <w:b/>
          <w:sz w:val="28"/>
          <w:szCs w:val="28"/>
        </w:rPr>
        <w:t>ф</w:t>
      </w:r>
      <w:r w:rsidR="000B708F" w:rsidRPr="0038713C">
        <w:rPr>
          <w:b/>
          <w:sz w:val="28"/>
          <w:szCs w:val="28"/>
        </w:rPr>
        <w:t>актический показатель</w:t>
      </w:r>
      <w:r w:rsidR="000B708F" w:rsidRPr="0038713C">
        <w:rPr>
          <w:sz w:val="28"/>
          <w:szCs w:val="28"/>
        </w:rPr>
        <w:t xml:space="preserve"> - </w:t>
      </w:r>
      <w:r w:rsidR="00AC16B9" w:rsidRPr="0038713C">
        <w:rPr>
          <w:sz w:val="28"/>
          <w:szCs w:val="28"/>
        </w:rPr>
        <w:t>действител</w:t>
      </w:r>
      <w:r w:rsidRPr="0038713C">
        <w:rPr>
          <w:sz w:val="28"/>
          <w:szCs w:val="28"/>
        </w:rPr>
        <w:t xml:space="preserve">ьные показатели, </w:t>
      </w:r>
      <w:r w:rsidR="00AC16B9" w:rsidRPr="0038713C">
        <w:rPr>
          <w:sz w:val="28"/>
          <w:szCs w:val="28"/>
        </w:rPr>
        <w:t>полученные</w:t>
      </w:r>
      <w:r w:rsidRPr="0038713C">
        <w:rPr>
          <w:sz w:val="28"/>
          <w:szCs w:val="28"/>
        </w:rPr>
        <w:t xml:space="preserve"> </w:t>
      </w:r>
      <w:r w:rsidR="00AC16B9" w:rsidRPr="0038713C">
        <w:rPr>
          <w:sz w:val="28"/>
          <w:szCs w:val="28"/>
        </w:rPr>
        <w:t>из</w:t>
      </w:r>
      <w:r w:rsidRPr="0038713C">
        <w:rPr>
          <w:sz w:val="28"/>
          <w:szCs w:val="28"/>
        </w:rPr>
        <w:t xml:space="preserve"> </w:t>
      </w:r>
      <w:r w:rsidR="00AC16B9" w:rsidRPr="0038713C">
        <w:rPr>
          <w:sz w:val="28"/>
          <w:szCs w:val="28"/>
        </w:rPr>
        <w:t>реальной</w:t>
      </w:r>
      <w:r w:rsidRPr="0038713C">
        <w:rPr>
          <w:sz w:val="28"/>
          <w:szCs w:val="28"/>
        </w:rPr>
        <w:t xml:space="preserve"> практики </w:t>
      </w:r>
      <w:r w:rsidR="00AC16B9" w:rsidRPr="0038713C">
        <w:rPr>
          <w:sz w:val="28"/>
          <w:szCs w:val="28"/>
        </w:rPr>
        <w:t>организации.</w:t>
      </w:r>
    </w:p>
    <w:p w:rsidR="0011750A" w:rsidRPr="0038713C" w:rsidRDefault="00C802E6" w:rsidP="00C83121">
      <w:pPr>
        <w:numPr>
          <w:ilvl w:val="0"/>
          <w:numId w:val="1"/>
        </w:numPr>
        <w:tabs>
          <w:tab w:val="left" w:pos="993"/>
        </w:tabs>
        <w:spacing w:line="240" w:lineRule="auto"/>
        <w:ind w:left="0" w:right="57" w:firstLine="709"/>
        <w:rPr>
          <w:sz w:val="28"/>
          <w:szCs w:val="28"/>
        </w:rPr>
      </w:pPr>
      <w:r w:rsidRPr="0038713C">
        <w:rPr>
          <w:b/>
          <w:sz w:val="28"/>
          <w:szCs w:val="28"/>
        </w:rPr>
        <w:t>п</w:t>
      </w:r>
      <w:r w:rsidR="000B708F" w:rsidRPr="0038713C">
        <w:rPr>
          <w:b/>
          <w:sz w:val="28"/>
          <w:szCs w:val="28"/>
        </w:rPr>
        <w:t>ороговый пок</w:t>
      </w:r>
      <w:r w:rsidR="0014524F" w:rsidRPr="0038713C">
        <w:rPr>
          <w:b/>
          <w:sz w:val="28"/>
          <w:szCs w:val="28"/>
        </w:rPr>
        <w:t>азатель</w:t>
      </w:r>
      <w:r w:rsidR="00AC16B9" w:rsidRPr="0038713C">
        <w:rPr>
          <w:b/>
          <w:sz w:val="28"/>
          <w:szCs w:val="28"/>
        </w:rPr>
        <w:t xml:space="preserve"> </w:t>
      </w:r>
      <w:r w:rsidR="003265BB" w:rsidRPr="0038713C">
        <w:rPr>
          <w:b/>
          <w:sz w:val="28"/>
          <w:szCs w:val="28"/>
        </w:rPr>
        <w:t xml:space="preserve">– </w:t>
      </w:r>
      <w:r w:rsidR="003265BB" w:rsidRPr="0038713C">
        <w:rPr>
          <w:sz w:val="28"/>
          <w:szCs w:val="28"/>
        </w:rPr>
        <w:t>это наименьшее из допустимых («пороговое») значение для того или иного показателя результативности в системе мотивации.</w:t>
      </w:r>
    </w:p>
    <w:p w:rsidR="00814E75" w:rsidRPr="0038713C" w:rsidRDefault="00814E75" w:rsidP="00C83121">
      <w:pPr>
        <w:numPr>
          <w:ilvl w:val="0"/>
          <w:numId w:val="1"/>
        </w:numPr>
        <w:tabs>
          <w:tab w:val="left" w:pos="993"/>
        </w:tabs>
        <w:spacing w:line="240" w:lineRule="auto"/>
        <w:ind w:left="0" w:right="57" w:firstLine="709"/>
        <w:rPr>
          <w:sz w:val="28"/>
          <w:szCs w:val="28"/>
        </w:rPr>
      </w:pPr>
      <w:r w:rsidRPr="0038713C">
        <w:rPr>
          <w:b/>
          <w:sz w:val="28"/>
          <w:szCs w:val="28"/>
        </w:rPr>
        <w:t xml:space="preserve">коэффициент результативности </w:t>
      </w:r>
      <w:r w:rsidRPr="0038713C">
        <w:rPr>
          <w:rStyle w:val="apple-converted-space"/>
          <w:sz w:val="28"/>
          <w:szCs w:val="28"/>
          <w:shd w:val="clear" w:color="auto" w:fill="FFFFFF"/>
        </w:rPr>
        <w:t xml:space="preserve">– </w:t>
      </w:r>
      <w:r w:rsidRPr="0038713C">
        <w:rPr>
          <w:sz w:val="28"/>
          <w:szCs w:val="28"/>
          <w:shd w:val="clear" w:color="auto" w:fill="FFFFFF"/>
        </w:rPr>
        <w:t xml:space="preserve">показатель эффективности деятельности медицинской организации </w:t>
      </w:r>
      <w:r w:rsidRPr="0038713C">
        <w:rPr>
          <w:sz w:val="28"/>
          <w:szCs w:val="28"/>
        </w:rPr>
        <w:t>и системы здравоохранения региона;</w:t>
      </w:r>
    </w:p>
    <w:p w:rsidR="0011750A" w:rsidRPr="0038713C" w:rsidRDefault="00C802E6" w:rsidP="00C83121">
      <w:pPr>
        <w:pStyle w:val="a3"/>
        <w:numPr>
          <w:ilvl w:val="0"/>
          <w:numId w:val="1"/>
        </w:numPr>
        <w:tabs>
          <w:tab w:val="left" w:pos="993"/>
        </w:tabs>
        <w:ind w:left="0" w:firstLine="709"/>
        <w:rPr>
          <w:sz w:val="28"/>
          <w:szCs w:val="28"/>
        </w:rPr>
      </w:pPr>
      <w:r w:rsidRPr="0038713C">
        <w:rPr>
          <w:b/>
          <w:sz w:val="28"/>
          <w:szCs w:val="28"/>
        </w:rPr>
        <w:t>научно-исследовательский институт, научный центр</w:t>
      </w:r>
      <w:r w:rsidR="00D80D83" w:rsidRPr="0038713C">
        <w:rPr>
          <w:b/>
          <w:sz w:val="28"/>
          <w:szCs w:val="28"/>
        </w:rPr>
        <w:t xml:space="preserve"> </w:t>
      </w:r>
      <w:r w:rsidR="00E42BAE" w:rsidRPr="0038713C">
        <w:rPr>
          <w:b/>
          <w:sz w:val="28"/>
          <w:szCs w:val="28"/>
        </w:rPr>
        <w:t>–</w:t>
      </w:r>
      <w:r w:rsidR="00FC172A" w:rsidRPr="0038713C">
        <w:rPr>
          <w:sz w:val="28"/>
          <w:szCs w:val="28"/>
        </w:rPr>
        <w:t xml:space="preserve"> передовой центр, который занимается научно-исследовательской и клинической деятельностью по курируемой области в сфере здравоохранения.</w:t>
      </w:r>
    </w:p>
    <w:p w:rsidR="0011750A" w:rsidRPr="0038713C" w:rsidRDefault="0011750A" w:rsidP="004B3883">
      <w:pPr>
        <w:pStyle w:val="a3"/>
        <w:jc w:val="left"/>
        <w:rPr>
          <w:sz w:val="28"/>
          <w:szCs w:val="28"/>
        </w:rPr>
      </w:pPr>
    </w:p>
    <w:p w:rsidR="0011750A" w:rsidRPr="0038713C" w:rsidRDefault="0011750A" w:rsidP="004B3883">
      <w:pPr>
        <w:pStyle w:val="a3"/>
        <w:jc w:val="left"/>
        <w:rPr>
          <w:sz w:val="28"/>
          <w:szCs w:val="28"/>
        </w:rPr>
      </w:pPr>
    </w:p>
    <w:p w:rsidR="0011750A" w:rsidRPr="0038713C" w:rsidRDefault="0011750A" w:rsidP="004B3883">
      <w:pPr>
        <w:pStyle w:val="a3"/>
        <w:jc w:val="left"/>
        <w:rPr>
          <w:sz w:val="28"/>
          <w:szCs w:val="28"/>
        </w:rPr>
      </w:pPr>
    </w:p>
    <w:p w:rsidR="0011750A" w:rsidRPr="0038713C" w:rsidRDefault="0011750A" w:rsidP="004B3883">
      <w:pPr>
        <w:pStyle w:val="a3"/>
        <w:jc w:val="left"/>
        <w:rPr>
          <w:sz w:val="28"/>
          <w:szCs w:val="28"/>
        </w:rPr>
      </w:pPr>
    </w:p>
    <w:p w:rsidR="0011750A" w:rsidRPr="0038713C" w:rsidRDefault="0011750A" w:rsidP="004B3883">
      <w:pPr>
        <w:pStyle w:val="a3"/>
        <w:jc w:val="left"/>
        <w:rPr>
          <w:sz w:val="28"/>
          <w:szCs w:val="28"/>
        </w:rPr>
      </w:pPr>
    </w:p>
    <w:p w:rsidR="0011750A" w:rsidRPr="0038713C" w:rsidRDefault="0011750A" w:rsidP="004B3883">
      <w:pPr>
        <w:pStyle w:val="a3"/>
        <w:jc w:val="left"/>
        <w:rPr>
          <w:sz w:val="28"/>
          <w:szCs w:val="28"/>
        </w:rPr>
      </w:pPr>
    </w:p>
    <w:p w:rsidR="0011750A" w:rsidRPr="0038713C" w:rsidRDefault="0011750A" w:rsidP="004B3883">
      <w:pPr>
        <w:pStyle w:val="a3"/>
        <w:jc w:val="left"/>
        <w:rPr>
          <w:sz w:val="28"/>
          <w:szCs w:val="28"/>
        </w:rPr>
      </w:pPr>
    </w:p>
    <w:p w:rsidR="0011750A" w:rsidRPr="0038713C" w:rsidRDefault="0011750A" w:rsidP="004B3883">
      <w:pPr>
        <w:pStyle w:val="a3"/>
        <w:jc w:val="left"/>
        <w:rPr>
          <w:sz w:val="28"/>
          <w:szCs w:val="28"/>
        </w:rPr>
      </w:pPr>
    </w:p>
    <w:p w:rsidR="0011750A" w:rsidRPr="0038713C" w:rsidRDefault="0011750A" w:rsidP="004B3883">
      <w:pPr>
        <w:pStyle w:val="a3"/>
        <w:jc w:val="left"/>
        <w:rPr>
          <w:sz w:val="28"/>
          <w:szCs w:val="28"/>
        </w:rPr>
      </w:pPr>
    </w:p>
    <w:p w:rsidR="00A41118" w:rsidRPr="0038713C" w:rsidRDefault="005409F6" w:rsidP="00D37A69">
      <w:pPr>
        <w:spacing w:after="200" w:line="276" w:lineRule="auto"/>
        <w:jc w:val="center"/>
        <w:rPr>
          <w:rStyle w:val="FontStyle53"/>
          <w:rFonts w:ascii="Times New Roman" w:hAnsi="Times New Roman" w:cs="Times New Roman"/>
          <w:b/>
          <w:color w:val="auto"/>
          <w:sz w:val="28"/>
          <w:szCs w:val="28"/>
        </w:rPr>
      </w:pPr>
      <w:r w:rsidRPr="0038713C">
        <w:rPr>
          <w:sz w:val="28"/>
          <w:szCs w:val="28"/>
        </w:rPr>
        <w:br w:type="page"/>
      </w:r>
      <w:r w:rsidR="00A41118" w:rsidRPr="0038713C">
        <w:rPr>
          <w:rStyle w:val="FontStyle53"/>
          <w:rFonts w:ascii="Times New Roman" w:hAnsi="Times New Roman" w:cs="Times New Roman"/>
          <w:b/>
          <w:color w:val="auto"/>
          <w:sz w:val="28"/>
          <w:szCs w:val="28"/>
        </w:rPr>
        <w:lastRenderedPageBreak/>
        <w:t>Введение</w:t>
      </w:r>
    </w:p>
    <w:p w:rsidR="00A41118" w:rsidRPr="0038713C" w:rsidRDefault="00A41118" w:rsidP="00A41118">
      <w:pPr>
        <w:tabs>
          <w:tab w:val="left" w:pos="0"/>
        </w:tabs>
        <w:spacing w:line="240" w:lineRule="auto"/>
        <w:ind w:firstLine="567"/>
        <w:rPr>
          <w:sz w:val="28"/>
          <w:szCs w:val="28"/>
        </w:rPr>
      </w:pPr>
      <w:r w:rsidRPr="0038713C">
        <w:rPr>
          <w:sz w:val="28"/>
          <w:szCs w:val="28"/>
        </w:rPr>
        <w:t>Оценка деятельности медицинских организаций занимает центральное место в повышении качества, так как это позволяет провести оценку результатов фактической работы медицинских организаций с целью выявления возможности для дальнейшего усовершенствования (1).</w:t>
      </w:r>
    </w:p>
    <w:p w:rsidR="00B379D8" w:rsidRPr="0038713C" w:rsidRDefault="00A41118" w:rsidP="00A41118">
      <w:pPr>
        <w:tabs>
          <w:tab w:val="left" w:pos="0"/>
        </w:tabs>
        <w:spacing w:line="240" w:lineRule="auto"/>
        <w:ind w:firstLine="567"/>
        <w:rPr>
          <w:sz w:val="28"/>
          <w:szCs w:val="28"/>
        </w:rPr>
      </w:pPr>
      <w:r w:rsidRPr="0038713C">
        <w:rPr>
          <w:sz w:val="28"/>
          <w:szCs w:val="28"/>
        </w:rPr>
        <w:t xml:space="preserve">Ранжирование широко применяется в системе здравоохранения в качестве инструмента управления качеством. Так, например, экспертами Всемирной организации здравоохранения была разработана система оценок, позволяющая проводить мониторинг эффективности здравоохранения в странах мира (2). В США широко получила распространение методика формирования рейтинга больниц и врачей (3). </w:t>
      </w:r>
    </w:p>
    <w:p w:rsidR="00A41118" w:rsidRPr="0038713C" w:rsidRDefault="00A41118" w:rsidP="00A41118">
      <w:pPr>
        <w:tabs>
          <w:tab w:val="left" w:pos="0"/>
        </w:tabs>
        <w:spacing w:line="240" w:lineRule="auto"/>
        <w:ind w:firstLine="567"/>
        <w:rPr>
          <w:sz w:val="28"/>
          <w:szCs w:val="28"/>
        </w:rPr>
      </w:pPr>
      <w:r w:rsidRPr="0038713C">
        <w:rPr>
          <w:sz w:val="28"/>
          <w:szCs w:val="28"/>
        </w:rPr>
        <w:t>В Республике Казахстан рейтинговая оценка в системе здравоох</w:t>
      </w:r>
      <w:r w:rsidR="005C2ACE" w:rsidRPr="0038713C">
        <w:rPr>
          <w:sz w:val="28"/>
          <w:szCs w:val="28"/>
        </w:rPr>
        <w:t>ранении проводится с 2012 года.</w:t>
      </w:r>
    </w:p>
    <w:p w:rsidR="00DE6FD9" w:rsidRPr="0038713C" w:rsidRDefault="00047928" w:rsidP="00DE6FD9">
      <w:pPr>
        <w:tabs>
          <w:tab w:val="left" w:pos="0"/>
        </w:tabs>
        <w:spacing w:line="240" w:lineRule="auto"/>
        <w:ind w:firstLine="567"/>
        <w:rPr>
          <w:sz w:val="28"/>
          <w:szCs w:val="28"/>
        </w:rPr>
      </w:pPr>
      <w:r w:rsidRPr="0038713C">
        <w:rPr>
          <w:sz w:val="28"/>
          <w:szCs w:val="28"/>
        </w:rPr>
        <w:t xml:space="preserve">Данная редакция методики полностью пересмотрела подходы к системе ранжирования медицинских организаций, на основе комплексного подхода к формированию ранга медицинских организаций в зависимости от профиля и вида деятельности. Больший акцент в формировании рейтинговой оценки сделан на показатели, определяющие приоритеты развития отрасли, в частности открытость и достижение показателей проектов Министерства здравоохранения в части улучшения менеджмента и корпоративного управления в медицинских организациях. </w:t>
      </w:r>
      <w:r w:rsidR="00AF3002" w:rsidRPr="0038713C">
        <w:rPr>
          <w:sz w:val="28"/>
          <w:szCs w:val="28"/>
        </w:rPr>
        <w:t>П</w:t>
      </w:r>
      <w:r w:rsidR="00803A19" w:rsidRPr="0038713C">
        <w:rPr>
          <w:sz w:val="28"/>
          <w:szCs w:val="28"/>
        </w:rPr>
        <w:t>ересмотрена периодичность проведения рейтинговой оценки, оценка деятельности МО, НИИ и НЦ будет проводиться только по итогам года.</w:t>
      </w:r>
    </w:p>
    <w:p w:rsidR="00AF3002" w:rsidRPr="0038713C" w:rsidRDefault="007135AB" w:rsidP="00AF3002">
      <w:pPr>
        <w:tabs>
          <w:tab w:val="left" w:pos="0"/>
        </w:tabs>
        <w:spacing w:line="240" w:lineRule="auto"/>
        <w:ind w:firstLine="567"/>
        <w:rPr>
          <w:sz w:val="28"/>
          <w:szCs w:val="28"/>
        </w:rPr>
      </w:pPr>
      <w:r w:rsidRPr="0038713C">
        <w:rPr>
          <w:sz w:val="28"/>
          <w:szCs w:val="28"/>
        </w:rPr>
        <w:t>Актуализированная</w:t>
      </w:r>
      <w:r w:rsidR="00047928" w:rsidRPr="0038713C">
        <w:rPr>
          <w:sz w:val="28"/>
          <w:szCs w:val="28"/>
        </w:rPr>
        <w:t xml:space="preserve"> м</w:t>
      </w:r>
      <w:r w:rsidR="00D0042D" w:rsidRPr="0038713C">
        <w:rPr>
          <w:sz w:val="28"/>
          <w:szCs w:val="28"/>
        </w:rPr>
        <w:t>етодик</w:t>
      </w:r>
      <w:r w:rsidR="00047928" w:rsidRPr="0038713C">
        <w:rPr>
          <w:sz w:val="28"/>
          <w:szCs w:val="28"/>
        </w:rPr>
        <w:t>а</w:t>
      </w:r>
      <w:r w:rsidR="00D0042D" w:rsidRPr="0038713C">
        <w:rPr>
          <w:sz w:val="28"/>
          <w:szCs w:val="28"/>
        </w:rPr>
        <w:t xml:space="preserve"> основана на международном опыте, где бальная система оценки деятельности заменена на присвоение </w:t>
      </w:r>
      <w:r w:rsidR="00411971" w:rsidRPr="0038713C">
        <w:rPr>
          <w:sz w:val="28"/>
          <w:szCs w:val="28"/>
        </w:rPr>
        <w:t xml:space="preserve">ранга по </w:t>
      </w:r>
      <w:r w:rsidR="00D0042D" w:rsidRPr="0038713C">
        <w:rPr>
          <w:sz w:val="28"/>
          <w:szCs w:val="28"/>
        </w:rPr>
        <w:t>звезд</w:t>
      </w:r>
      <w:r w:rsidR="00411971" w:rsidRPr="0038713C">
        <w:rPr>
          <w:sz w:val="28"/>
          <w:szCs w:val="28"/>
        </w:rPr>
        <w:t>ам</w:t>
      </w:r>
      <w:r w:rsidR="00FE116A" w:rsidRPr="0038713C">
        <w:rPr>
          <w:sz w:val="28"/>
          <w:szCs w:val="28"/>
        </w:rPr>
        <w:t xml:space="preserve">. </w:t>
      </w:r>
      <w:r w:rsidR="00047928" w:rsidRPr="0038713C">
        <w:rPr>
          <w:sz w:val="28"/>
          <w:szCs w:val="28"/>
        </w:rPr>
        <w:t>Такая система оценки деятельности МО, НИИ и НЦ позволит лояльнее оценить итог работы по окончанию отчетного периода.</w:t>
      </w:r>
      <w:r w:rsidR="002165A2" w:rsidRPr="0038713C">
        <w:rPr>
          <w:sz w:val="28"/>
          <w:szCs w:val="28"/>
        </w:rPr>
        <w:t xml:space="preserve"> </w:t>
      </w:r>
    </w:p>
    <w:p w:rsidR="00B00A21" w:rsidRPr="003C6FD8" w:rsidRDefault="00047928" w:rsidP="003C6FD8">
      <w:pPr>
        <w:pStyle w:val="a3"/>
        <w:numPr>
          <w:ilvl w:val="0"/>
          <w:numId w:val="10"/>
        </w:numPr>
        <w:tabs>
          <w:tab w:val="left" w:pos="993"/>
          <w:tab w:val="left" w:pos="1134"/>
        </w:tabs>
        <w:spacing w:line="240" w:lineRule="auto"/>
        <w:ind w:left="0" w:firstLine="851"/>
        <w:rPr>
          <w:noProof/>
          <w:sz w:val="28"/>
          <w:szCs w:val="28"/>
          <w:lang w:eastAsia="ru-RU"/>
        </w:rPr>
      </w:pPr>
      <w:r w:rsidRPr="0038713C">
        <w:rPr>
          <w:sz w:val="28"/>
          <w:szCs w:val="28"/>
        </w:rPr>
        <w:t>При пересмотре методики были исключены ряд индикаторов, которые по анализу отчетного периода</w:t>
      </w:r>
      <w:r w:rsidR="00AB55E1" w:rsidRPr="0038713C">
        <w:rPr>
          <w:sz w:val="28"/>
          <w:szCs w:val="28"/>
        </w:rPr>
        <w:t xml:space="preserve"> были рассмотрены как</w:t>
      </w:r>
      <w:r w:rsidRPr="0038713C">
        <w:rPr>
          <w:sz w:val="28"/>
          <w:szCs w:val="28"/>
        </w:rPr>
        <w:t xml:space="preserve"> не показательны</w:t>
      </w:r>
      <w:r w:rsidR="00AB55E1" w:rsidRPr="0038713C">
        <w:rPr>
          <w:sz w:val="28"/>
          <w:szCs w:val="28"/>
        </w:rPr>
        <w:t>е.</w:t>
      </w:r>
      <w:r w:rsidR="00435CF3" w:rsidRPr="0038713C">
        <w:t xml:space="preserve"> </w:t>
      </w:r>
      <w:r w:rsidR="007135AB" w:rsidRPr="0038713C">
        <w:rPr>
          <w:sz w:val="28"/>
          <w:szCs w:val="28"/>
        </w:rPr>
        <w:t xml:space="preserve">Кроме того, в актуализированной редакции Методики </w:t>
      </w:r>
      <w:r w:rsidR="00B00A21" w:rsidRPr="0038713C">
        <w:rPr>
          <w:sz w:val="28"/>
          <w:szCs w:val="28"/>
        </w:rPr>
        <w:t xml:space="preserve">включены новые показатели: Доля обученных медицинских работников рациональному использованию лекарственных средств, Доля медицинских сестер расширенной практики (подготовленных по программам прикладного и академического бакалавриата в общем количестве сестринских кадров в системе здравоохранения, Наличие системы наставничества для клинической подготовки студентов медицинских организации образования и науки, Обеспеченность медицинскими работниками сельского населения в соответствии с минимальным нормативом обеспеченности медицинскими работниками регионов, </w:t>
      </w:r>
      <w:r w:rsidR="003C6FD8" w:rsidRPr="0038713C">
        <w:rPr>
          <w:noProof/>
          <w:sz w:val="28"/>
          <w:szCs w:val="28"/>
          <w:lang w:eastAsia="ru-RU"/>
        </w:rPr>
        <w:t>доля медицинских работников (МР), имеющих степень (магистратура, к.м.н, PhD, д.м.н.)</w:t>
      </w:r>
      <w:r w:rsidR="00B00A21" w:rsidRPr="003C6FD8">
        <w:rPr>
          <w:sz w:val="28"/>
          <w:szCs w:val="28"/>
        </w:rPr>
        <w:t xml:space="preserve">, Количество разработанных протоколов по профилю организации, </w:t>
      </w:r>
      <w:r w:rsidR="00AF3002" w:rsidRPr="003C6FD8">
        <w:rPr>
          <w:sz w:val="28"/>
          <w:szCs w:val="28"/>
        </w:rPr>
        <w:t>Динамика пролеченных пациентов, получивших лечение в круглосуточном психиатрическом стационаре</w:t>
      </w:r>
      <w:r w:rsidR="00AF3002" w:rsidRPr="003C6FD8">
        <w:rPr>
          <w:rFonts w:eastAsia="Times New Roman"/>
          <w:lang w:eastAsia="ru-RU"/>
        </w:rPr>
        <w:t>,</w:t>
      </w:r>
      <w:r w:rsidR="00AF3002" w:rsidRPr="003C6FD8">
        <w:rPr>
          <w:sz w:val="28"/>
          <w:szCs w:val="28"/>
        </w:rPr>
        <w:t xml:space="preserve"> </w:t>
      </w:r>
      <w:r w:rsidR="00B00A21" w:rsidRPr="003C6FD8">
        <w:rPr>
          <w:sz w:val="28"/>
          <w:szCs w:val="28"/>
        </w:rPr>
        <w:t>Охват диспансерным наблюдением пациентов с 1-2 стадией ЗНО.</w:t>
      </w:r>
    </w:p>
    <w:p w:rsidR="00C132F3" w:rsidRPr="0038713C" w:rsidRDefault="00F112FA" w:rsidP="00F112FA">
      <w:pPr>
        <w:spacing w:line="240" w:lineRule="auto"/>
        <w:ind w:firstLine="567"/>
        <w:rPr>
          <w:sz w:val="28"/>
          <w:szCs w:val="28"/>
        </w:rPr>
      </w:pPr>
      <w:r w:rsidRPr="0038713C">
        <w:rPr>
          <w:sz w:val="28"/>
          <w:szCs w:val="28"/>
        </w:rPr>
        <w:lastRenderedPageBreak/>
        <w:t>С 2019 года в рейтинговую оценку включены центральные районные больницы. С</w:t>
      </w:r>
      <w:r w:rsidR="00AC1584" w:rsidRPr="0038713C">
        <w:rPr>
          <w:sz w:val="28"/>
          <w:szCs w:val="28"/>
        </w:rPr>
        <w:t>ельское здравоохранение являе</w:t>
      </w:r>
      <w:r w:rsidR="00FB432D" w:rsidRPr="0038713C">
        <w:rPr>
          <w:sz w:val="28"/>
          <w:szCs w:val="28"/>
        </w:rPr>
        <w:t>тся важным звеном отрасли</w:t>
      </w:r>
      <w:r w:rsidR="00AD7C54" w:rsidRPr="0038713C">
        <w:rPr>
          <w:sz w:val="28"/>
          <w:szCs w:val="28"/>
        </w:rPr>
        <w:t>,</w:t>
      </w:r>
      <w:r w:rsidR="00C132F3" w:rsidRPr="0038713C">
        <w:rPr>
          <w:sz w:val="28"/>
          <w:szCs w:val="28"/>
        </w:rPr>
        <w:t xml:space="preserve"> </w:t>
      </w:r>
      <w:r w:rsidR="00AD7C54" w:rsidRPr="0038713C">
        <w:rPr>
          <w:sz w:val="28"/>
          <w:szCs w:val="28"/>
        </w:rPr>
        <w:t>б</w:t>
      </w:r>
      <w:r w:rsidR="00895F8F" w:rsidRPr="0038713C">
        <w:rPr>
          <w:sz w:val="28"/>
          <w:szCs w:val="28"/>
        </w:rPr>
        <w:t>олее 40 % населения Казахстана проживают в</w:t>
      </w:r>
      <w:r w:rsidR="004C1F3C" w:rsidRPr="0038713C">
        <w:rPr>
          <w:sz w:val="28"/>
          <w:szCs w:val="28"/>
        </w:rPr>
        <w:t xml:space="preserve"> сельской местности и обслуживаются </w:t>
      </w:r>
      <w:r w:rsidR="00D41ACD" w:rsidRPr="0038713C">
        <w:rPr>
          <w:sz w:val="28"/>
          <w:szCs w:val="28"/>
        </w:rPr>
        <w:t xml:space="preserve">в </w:t>
      </w:r>
      <w:r w:rsidR="002C5466" w:rsidRPr="0038713C">
        <w:rPr>
          <w:sz w:val="28"/>
          <w:szCs w:val="28"/>
        </w:rPr>
        <w:t>региональных учреждениях</w:t>
      </w:r>
      <w:r w:rsidR="00D41ACD" w:rsidRPr="0038713C">
        <w:rPr>
          <w:sz w:val="28"/>
          <w:szCs w:val="28"/>
        </w:rPr>
        <w:t xml:space="preserve">. Особенности оказания медицинских услуг жителям районов – значительная децентрализация амбулаторной помощи и выраженная централизация стационарной. </w:t>
      </w:r>
      <w:r w:rsidR="001C2A6C" w:rsidRPr="0038713C">
        <w:rPr>
          <w:sz w:val="28"/>
          <w:szCs w:val="28"/>
        </w:rPr>
        <w:t xml:space="preserve">На организационные методы районных медицинских учреждений, влияет множество факторов, определяющих различия медицинского обслуживания жителей города и села. </w:t>
      </w:r>
    </w:p>
    <w:p w:rsidR="00C173C1" w:rsidRPr="0038713C" w:rsidRDefault="00FC172A" w:rsidP="00A41118">
      <w:pPr>
        <w:tabs>
          <w:tab w:val="left" w:pos="0"/>
        </w:tabs>
        <w:spacing w:line="240" w:lineRule="auto"/>
        <w:ind w:firstLine="567"/>
        <w:rPr>
          <w:sz w:val="28"/>
          <w:szCs w:val="28"/>
        </w:rPr>
      </w:pPr>
      <w:r w:rsidRPr="0038713C">
        <w:rPr>
          <w:sz w:val="28"/>
          <w:szCs w:val="28"/>
        </w:rPr>
        <w:t xml:space="preserve">Согласно </w:t>
      </w:r>
      <w:r w:rsidR="00604E88" w:rsidRPr="0038713C">
        <w:rPr>
          <w:sz w:val="28"/>
          <w:szCs w:val="28"/>
        </w:rPr>
        <w:t>приказу Министра здравоохранения Республики,</w:t>
      </w:r>
      <w:r w:rsidRPr="0038713C">
        <w:rPr>
          <w:sz w:val="28"/>
          <w:szCs w:val="28"/>
        </w:rPr>
        <w:t xml:space="preserve"> Казахст</w:t>
      </w:r>
      <w:r w:rsidR="00C132F3" w:rsidRPr="0038713C">
        <w:rPr>
          <w:sz w:val="28"/>
          <w:szCs w:val="28"/>
        </w:rPr>
        <w:t>ан от 27 ноября 2017 года № 882</w:t>
      </w:r>
      <w:r w:rsidR="006218DE" w:rsidRPr="0038713C">
        <w:rPr>
          <w:sz w:val="28"/>
          <w:szCs w:val="28"/>
        </w:rPr>
        <w:t xml:space="preserve"> «</w:t>
      </w:r>
      <w:r w:rsidRPr="0038713C">
        <w:rPr>
          <w:sz w:val="28"/>
          <w:szCs w:val="28"/>
        </w:rPr>
        <w:t xml:space="preserve">О внесении изменения в приказ Министра здравоохранения и социального развития Республики Казахстан от 28 апреля 2015 года № 284 "Об утверждении государственного норматива сети организаций здравоохранения» </w:t>
      </w:r>
      <w:r w:rsidR="00C132F3" w:rsidRPr="0038713C">
        <w:rPr>
          <w:sz w:val="28"/>
          <w:szCs w:val="28"/>
        </w:rPr>
        <w:t>с</w:t>
      </w:r>
      <w:r w:rsidR="003D2E41" w:rsidRPr="0038713C">
        <w:rPr>
          <w:sz w:val="28"/>
          <w:szCs w:val="28"/>
        </w:rPr>
        <w:t xml:space="preserve"> 2018 год</w:t>
      </w:r>
      <w:r w:rsidR="00C132F3" w:rsidRPr="0038713C">
        <w:rPr>
          <w:sz w:val="28"/>
          <w:szCs w:val="28"/>
        </w:rPr>
        <w:t>а</w:t>
      </w:r>
      <w:r w:rsidR="003D2E41" w:rsidRPr="0038713C">
        <w:rPr>
          <w:sz w:val="28"/>
          <w:szCs w:val="28"/>
        </w:rPr>
        <w:t xml:space="preserve"> п</w:t>
      </w:r>
      <w:r w:rsidR="00C132F3" w:rsidRPr="0038713C">
        <w:rPr>
          <w:sz w:val="28"/>
          <w:szCs w:val="28"/>
        </w:rPr>
        <w:t>роводится</w:t>
      </w:r>
      <w:r w:rsidR="003D2E41" w:rsidRPr="0038713C">
        <w:rPr>
          <w:sz w:val="28"/>
          <w:szCs w:val="28"/>
        </w:rPr>
        <w:t xml:space="preserve"> передача </w:t>
      </w:r>
      <w:r w:rsidR="00B7205D" w:rsidRPr="0038713C">
        <w:rPr>
          <w:sz w:val="28"/>
          <w:szCs w:val="28"/>
        </w:rPr>
        <w:t>монопрофильных</w:t>
      </w:r>
      <w:r w:rsidR="003D2E41" w:rsidRPr="0038713C">
        <w:rPr>
          <w:sz w:val="28"/>
          <w:szCs w:val="28"/>
        </w:rPr>
        <w:t xml:space="preserve"> больничных организаций в состав многопрофильных стационаров, за исключением психиатрических, наркологических и противотуберкулезных диспансеров. В связи с этим </w:t>
      </w:r>
      <w:r w:rsidR="00DE6FD9" w:rsidRPr="0038713C">
        <w:rPr>
          <w:sz w:val="28"/>
          <w:szCs w:val="28"/>
        </w:rPr>
        <w:t>все профильные показатели автоматически переходят с перечня индикаторов профильных организаций в перечень индикаторов оценки деятельности многопрофильных стационаров.</w:t>
      </w:r>
    </w:p>
    <w:p w:rsidR="00A47ED7" w:rsidRPr="0038713C" w:rsidRDefault="00A47ED7" w:rsidP="00A47ED7">
      <w:pPr>
        <w:spacing w:line="240" w:lineRule="auto"/>
        <w:ind w:firstLine="567"/>
        <w:rPr>
          <w:sz w:val="28"/>
          <w:szCs w:val="28"/>
        </w:rPr>
      </w:pPr>
      <w:r w:rsidRPr="0038713C">
        <w:rPr>
          <w:b/>
          <w:sz w:val="28"/>
          <w:szCs w:val="28"/>
        </w:rPr>
        <w:t>Целью</w:t>
      </w:r>
      <w:r w:rsidRPr="0038713C">
        <w:rPr>
          <w:sz w:val="28"/>
          <w:szCs w:val="28"/>
        </w:rPr>
        <w:t xml:space="preserve"> </w:t>
      </w:r>
      <w:r w:rsidRPr="0038713C">
        <w:rPr>
          <w:b/>
          <w:sz w:val="28"/>
          <w:szCs w:val="28"/>
        </w:rPr>
        <w:t>рейтинговой оценки</w:t>
      </w:r>
      <w:r w:rsidRPr="0038713C">
        <w:rPr>
          <w:sz w:val="28"/>
          <w:szCs w:val="28"/>
        </w:rPr>
        <w:t xml:space="preserve"> деятельности медицинских организаций является повышение уровня информированности населения, развитие конкурентной среды в сфере здравоохранения, принципов транспарентности и свободного выбора медицинской организации.</w:t>
      </w:r>
    </w:p>
    <w:p w:rsidR="00A41118" w:rsidRPr="0038713C" w:rsidRDefault="00A41118" w:rsidP="00A41118">
      <w:pPr>
        <w:spacing w:line="240" w:lineRule="auto"/>
        <w:ind w:firstLine="567"/>
      </w:pPr>
      <w:r w:rsidRPr="0038713C">
        <w:rPr>
          <w:sz w:val="28"/>
          <w:szCs w:val="28"/>
        </w:rPr>
        <w:t xml:space="preserve">Рынок медицинских услуг по-прежнему остается одним из самых непрозрачных. Пациенту практически невозможно объективно оценить качество предоставляемой ему услуги - для этого необходимо обладать специальными знаниями. Более того, даже выбор организации здравоохранения по ценовому критерию, ввиду отсутствия доступной информации, в большинстве случаев затруднен или невозможен. Результат: выбор </w:t>
      </w:r>
      <w:r w:rsidR="00901605" w:rsidRPr="0038713C">
        <w:rPr>
          <w:sz w:val="28"/>
          <w:szCs w:val="28"/>
        </w:rPr>
        <w:t>МО</w:t>
      </w:r>
      <w:r w:rsidRPr="0038713C">
        <w:rPr>
          <w:sz w:val="28"/>
          <w:szCs w:val="28"/>
        </w:rPr>
        <w:t xml:space="preserve"> происходит вслепую.</w:t>
      </w:r>
    </w:p>
    <w:p w:rsidR="005409F6" w:rsidRPr="0038713C" w:rsidRDefault="00A41118" w:rsidP="00F112FA">
      <w:pPr>
        <w:spacing w:line="240" w:lineRule="auto"/>
        <w:ind w:firstLine="567"/>
        <w:rPr>
          <w:sz w:val="28"/>
          <w:szCs w:val="28"/>
        </w:rPr>
      </w:pPr>
      <w:r w:rsidRPr="0038713C">
        <w:rPr>
          <w:sz w:val="28"/>
          <w:szCs w:val="28"/>
        </w:rPr>
        <w:t xml:space="preserve">Рейтинговая оценка деятельности медицинских организаций может рассматриваться в качестве одной из составляющих процесса управления качеством медицинской помощи. </w:t>
      </w:r>
      <w:r w:rsidR="002A136A" w:rsidRPr="0038713C">
        <w:rPr>
          <w:sz w:val="28"/>
          <w:szCs w:val="28"/>
        </w:rPr>
        <w:t>С одной стороны,</w:t>
      </w:r>
      <w:r w:rsidRPr="0038713C">
        <w:rPr>
          <w:sz w:val="28"/>
          <w:szCs w:val="28"/>
        </w:rPr>
        <w:t xml:space="preserve"> такая оценка позволяет проводить мониторинг деятельности поставщиков, а с другой стороны, через информирование потребителей о деятельности поставщиков, она мотивирует поставщиков непрерывно улучшать показатели деятельности. Кроме того, дает пациентам возможность осуществлять свое право выбора лечащего врача и/или медицинской организации для лечения. </w:t>
      </w:r>
      <w:r w:rsidR="005409F6" w:rsidRPr="0038713C">
        <w:rPr>
          <w:sz w:val="28"/>
          <w:szCs w:val="28"/>
        </w:rPr>
        <w:br w:type="page"/>
      </w:r>
    </w:p>
    <w:p w:rsidR="00A41118" w:rsidRPr="0038713C" w:rsidRDefault="00A41118" w:rsidP="00C83121">
      <w:pPr>
        <w:pStyle w:val="a3"/>
        <w:numPr>
          <w:ilvl w:val="0"/>
          <w:numId w:val="4"/>
        </w:numPr>
        <w:spacing w:after="120" w:line="240" w:lineRule="auto"/>
        <w:jc w:val="center"/>
        <w:rPr>
          <w:b/>
          <w:sz w:val="28"/>
          <w:szCs w:val="28"/>
        </w:rPr>
      </w:pPr>
      <w:r w:rsidRPr="0038713C">
        <w:rPr>
          <w:b/>
          <w:sz w:val="28"/>
          <w:szCs w:val="28"/>
          <w:lang w:val="kk-KZ"/>
        </w:rPr>
        <w:lastRenderedPageBreak/>
        <w:t>О</w:t>
      </w:r>
      <w:r w:rsidR="00B7205D" w:rsidRPr="0038713C">
        <w:rPr>
          <w:b/>
          <w:sz w:val="28"/>
          <w:szCs w:val="28"/>
        </w:rPr>
        <w:t>сновная</w:t>
      </w:r>
      <w:r w:rsidRPr="0038713C">
        <w:rPr>
          <w:b/>
          <w:sz w:val="28"/>
          <w:szCs w:val="28"/>
        </w:rPr>
        <w:t xml:space="preserve"> часть</w:t>
      </w:r>
    </w:p>
    <w:p w:rsidR="00A41118" w:rsidRPr="0038713C" w:rsidRDefault="00A41118" w:rsidP="00A41118">
      <w:pPr>
        <w:tabs>
          <w:tab w:val="left" w:pos="0"/>
        </w:tabs>
        <w:spacing w:line="240" w:lineRule="auto"/>
        <w:ind w:firstLine="567"/>
        <w:rPr>
          <w:sz w:val="28"/>
          <w:szCs w:val="28"/>
        </w:rPr>
      </w:pPr>
      <w:r w:rsidRPr="0038713C">
        <w:rPr>
          <w:sz w:val="28"/>
          <w:szCs w:val="28"/>
        </w:rPr>
        <w:t>История ранжирования медицинских организаций по эффективности деятельности начинается в Великобритании XIX веке. В 1860-м году, Флоренс</w:t>
      </w:r>
      <w:r w:rsidR="00AA7FB2" w:rsidRPr="0038713C">
        <w:rPr>
          <w:sz w:val="28"/>
          <w:szCs w:val="28"/>
        </w:rPr>
        <w:t xml:space="preserve"> </w:t>
      </w:r>
      <w:r w:rsidRPr="0038713C">
        <w:rPr>
          <w:sz w:val="28"/>
          <w:szCs w:val="28"/>
        </w:rPr>
        <w:t>Найтингейл впервые провел систематический сбор, анализ и распространение результатов сравнительного анализа исходов лечения в медицинских организациях (была измерена летальность во всех больницах Лондона) чтобы понять и улучшить производительность медицинских организаций</w:t>
      </w:r>
      <w:r w:rsidR="000E1A67" w:rsidRPr="0038713C">
        <w:rPr>
          <w:sz w:val="28"/>
          <w:szCs w:val="28"/>
        </w:rPr>
        <w:t xml:space="preserve"> (10)</w:t>
      </w:r>
      <w:r w:rsidRPr="0038713C">
        <w:rPr>
          <w:sz w:val="28"/>
          <w:szCs w:val="28"/>
        </w:rPr>
        <w:t xml:space="preserve">. </w:t>
      </w:r>
    </w:p>
    <w:p w:rsidR="00A41118" w:rsidRPr="0038713C" w:rsidRDefault="00A41118" w:rsidP="00A41118">
      <w:pPr>
        <w:tabs>
          <w:tab w:val="left" w:pos="0"/>
        </w:tabs>
        <w:spacing w:line="240" w:lineRule="auto"/>
        <w:ind w:firstLine="567"/>
        <w:rPr>
          <w:sz w:val="28"/>
          <w:szCs w:val="28"/>
        </w:rPr>
      </w:pPr>
      <w:r w:rsidRPr="0038713C">
        <w:rPr>
          <w:sz w:val="28"/>
          <w:szCs w:val="28"/>
        </w:rPr>
        <w:t>Ежегодно U.S. News&amp;World</w:t>
      </w:r>
      <w:r w:rsidR="00AA7FB2" w:rsidRPr="0038713C">
        <w:rPr>
          <w:sz w:val="28"/>
          <w:szCs w:val="28"/>
        </w:rPr>
        <w:t xml:space="preserve"> </w:t>
      </w:r>
      <w:r w:rsidRPr="0038713C">
        <w:rPr>
          <w:sz w:val="28"/>
          <w:szCs w:val="28"/>
        </w:rPr>
        <w:t>Reports публикуется рейтинг больниц по 16 различным специальностям</w:t>
      </w:r>
      <w:r w:rsidR="000E1A67" w:rsidRPr="0038713C">
        <w:rPr>
          <w:sz w:val="28"/>
          <w:szCs w:val="28"/>
        </w:rPr>
        <w:t xml:space="preserve"> </w:t>
      </w:r>
      <w:r w:rsidR="001E4DE1" w:rsidRPr="0038713C">
        <w:rPr>
          <w:sz w:val="28"/>
          <w:szCs w:val="28"/>
        </w:rPr>
        <w:t>(5)</w:t>
      </w:r>
      <w:r w:rsidRPr="0038713C">
        <w:rPr>
          <w:sz w:val="28"/>
          <w:szCs w:val="28"/>
        </w:rPr>
        <w:t xml:space="preserve">. В 2009 году количество медицинских организаций, вошедших </w:t>
      </w:r>
      <w:r w:rsidR="00E736E0" w:rsidRPr="0038713C">
        <w:rPr>
          <w:sz w:val="28"/>
          <w:szCs w:val="28"/>
        </w:rPr>
        <w:t>в систему оценки, составило 5453,</w:t>
      </w:r>
      <w:r w:rsidRPr="0038713C">
        <w:rPr>
          <w:sz w:val="28"/>
          <w:szCs w:val="28"/>
        </w:rPr>
        <w:t xml:space="preserve"> по 12 специальностям оценка происходит по совокупности объективных и субъективных параметров, по 4 специальностям на основании репутации клиник. Результаты исследования публикуются в журнале, а более детализированная информация по каждой клинике доступна на сайте. В 2008 году системой потребителей была добавлена возможность (www.consumerreports.com/health) сравнения эффективности лечения во всех медицинских учреждениях по 9 хроническим заболеваниям. С помощью такой системы стало возможно и расчет затрат на проведенное лечение, поскольку показана средняя стоимость каждой процедуры в различных медицинских учреждениях. </w:t>
      </w:r>
    </w:p>
    <w:p w:rsidR="00A41118" w:rsidRPr="0038713C" w:rsidRDefault="00A41118" w:rsidP="00A41118">
      <w:pPr>
        <w:tabs>
          <w:tab w:val="left" w:pos="0"/>
        </w:tabs>
        <w:spacing w:line="240" w:lineRule="auto"/>
        <w:ind w:firstLine="567"/>
        <w:rPr>
          <w:sz w:val="28"/>
          <w:szCs w:val="28"/>
        </w:rPr>
      </w:pPr>
      <w:r w:rsidRPr="0038713C">
        <w:rPr>
          <w:sz w:val="28"/>
          <w:szCs w:val="28"/>
        </w:rPr>
        <w:t xml:space="preserve">Так в июне 2007 года Агентство по медицинской помощи впервые опубликовало значения летальности на 30 день после диагностирования острого коронарного синдрома. После публикации этой информации выбор медицинских организаций на основании более низких значений летальности для пациентов кардиологического профиля был очевиден. </w:t>
      </w:r>
    </w:p>
    <w:p w:rsidR="00A41118" w:rsidRPr="0038713C" w:rsidRDefault="00A41118" w:rsidP="00A41118">
      <w:pPr>
        <w:tabs>
          <w:tab w:val="left" w:pos="0"/>
        </w:tabs>
        <w:spacing w:line="240" w:lineRule="auto"/>
        <w:ind w:firstLine="567"/>
        <w:rPr>
          <w:sz w:val="28"/>
          <w:szCs w:val="28"/>
        </w:rPr>
      </w:pPr>
      <w:r w:rsidRPr="0038713C">
        <w:rPr>
          <w:sz w:val="28"/>
          <w:szCs w:val="28"/>
        </w:rPr>
        <w:t xml:space="preserve">В Англии Национальной службой здравоохранения ежегодно составляются рейтинги по качеству оказания медицинских услуг на основании 40 индикаторов и с системой оценки от нуля до трех. По результатам рейтинга оценивалась деятельность руководителей медицинских организаций, так при низком качестве оказания медицинских услуг менеджеры попадали в группу риска увольнения, публичность индикаторов также повлияло на различные показатели, в том числе, такие как время ожидания пациентов. Однако те показатели деятельности медицинских организаций, не включенные в систему ранжирования, оказались не просто оставлены без внимания, но зачастую значения их резко снизились. </w:t>
      </w:r>
    </w:p>
    <w:p w:rsidR="00A41118" w:rsidRPr="0038713C" w:rsidRDefault="00A41118" w:rsidP="00A41118">
      <w:pPr>
        <w:tabs>
          <w:tab w:val="left" w:pos="0"/>
        </w:tabs>
        <w:spacing w:line="240" w:lineRule="auto"/>
        <w:ind w:firstLine="567"/>
        <w:rPr>
          <w:sz w:val="28"/>
          <w:szCs w:val="28"/>
        </w:rPr>
      </w:pPr>
      <w:r w:rsidRPr="0038713C">
        <w:rPr>
          <w:sz w:val="28"/>
          <w:szCs w:val="28"/>
        </w:rPr>
        <w:t xml:space="preserve">Для получения широкого резонанса от системы необходима информированность населения о ней. Так, в Шотландии, еще в начале 90-х гг. был опубликован рейтинг медицинских организаций по исходам лечения, в условиях незнания конечных потребителей и врачей, составление рейтинга не привело к каким-либо изменениям в поведении ни пациентов, ни медицинской организации. </w:t>
      </w:r>
    </w:p>
    <w:p w:rsidR="00A41118" w:rsidRPr="0038713C" w:rsidRDefault="00A41118" w:rsidP="00A41118">
      <w:pPr>
        <w:tabs>
          <w:tab w:val="left" w:pos="0"/>
        </w:tabs>
        <w:spacing w:line="240" w:lineRule="auto"/>
        <w:ind w:firstLine="567"/>
        <w:rPr>
          <w:sz w:val="28"/>
          <w:szCs w:val="28"/>
        </w:rPr>
      </w:pPr>
      <w:r w:rsidRPr="0038713C">
        <w:rPr>
          <w:sz w:val="28"/>
          <w:szCs w:val="28"/>
        </w:rPr>
        <w:t xml:space="preserve">Как показывает зарубежный опыт, системы </w:t>
      </w:r>
      <w:r w:rsidR="00C173C1" w:rsidRPr="0038713C">
        <w:rPr>
          <w:sz w:val="28"/>
          <w:szCs w:val="28"/>
        </w:rPr>
        <w:t>рейтинговой оценки</w:t>
      </w:r>
      <w:r w:rsidRPr="0038713C">
        <w:rPr>
          <w:sz w:val="28"/>
          <w:szCs w:val="28"/>
        </w:rPr>
        <w:t xml:space="preserve"> позволяют обоснованно подойти к выбору медицинской организации для </w:t>
      </w:r>
      <w:r w:rsidRPr="0038713C">
        <w:rPr>
          <w:sz w:val="28"/>
          <w:szCs w:val="28"/>
        </w:rPr>
        <w:lastRenderedPageBreak/>
        <w:t>лечения, причем доступность и широкая информированность населения о наличии таких систем позволяют отслеживать эффективность приме</w:t>
      </w:r>
      <w:r w:rsidR="00C173C1" w:rsidRPr="0038713C">
        <w:rPr>
          <w:sz w:val="28"/>
          <w:szCs w:val="28"/>
        </w:rPr>
        <w:t xml:space="preserve">нения рейтинга. </w:t>
      </w:r>
    </w:p>
    <w:p w:rsidR="00625413" w:rsidRPr="0038713C" w:rsidRDefault="00A41118" w:rsidP="00625413">
      <w:pPr>
        <w:tabs>
          <w:tab w:val="left" w:pos="0"/>
        </w:tabs>
        <w:spacing w:line="240" w:lineRule="auto"/>
        <w:ind w:firstLine="567"/>
        <w:rPr>
          <w:sz w:val="28"/>
          <w:szCs w:val="28"/>
        </w:rPr>
      </w:pPr>
      <w:r w:rsidRPr="0038713C">
        <w:rPr>
          <w:sz w:val="28"/>
          <w:szCs w:val="28"/>
        </w:rPr>
        <w:t>Классический подход к определению качества оказания медицинских услуг исходит из триады Донабедиана: процесс, структура, исходы</w:t>
      </w:r>
      <w:r w:rsidR="000937AF" w:rsidRPr="0038713C">
        <w:rPr>
          <w:sz w:val="28"/>
          <w:szCs w:val="28"/>
        </w:rPr>
        <w:t xml:space="preserve"> (4)</w:t>
      </w:r>
      <w:r w:rsidRPr="0038713C">
        <w:rPr>
          <w:sz w:val="28"/>
          <w:szCs w:val="28"/>
        </w:rPr>
        <w:t>. Так, например, в сист</w:t>
      </w:r>
      <w:r w:rsidR="00901605" w:rsidRPr="0038713C">
        <w:rPr>
          <w:sz w:val="28"/>
          <w:szCs w:val="28"/>
        </w:rPr>
        <w:t>ему рейтинга лучших клиник США «</w:t>
      </w:r>
      <w:r w:rsidRPr="0038713C">
        <w:rPr>
          <w:sz w:val="28"/>
          <w:szCs w:val="28"/>
        </w:rPr>
        <w:t>America’s</w:t>
      </w:r>
      <w:r w:rsidR="00D37A69" w:rsidRPr="0038713C">
        <w:rPr>
          <w:sz w:val="28"/>
          <w:szCs w:val="28"/>
        </w:rPr>
        <w:t xml:space="preserve"> </w:t>
      </w:r>
      <w:r w:rsidRPr="0038713C">
        <w:rPr>
          <w:sz w:val="28"/>
          <w:szCs w:val="28"/>
        </w:rPr>
        <w:t>Best</w:t>
      </w:r>
      <w:r w:rsidR="00D37A69" w:rsidRPr="0038713C">
        <w:rPr>
          <w:sz w:val="28"/>
          <w:szCs w:val="28"/>
        </w:rPr>
        <w:t xml:space="preserve"> </w:t>
      </w:r>
      <w:r w:rsidRPr="0038713C">
        <w:rPr>
          <w:sz w:val="28"/>
          <w:szCs w:val="28"/>
        </w:rPr>
        <w:t>Hospitals</w:t>
      </w:r>
      <w:r w:rsidR="00901605" w:rsidRPr="0038713C">
        <w:rPr>
          <w:sz w:val="28"/>
          <w:szCs w:val="28"/>
        </w:rPr>
        <w:t>»</w:t>
      </w:r>
      <w:r w:rsidRPr="0038713C">
        <w:rPr>
          <w:sz w:val="28"/>
          <w:szCs w:val="28"/>
        </w:rPr>
        <w:t>, ежегодно публикующегося в US News</w:t>
      </w:r>
      <w:r w:rsidR="00B7205D" w:rsidRPr="0038713C">
        <w:rPr>
          <w:sz w:val="28"/>
          <w:szCs w:val="28"/>
        </w:rPr>
        <w:t xml:space="preserve"> </w:t>
      </w:r>
      <w:r w:rsidRPr="0038713C">
        <w:rPr>
          <w:sz w:val="28"/>
          <w:szCs w:val="28"/>
        </w:rPr>
        <w:t>and</w:t>
      </w:r>
      <w:r w:rsidR="00D37A69" w:rsidRPr="0038713C">
        <w:rPr>
          <w:sz w:val="28"/>
          <w:szCs w:val="28"/>
        </w:rPr>
        <w:t xml:space="preserve"> </w:t>
      </w:r>
      <w:r w:rsidRPr="0038713C">
        <w:rPr>
          <w:sz w:val="28"/>
          <w:szCs w:val="28"/>
        </w:rPr>
        <w:t>World</w:t>
      </w:r>
      <w:r w:rsidR="00D37A69" w:rsidRPr="0038713C">
        <w:rPr>
          <w:sz w:val="28"/>
          <w:szCs w:val="28"/>
        </w:rPr>
        <w:t xml:space="preserve"> </w:t>
      </w:r>
      <w:r w:rsidRPr="0038713C">
        <w:rPr>
          <w:sz w:val="28"/>
          <w:szCs w:val="28"/>
        </w:rPr>
        <w:t>Report с 1990 года, включаются все три компонента оценки качества</w:t>
      </w:r>
      <w:r w:rsidR="001E4DE1" w:rsidRPr="0038713C">
        <w:rPr>
          <w:sz w:val="28"/>
          <w:szCs w:val="28"/>
        </w:rPr>
        <w:t xml:space="preserve"> (6)</w:t>
      </w:r>
      <w:r w:rsidRPr="0038713C">
        <w:rPr>
          <w:sz w:val="28"/>
          <w:szCs w:val="28"/>
        </w:rPr>
        <w:t>.</w:t>
      </w:r>
    </w:p>
    <w:p w:rsidR="00A41118" w:rsidRPr="0038713C" w:rsidRDefault="00A41118" w:rsidP="00A41118">
      <w:pPr>
        <w:tabs>
          <w:tab w:val="left" w:pos="0"/>
        </w:tabs>
        <w:spacing w:line="240" w:lineRule="auto"/>
        <w:ind w:firstLine="567"/>
        <w:rPr>
          <w:sz w:val="28"/>
          <w:szCs w:val="28"/>
        </w:rPr>
      </w:pPr>
      <w:r w:rsidRPr="0038713C">
        <w:rPr>
          <w:sz w:val="28"/>
          <w:szCs w:val="28"/>
        </w:rPr>
        <w:t xml:space="preserve">Методика основана на объективности и точности выбора системы индикаторов, простоте их исчисления, возможности получения данных из существующих информационных систем Министерства здравоохранения Республики Казахстан, количественной оценке показателей, позволяющей проводить ранжирование медицинских организаций. </w:t>
      </w:r>
    </w:p>
    <w:p w:rsidR="00A41118" w:rsidRPr="0038713C" w:rsidRDefault="00A41118" w:rsidP="00A41118">
      <w:pPr>
        <w:tabs>
          <w:tab w:val="left" w:pos="0"/>
        </w:tabs>
        <w:spacing w:line="240" w:lineRule="auto"/>
        <w:ind w:firstLine="567"/>
        <w:rPr>
          <w:sz w:val="28"/>
          <w:szCs w:val="28"/>
        </w:rPr>
      </w:pPr>
      <w:r w:rsidRPr="0038713C">
        <w:rPr>
          <w:sz w:val="28"/>
          <w:szCs w:val="28"/>
        </w:rPr>
        <w:t xml:space="preserve">В качестве индикаторов для расчета рейтинга отобраны наиболее значимые показатели различных аспектов деятельности медицинской организации, включая качество оказываемых медицинских услуг и эффективность использования ресурсов. Индикаторы для </w:t>
      </w:r>
      <w:r w:rsidR="00901605" w:rsidRPr="0038713C">
        <w:rPr>
          <w:sz w:val="28"/>
          <w:szCs w:val="28"/>
        </w:rPr>
        <w:t>ранжирования МО</w:t>
      </w:r>
      <w:r w:rsidRPr="0038713C">
        <w:rPr>
          <w:sz w:val="28"/>
          <w:szCs w:val="28"/>
        </w:rPr>
        <w:t xml:space="preserve"> не являются функционально зависимыми и </w:t>
      </w:r>
      <w:r w:rsidR="00023C9C" w:rsidRPr="0038713C">
        <w:rPr>
          <w:sz w:val="28"/>
          <w:szCs w:val="28"/>
        </w:rPr>
        <w:t>не дублируют друг друга,</w:t>
      </w:r>
      <w:r w:rsidRPr="0038713C">
        <w:rPr>
          <w:sz w:val="28"/>
          <w:szCs w:val="28"/>
        </w:rPr>
        <w:t xml:space="preserve"> и учитывают виды медицинской помощи, предоставляемой медицинскими организациями. </w:t>
      </w:r>
    </w:p>
    <w:p w:rsidR="00A41118" w:rsidRPr="0038713C" w:rsidRDefault="00A41118" w:rsidP="00A41118">
      <w:pPr>
        <w:spacing w:line="240" w:lineRule="auto"/>
        <w:ind w:firstLine="567"/>
        <w:rPr>
          <w:sz w:val="28"/>
          <w:szCs w:val="28"/>
          <w:lang w:val="kk-KZ"/>
        </w:rPr>
      </w:pPr>
      <w:r w:rsidRPr="0038713C">
        <w:rPr>
          <w:sz w:val="28"/>
          <w:szCs w:val="28"/>
        </w:rPr>
        <w:t>Перечень индикаторов и источник информации для проведения рейтинговой оценки деятельности организаций здравоохранения и их ранжирования распределен по разделам в зависимости от специфики деятельности организаций здравоохранения.</w:t>
      </w:r>
    </w:p>
    <w:p w:rsidR="00A41118" w:rsidRPr="0038713C" w:rsidRDefault="00A41118" w:rsidP="00A41118">
      <w:pPr>
        <w:spacing w:line="240" w:lineRule="auto"/>
        <w:ind w:hanging="1429"/>
        <w:jc w:val="center"/>
        <w:rPr>
          <w:b/>
          <w:szCs w:val="28"/>
        </w:rPr>
      </w:pPr>
    </w:p>
    <w:p w:rsidR="00A41118" w:rsidRPr="0038713C" w:rsidRDefault="00D80D83" w:rsidP="00C83121">
      <w:pPr>
        <w:pStyle w:val="2"/>
        <w:keepNext w:val="0"/>
        <w:keepLines w:val="0"/>
        <w:widowControl w:val="0"/>
        <w:numPr>
          <w:ilvl w:val="0"/>
          <w:numId w:val="4"/>
        </w:numPr>
        <w:spacing w:before="0" w:after="120"/>
        <w:jc w:val="center"/>
        <w:rPr>
          <w:rFonts w:ascii="Times New Roman" w:hAnsi="Times New Roman"/>
          <w:color w:val="auto"/>
          <w:sz w:val="28"/>
          <w:szCs w:val="28"/>
          <w:lang w:val="ru-RU"/>
        </w:rPr>
      </w:pPr>
      <w:r w:rsidRPr="0038713C">
        <w:rPr>
          <w:rFonts w:ascii="Times New Roman" w:hAnsi="Times New Roman"/>
          <w:color w:val="auto"/>
          <w:sz w:val="28"/>
          <w:szCs w:val="28"/>
          <w:lang w:val="ru-RU"/>
        </w:rPr>
        <w:t>Принципы формирования</w:t>
      </w:r>
      <w:r w:rsidR="00D37A69" w:rsidRPr="0038713C">
        <w:rPr>
          <w:rFonts w:ascii="Times New Roman" w:hAnsi="Times New Roman"/>
          <w:color w:val="auto"/>
          <w:sz w:val="28"/>
          <w:szCs w:val="28"/>
          <w:lang w:val="ru-RU"/>
        </w:rPr>
        <w:t xml:space="preserve"> </w:t>
      </w:r>
      <w:r w:rsidR="00A41118" w:rsidRPr="0038713C">
        <w:rPr>
          <w:rFonts w:ascii="Times New Roman" w:hAnsi="Times New Roman"/>
          <w:color w:val="auto"/>
          <w:sz w:val="28"/>
          <w:szCs w:val="28"/>
          <w:lang w:val="ru-RU"/>
        </w:rPr>
        <w:t>рейтинговой оценки</w:t>
      </w:r>
    </w:p>
    <w:p w:rsidR="00A41118" w:rsidRPr="0038713C" w:rsidRDefault="00A41118" w:rsidP="00A41118">
      <w:pPr>
        <w:spacing w:line="240" w:lineRule="auto"/>
        <w:ind w:firstLine="567"/>
        <w:rPr>
          <w:noProof/>
          <w:sz w:val="28"/>
          <w:szCs w:val="28"/>
        </w:rPr>
      </w:pPr>
      <w:r w:rsidRPr="0038713C">
        <w:rPr>
          <w:noProof/>
          <w:sz w:val="28"/>
          <w:szCs w:val="28"/>
        </w:rPr>
        <w:t xml:space="preserve">В основе любой рейтинговой процедуры лежит оценочная система. Она определяет совокупность показателей, которые будут использованы при расчете рейтинга. При составлении рейтинга применяют четыре вида показателей: </w:t>
      </w:r>
    </w:p>
    <w:p w:rsidR="00A41118" w:rsidRPr="0038713C" w:rsidRDefault="00A41118" w:rsidP="00A41118">
      <w:pPr>
        <w:pStyle w:val="a3"/>
        <w:spacing w:line="240" w:lineRule="auto"/>
        <w:ind w:left="0" w:firstLine="567"/>
        <w:rPr>
          <w:noProof/>
          <w:sz w:val="28"/>
          <w:szCs w:val="28"/>
          <w:lang w:eastAsia="ru-RU"/>
        </w:rPr>
      </w:pPr>
      <w:r w:rsidRPr="0038713C">
        <w:rPr>
          <w:noProof/>
          <w:sz w:val="28"/>
          <w:szCs w:val="28"/>
          <w:lang w:eastAsia="ru-RU"/>
        </w:rPr>
        <w:t>- абсолютные (данные ИС МЗРК);</w:t>
      </w:r>
    </w:p>
    <w:p w:rsidR="00A41118" w:rsidRPr="0038713C" w:rsidRDefault="00A41118" w:rsidP="00A41118">
      <w:pPr>
        <w:pStyle w:val="a3"/>
        <w:spacing w:line="240" w:lineRule="auto"/>
        <w:ind w:left="0" w:firstLine="567"/>
        <w:rPr>
          <w:noProof/>
          <w:sz w:val="28"/>
          <w:szCs w:val="28"/>
          <w:lang w:eastAsia="ru-RU"/>
        </w:rPr>
      </w:pPr>
      <w:r w:rsidRPr="0038713C">
        <w:rPr>
          <w:noProof/>
          <w:sz w:val="28"/>
          <w:szCs w:val="28"/>
          <w:lang w:eastAsia="ru-RU"/>
        </w:rPr>
        <w:t>- относительные (основные статистические показатели);</w:t>
      </w:r>
    </w:p>
    <w:p w:rsidR="00A41118" w:rsidRPr="0038713C" w:rsidRDefault="00A41118" w:rsidP="00A41118">
      <w:pPr>
        <w:pStyle w:val="a3"/>
        <w:spacing w:line="240" w:lineRule="auto"/>
        <w:ind w:left="0" w:firstLine="567"/>
        <w:rPr>
          <w:noProof/>
          <w:sz w:val="28"/>
          <w:szCs w:val="28"/>
          <w:lang w:eastAsia="ru-RU"/>
        </w:rPr>
      </w:pPr>
      <w:r w:rsidRPr="0038713C">
        <w:rPr>
          <w:noProof/>
          <w:sz w:val="28"/>
          <w:szCs w:val="28"/>
          <w:lang w:eastAsia="ru-RU"/>
        </w:rPr>
        <w:t>- качественные (</w:t>
      </w:r>
      <w:r w:rsidR="0014524F" w:rsidRPr="0038713C">
        <w:rPr>
          <w:sz w:val="28"/>
          <w:szCs w:val="28"/>
        </w:rPr>
        <w:t>данные</w:t>
      </w:r>
      <w:r w:rsidR="00AB6008" w:rsidRPr="0038713C">
        <w:rPr>
          <w:sz w:val="28"/>
          <w:szCs w:val="28"/>
        </w:rPr>
        <w:t xml:space="preserve"> аккредитующего органа</w:t>
      </w:r>
      <w:r w:rsidRPr="0038713C">
        <w:rPr>
          <w:noProof/>
          <w:sz w:val="28"/>
          <w:szCs w:val="28"/>
          <w:lang w:eastAsia="ru-RU"/>
        </w:rPr>
        <w:t>);</w:t>
      </w:r>
    </w:p>
    <w:p w:rsidR="00A41118" w:rsidRPr="0038713C" w:rsidRDefault="00A41118" w:rsidP="00A41118">
      <w:pPr>
        <w:pStyle w:val="a3"/>
        <w:spacing w:line="240" w:lineRule="auto"/>
        <w:ind w:left="0" w:firstLine="567"/>
        <w:rPr>
          <w:noProof/>
          <w:sz w:val="28"/>
          <w:szCs w:val="28"/>
          <w:lang w:eastAsia="ru-RU"/>
        </w:rPr>
      </w:pPr>
      <w:r w:rsidRPr="0038713C">
        <w:rPr>
          <w:noProof/>
          <w:sz w:val="28"/>
          <w:szCs w:val="28"/>
          <w:lang w:eastAsia="ru-RU"/>
        </w:rPr>
        <w:t>- динамические (в сравнении с итогами предыдущего года).</w:t>
      </w:r>
    </w:p>
    <w:p w:rsidR="00A41118" w:rsidRPr="0038713C" w:rsidRDefault="00A41118" w:rsidP="00A41118">
      <w:pPr>
        <w:pStyle w:val="a3"/>
        <w:spacing w:line="240" w:lineRule="auto"/>
        <w:ind w:left="0" w:firstLine="567"/>
        <w:rPr>
          <w:sz w:val="28"/>
          <w:szCs w:val="28"/>
        </w:rPr>
      </w:pPr>
      <w:r w:rsidRPr="0038713C">
        <w:rPr>
          <w:sz w:val="28"/>
          <w:szCs w:val="28"/>
        </w:rPr>
        <w:t>Рейтинговая оценка проводится в следующих группах: медицинские организации, НИИ/НЦ.</w:t>
      </w:r>
    </w:p>
    <w:p w:rsidR="004743B0" w:rsidRPr="0038713C" w:rsidRDefault="004743B0" w:rsidP="004743B0">
      <w:pPr>
        <w:spacing w:line="240" w:lineRule="auto"/>
        <w:ind w:firstLine="567"/>
        <w:rPr>
          <w:sz w:val="28"/>
          <w:szCs w:val="28"/>
        </w:rPr>
      </w:pPr>
      <w:r w:rsidRPr="0038713C">
        <w:rPr>
          <w:sz w:val="28"/>
          <w:szCs w:val="28"/>
        </w:rPr>
        <w:t xml:space="preserve">Рейтинговая оценка медицинских организаций республиканского, областного и городского уровней, оказывающих медицинскую помощь в рамках гарантированного объема бесплатной медицинской помощи, вне зависимости от формы собственности, проводится в каждой из следующих групп: </w:t>
      </w:r>
    </w:p>
    <w:p w:rsidR="00176C81" w:rsidRPr="0038713C" w:rsidRDefault="004743B0" w:rsidP="00C83121">
      <w:pPr>
        <w:pStyle w:val="a3"/>
        <w:numPr>
          <w:ilvl w:val="0"/>
          <w:numId w:val="6"/>
        </w:numPr>
        <w:tabs>
          <w:tab w:val="left" w:pos="993"/>
        </w:tabs>
        <w:spacing w:line="240" w:lineRule="auto"/>
        <w:ind w:left="0" w:firstLine="709"/>
        <w:rPr>
          <w:sz w:val="28"/>
          <w:szCs w:val="28"/>
        </w:rPr>
      </w:pPr>
      <w:r w:rsidRPr="0038713C">
        <w:rPr>
          <w:sz w:val="28"/>
          <w:szCs w:val="28"/>
        </w:rPr>
        <w:t>областные взрослые многопрофильные стационары;</w:t>
      </w:r>
    </w:p>
    <w:p w:rsidR="004743B0" w:rsidRPr="0038713C" w:rsidRDefault="004743B0" w:rsidP="00C83121">
      <w:pPr>
        <w:pStyle w:val="a3"/>
        <w:numPr>
          <w:ilvl w:val="0"/>
          <w:numId w:val="6"/>
        </w:numPr>
        <w:tabs>
          <w:tab w:val="left" w:pos="993"/>
        </w:tabs>
        <w:spacing w:line="240" w:lineRule="auto"/>
        <w:ind w:left="0" w:firstLine="709"/>
        <w:rPr>
          <w:sz w:val="28"/>
          <w:szCs w:val="28"/>
        </w:rPr>
      </w:pPr>
      <w:r w:rsidRPr="0038713C">
        <w:rPr>
          <w:sz w:val="28"/>
          <w:szCs w:val="28"/>
        </w:rPr>
        <w:t>областные детские многопрофильные стационары;</w:t>
      </w:r>
    </w:p>
    <w:p w:rsidR="004743B0" w:rsidRPr="0038713C" w:rsidRDefault="004743B0" w:rsidP="00C83121">
      <w:pPr>
        <w:pStyle w:val="a3"/>
        <w:numPr>
          <w:ilvl w:val="0"/>
          <w:numId w:val="6"/>
        </w:numPr>
        <w:tabs>
          <w:tab w:val="left" w:pos="993"/>
        </w:tabs>
        <w:spacing w:line="240" w:lineRule="auto"/>
        <w:ind w:left="0" w:firstLine="709"/>
        <w:rPr>
          <w:sz w:val="28"/>
          <w:szCs w:val="28"/>
        </w:rPr>
      </w:pPr>
      <w:r w:rsidRPr="0038713C">
        <w:rPr>
          <w:sz w:val="28"/>
          <w:szCs w:val="28"/>
        </w:rPr>
        <w:t>городские взрослые многопрофильные стационары;</w:t>
      </w:r>
    </w:p>
    <w:p w:rsidR="004743B0" w:rsidRPr="0038713C" w:rsidRDefault="004743B0" w:rsidP="00C83121">
      <w:pPr>
        <w:pStyle w:val="a3"/>
        <w:numPr>
          <w:ilvl w:val="0"/>
          <w:numId w:val="6"/>
        </w:numPr>
        <w:tabs>
          <w:tab w:val="left" w:pos="993"/>
        </w:tabs>
        <w:spacing w:line="240" w:lineRule="auto"/>
        <w:ind w:left="0" w:firstLine="709"/>
        <w:rPr>
          <w:sz w:val="28"/>
          <w:szCs w:val="28"/>
        </w:rPr>
      </w:pPr>
      <w:r w:rsidRPr="0038713C">
        <w:rPr>
          <w:sz w:val="28"/>
          <w:szCs w:val="28"/>
        </w:rPr>
        <w:lastRenderedPageBreak/>
        <w:t>городские детские многопрофильные стационары;</w:t>
      </w:r>
    </w:p>
    <w:p w:rsidR="004743B0" w:rsidRPr="0038713C" w:rsidRDefault="004743B0" w:rsidP="00C83121">
      <w:pPr>
        <w:pStyle w:val="a3"/>
        <w:numPr>
          <w:ilvl w:val="0"/>
          <w:numId w:val="6"/>
        </w:numPr>
        <w:tabs>
          <w:tab w:val="left" w:pos="993"/>
        </w:tabs>
        <w:spacing w:line="240" w:lineRule="auto"/>
        <w:ind w:left="0" w:firstLine="709"/>
        <w:rPr>
          <w:sz w:val="28"/>
          <w:szCs w:val="28"/>
        </w:rPr>
      </w:pPr>
      <w:r w:rsidRPr="0038713C">
        <w:rPr>
          <w:sz w:val="28"/>
          <w:szCs w:val="28"/>
        </w:rPr>
        <w:t>организации родовспоможения 2-го уровня регионализации;</w:t>
      </w:r>
    </w:p>
    <w:p w:rsidR="004743B0" w:rsidRPr="0038713C" w:rsidRDefault="004743B0" w:rsidP="00C83121">
      <w:pPr>
        <w:pStyle w:val="a3"/>
        <w:numPr>
          <w:ilvl w:val="0"/>
          <w:numId w:val="6"/>
        </w:numPr>
        <w:tabs>
          <w:tab w:val="left" w:pos="993"/>
        </w:tabs>
        <w:spacing w:line="240" w:lineRule="auto"/>
        <w:ind w:left="0" w:firstLine="709"/>
        <w:rPr>
          <w:sz w:val="28"/>
          <w:szCs w:val="28"/>
        </w:rPr>
      </w:pPr>
      <w:r w:rsidRPr="0038713C">
        <w:rPr>
          <w:sz w:val="28"/>
          <w:szCs w:val="28"/>
        </w:rPr>
        <w:t>организации родовспоможения 3-го уровня регионализации;</w:t>
      </w:r>
    </w:p>
    <w:p w:rsidR="004743B0" w:rsidRPr="0038713C" w:rsidRDefault="004743B0" w:rsidP="00C83121">
      <w:pPr>
        <w:pStyle w:val="a3"/>
        <w:numPr>
          <w:ilvl w:val="0"/>
          <w:numId w:val="6"/>
        </w:numPr>
        <w:tabs>
          <w:tab w:val="left" w:pos="993"/>
        </w:tabs>
        <w:spacing w:line="240" w:lineRule="auto"/>
        <w:ind w:left="0" w:firstLine="709"/>
        <w:rPr>
          <w:sz w:val="28"/>
          <w:szCs w:val="28"/>
        </w:rPr>
      </w:pPr>
      <w:r w:rsidRPr="0038713C">
        <w:rPr>
          <w:sz w:val="28"/>
          <w:szCs w:val="28"/>
        </w:rPr>
        <w:t>самостоятельные городские поликлиники со смешанным населением, центры семейного здоровья;</w:t>
      </w:r>
    </w:p>
    <w:p w:rsidR="004743B0" w:rsidRPr="0038713C" w:rsidRDefault="00F112FA" w:rsidP="00C83121">
      <w:pPr>
        <w:pStyle w:val="a3"/>
        <w:numPr>
          <w:ilvl w:val="0"/>
          <w:numId w:val="6"/>
        </w:numPr>
        <w:tabs>
          <w:tab w:val="left" w:pos="993"/>
        </w:tabs>
        <w:spacing w:line="240" w:lineRule="auto"/>
        <w:ind w:left="0" w:firstLine="709"/>
        <w:rPr>
          <w:sz w:val="28"/>
          <w:szCs w:val="28"/>
        </w:rPr>
      </w:pPr>
      <w:r w:rsidRPr="0038713C">
        <w:rPr>
          <w:sz w:val="28"/>
          <w:szCs w:val="28"/>
        </w:rPr>
        <w:t>онкологические диспансеры</w:t>
      </w:r>
      <w:r w:rsidR="004743B0" w:rsidRPr="0038713C">
        <w:rPr>
          <w:sz w:val="28"/>
          <w:szCs w:val="28"/>
        </w:rPr>
        <w:t>;</w:t>
      </w:r>
    </w:p>
    <w:p w:rsidR="004743B0" w:rsidRPr="0038713C" w:rsidRDefault="00F112FA" w:rsidP="00C83121">
      <w:pPr>
        <w:pStyle w:val="a3"/>
        <w:numPr>
          <w:ilvl w:val="0"/>
          <w:numId w:val="6"/>
        </w:numPr>
        <w:tabs>
          <w:tab w:val="left" w:pos="993"/>
        </w:tabs>
        <w:spacing w:line="240" w:lineRule="auto"/>
        <w:ind w:left="0" w:firstLine="709"/>
        <w:rPr>
          <w:sz w:val="28"/>
          <w:szCs w:val="28"/>
        </w:rPr>
      </w:pPr>
      <w:r w:rsidRPr="0038713C">
        <w:rPr>
          <w:sz w:val="28"/>
          <w:szCs w:val="28"/>
        </w:rPr>
        <w:t>центры психического здоровья</w:t>
      </w:r>
      <w:r w:rsidR="004743B0" w:rsidRPr="0038713C">
        <w:rPr>
          <w:sz w:val="28"/>
          <w:szCs w:val="28"/>
        </w:rPr>
        <w:t xml:space="preserve">; </w:t>
      </w:r>
    </w:p>
    <w:p w:rsidR="004743B0" w:rsidRPr="0038713C" w:rsidRDefault="004743B0" w:rsidP="00C83121">
      <w:pPr>
        <w:pStyle w:val="a3"/>
        <w:numPr>
          <w:ilvl w:val="0"/>
          <w:numId w:val="6"/>
        </w:numPr>
        <w:tabs>
          <w:tab w:val="left" w:pos="993"/>
        </w:tabs>
        <w:spacing w:line="240" w:lineRule="auto"/>
        <w:ind w:left="0" w:firstLine="709"/>
        <w:rPr>
          <w:sz w:val="28"/>
          <w:szCs w:val="28"/>
        </w:rPr>
      </w:pPr>
      <w:r w:rsidRPr="0038713C">
        <w:rPr>
          <w:sz w:val="28"/>
          <w:szCs w:val="28"/>
        </w:rPr>
        <w:t>дер</w:t>
      </w:r>
      <w:r w:rsidR="00F112FA" w:rsidRPr="0038713C">
        <w:rPr>
          <w:sz w:val="28"/>
          <w:szCs w:val="28"/>
        </w:rPr>
        <w:t>матовенерологические диспансеры</w:t>
      </w:r>
      <w:r w:rsidRPr="0038713C">
        <w:rPr>
          <w:sz w:val="28"/>
          <w:szCs w:val="28"/>
        </w:rPr>
        <w:t>;</w:t>
      </w:r>
    </w:p>
    <w:p w:rsidR="004743B0" w:rsidRPr="0038713C" w:rsidRDefault="004743B0" w:rsidP="00C83121">
      <w:pPr>
        <w:pStyle w:val="a3"/>
        <w:numPr>
          <w:ilvl w:val="0"/>
          <w:numId w:val="6"/>
        </w:numPr>
        <w:tabs>
          <w:tab w:val="left" w:pos="993"/>
        </w:tabs>
        <w:spacing w:line="240" w:lineRule="auto"/>
        <w:ind w:left="0" w:firstLine="709"/>
        <w:rPr>
          <w:sz w:val="28"/>
          <w:szCs w:val="28"/>
        </w:rPr>
      </w:pPr>
      <w:r w:rsidRPr="0038713C">
        <w:rPr>
          <w:sz w:val="28"/>
          <w:szCs w:val="28"/>
        </w:rPr>
        <w:t>противотуберкулезные диспансеры;</w:t>
      </w:r>
    </w:p>
    <w:p w:rsidR="004743B0" w:rsidRPr="0038713C" w:rsidRDefault="00625D99" w:rsidP="00C83121">
      <w:pPr>
        <w:pStyle w:val="a3"/>
        <w:numPr>
          <w:ilvl w:val="0"/>
          <w:numId w:val="6"/>
        </w:numPr>
        <w:tabs>
          <w:tab w:val="left" w:pos="993"/>
        </w:tabs>
        <w:spacing w:line="240" w:lineRule="auto"/>
        <w:ind w:left="0" w:firstLine="709"/>
        <w:rPr>
          <w:sz w:val="28"/>
          <w:szCs w:val="28"/>
        </w:rPr>
      </w:pPr>
      <w:r w:rsidRPr="0038713C">
        <w:rPr>
          <w:sz w:val="28"/>
          <w:szCs w:val="28"/>
        </w:rPr>
        <w:t>н</w:t>
      </w:r>
      <w:r w:rsidR="004743B0" w:rsidRPr="0038713C">
        <w:rPr>
          <w:sz w:val="28"/>
          <w:szCs w:val="28"/>
        </w:rPr>
        <w:t>аучно-исследовательские институты, научные центры.</w:t>
      </w:r>
    </w:p>
    <w:p w:rsidR="00625D99" w:rsidRPr="0038713C" w:rsidRDefault="005D37B1" w:rsidP="00C83121">
      <w:pPr>
        <w:pStyle w:val="a3"/>
        <w:numPr>
          <w:ilvl w:val="0"/>
          <w:numId w:val="6"/>
        </w:numPr>
        <w:tabs>
          <w:tab w:val="left" w:pos="993"/>
        </w:tabs>
        <w:spacing w:line="240" w:lineRule="auto"/>
        <w:ind w:left="0" w:firstLine="709"/>
        <w:rPr>
          <w:sz w:val="28"/>
          <w:szCs w:val="28"/>
        </w:rPr>
      </w:pPr>
      <w:r w:rsidRPr="0038713C">
        <w:rPr>
          <w:sz w:val="28"/>
          <w:szCs w:val="28"/>
        </w:rPr>
        <w:t>центральные районные больницы</w:t>
      </w:r>
      <w:r w:rsidR="00625D99" w:rsidRPr="0038713C">
        <w:rPr>
          <w:sz w:val="28"/>
          <w:szCs w:val="28"/>
        </w:rPr>
        <w:t>;</w:t>
      </w:r>
    </w:p>
    <w:p w:rsidR="004743B0" w:rsidRPr="0038713C" w:rsidRDefault="004743B0" w:rsidP="00A41118">
      <w:pPr>
        <w:pStyle w:val="a3"/>
        <w:spacing w:line="240" w:lineRule="auto"/>
        <w:ind w:left="0" w:firstLine="567"/>
        <w:rPr>
          <w:sz w:val="28"/>
          <w:szCs w:val="28"/>
        </w:rPr>
      </w:pPr>
    </w:p>
    <w:p w:rsidR="00F27742" w:rsidRPr="0038713C" w:rsidRDefault="003B093B" w:rsidP="002D25E4">
      <w:pPr>
        <w:pStyle w:val="a3"/>
        <w:spacing w:line="240" w:lineRule="auto"/>
        <w:ind w:left="0" w:firstLine="567"/>
        <w:rPr>
          <w:noProof/>
          <w:sz w:val="28"/>
          <w:szCs w:val="28"/>
          <w:lang w:eastAsia="ru-RU"/>
        </w:rPr>
      </w:pPr>
      <w:r w:rsidRPr="0038713C">
        <w:rPr>
          <w:noProof/>
          <w:sz w:val="28"/>
          <w:szCs w:val="28"/>
          <w:lang w:eastAsia="ru-RU"/>
        </w:rPr>
        <w:t>Оценка деятельности МО,</w:t>
      </w:r>
      <w:r w:rsidR="00625D99" w:rsidRPr="0038713C">
        <w:rPr>
          <w:noProof/>
          <w:sz w:val="28"/>
          <w:szCs w:val="28"/>
          <w:lang w:eastAsia="ru-RU"/>
        </w:rPr>
        <w:t xml:space="preserve"> </w:t>
      </w:r>
      <w:r w:rsidRPr="0038713C">
        <w:rPr>
          <w:noProof/>
          <w:sz w:val="28"/>
          <w:szCs w:val="28"/>
          <w:lang w:eastAsia="ru-RU"/>
        </w:rPr>
        <w:t xml:space="preserve">НИИ и </w:t>
      </w:r>
      <w:r w:rsidR="00F27742" w:rsidRPr="0038713C">
        <w:rPr>
          <w:noProof/>
          <w:sz w:val="28"/>
          <w:szCs w:val="28"/>
          <w:lang w:eastAsia="ru-RU"/>
        </w:rPr>
        <w:t>НЦ проводится по принципу разделения на 2 категории</w:t>
      </w:r>
      <w:r w:rsidR="004743B0" w:rsidRPr="0038713C">
        <w:rPr>
          <w:noProof/>
          <w:sz w:val="28"/>
          <w:szCs w:val="28"/>
          <w:lang w:eastAsia="ru-RU"/>
        </w:rPr>
        <w:t xml:space="preserve">. При этом в каждой категории имеются свои </w:t>
      </w:r>
      <w:r w:rsidR="002D25E4" w:rsidRPr="0038713C">
        <w:rPr>
          <w:noProof/>
          <w:sz w:val="28"/>
          <w:szCs w:val="28"/>
          <w:lang w:eastAsia="ru-RU"/>
        </w:rPr>
        <w:t xml:space="preserve">профильные показатели и </w:t>
      </w:r>
      <w:r w:rsidR="004743B0" w:rsidRPr="0038713C">
        <w:rPr>
          <w:noProof/>
          <w:sz w:val="28"/>
          <w:szCs w:val="28"/>
          <w:lang w:eastAsia="ru-RU"/>
        </w:rPr>
        <w:t xml:space="preserve">итоговые баллы, по достижению которых распределяется ранговое место и </w:t>
      </w:r>
      <w:r w:rsidR="002D25E4" w:rsidRPr="0038713C">
        <w:rPr>
          <w:noProof/>
          <w:sz w:val="28"/>
          <w:szCs w:val="28"/>
          <w:lang w:eastAsia="ru-RU"/>
        </w:rPr>
        <w:t xml:space="preserve">последующее </w:t>
      </w:r>
      <w:r w:rsidR="004743B0" w:rsidRPr="0038713C">
        <w:rPr>
          <w:noProof/>
          <w:sz w:val="28"/>
          <w:szCs w:val="28"/>
          <w:lang w:eastAsia="ru-RU"/>
        </w:rPr>
        <w:t>присвоение звезд без взаимо учета  КР</w:t>
      </w:r>
      <w:r w:rsidR="00F27742" w:rsidRPr="0038713C">
        <w:rPr>
          <w:noProof/>
          <w:sz w:val="28"/>
          <w:szCs w:val="28"/>
          <w:lang w:eastAsia="ru-RU"/>
        </w:rPr>
        <w:t xml:space="preserve">: </w:t>
      </w:r>
    </w:p>
    <w:p w:rsidR="00F27742" w:rsidRPr="0038713C" w:rsidRDefault="00F27742" w:rsidP="00C83121">
      <w:pPr>
        <w:pStyle w:val="a3"/>
        <w:numPr>
          <w:ilvl w:val="0"/>
          <w:numId w:val="8"/>
        </w:numPr>
        <w:spacing w:line="240" w:lineRule="auto"/>
        <w:rPr>
          <w:i/>
          <w:noProof/>
          <w:sz w:val="28"/>
          <w:szCs w:val="28"/>
          <w:lang w:eastAsia="ru-RU"/>
        </w:rPr>
      </w:pPr>
      <w:r w:rsidRPr="0038713C">
        <w:rPr>
          <w:i/>
          <w:noProof/>
          <w:sz w:val="28"/>
          <w:szCs w:val="28"/>
          <w:lang w:eastAsia="ru-RU"/>
        </w:rPr>
        <w:t>Клинические показатели</w:t>
      </w:r>
    </w:p>
    <w:p w:rsidR="00F27742" w:rsidRPr="0038713C" w:rsidRDefault="00F27742" w:rsidP="00C83121">
      <w:pPr>
        <w:pStyle w:val="a3"/>
        <w:numPr>
          <w:ilvl w:val="0"/>
          <w:numId w:val="8"/>
        </w:numPr>
        <w:spacing w:line="240" w:lineRule="auto"/>
        <w:rPr>
          <w:i/>
          <w:noProof/>
          <w:sz w:val="28"/>
          <w:szCs w:val="28"/>
          <w:lang w:eastAsia="ru-RU"/>
        </w:rPr>
      </w:pPr>
      <w:r w:rsidRPr="0038713C">
        <w:rPr>
          <w:i/>
          <w:noProof/>
          <w:sz w:val="28"/>
          <w:szCs w:val="28"/>
          <w:lang w:eastAsia="ru-RU"/>
        </w:rPr>
        <w:t>Показатели менеджмента</w:t>
      </w:r>
    </w:p>
    <w:p w:rsidR="0093248A" w:rsidRPr="0038713C" w:rsidRDefault="0093248A" w:rsidP="003D68C5">
      <w:pPr>
        <w:spacing w:line="240" w:lineRule="auto"/>
        <w:ind w:firstLine="709"/>
        <w:rPr>
          <w:noProof/>
          <w:sz w:val="28"/>
          <w:szCs w:val="28"/>
          <w:lang w:eastAsia="ru-RU"/>
        </w:rPr>
      </w:pPr>
      <w:r w:rsidRPr="0038713C">
        <w:rPr>
          <w:b/>
          <w:noProof/>
          <w:sz w:val="28"/>
          <w:szCs w:val="28"/>
          <w:lang w:eastAsia="ru-RU"/>
        </w:rPr>
        <w:t>Клинические показатели</w:t>
      </w:r>
      <w:r w:rsidRPr="0038713C">
        <w:rPr>
          <w:noProof/>
          <w:sz w:val="28"/>
          <w:szCs w:val="28"/>
          <w:lang w:eastAsia="ru-RU"/>
        </w:rPr>
        <w:t>:</w:t>
      </w:r>
    </w:p>
    <w:p w:rsidR="0093248A" w:rsidRPr="0038713C" w:rsidRDefault="0093248A" w:rsidP="00C83121">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показатель необоснованной госпитализации</w:t>
      </w:r>
    </w:p>
    <w:p w:rsidR="0093248A" w:rsidRPr="0038713C" w:rsidRDefault="0093248A" w:rsidP="00C83121">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 xml:space="preserve">показатель послеоперационных осложнений </w:t>
      </w:r>
    </w:p>
    <w:p w:rsidR="0093248A" w:rsidRPr="0038713C" w:rsidRDefault="0093248A" w:rsidP="00C83121">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 xml:space="preserve">послеоперационная летальность </w:t>
      </w:r>
    </w:p>
    <w:p w:rsidR="0093248A" w:rsidRPr="0038713C" w:rsidRDefault="0093248A" w:rsidP="00C83121">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летальность в стационаре</w:t>
      </w:r>
    </w:p>
    <w:p w:rsidR="0093248A" w:rsidRPr="0038713C" w:rsidRDefault="0093248A" w:rsidP="00C83121">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летальность при плановой госпитализации</w:t>
      </w:r>
    </w:p>
    <w:p w:rsidR="0093248A" w:rsidRPr="0038713C" w:rsidRDefault="0093248A" w:rsidP="00C83121">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смертность от острого инфаркта миокарда в течении 30 дней после госпитализации</w:t>
      </w:r>
    </w:p>
    <w:p w:rsidR="0093248A" w:rsidRPr="0038713C" w:rsidRDefault="0093248A" w:rsidP="00C83121">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темп роста пролеченных больных  СЗТ</w:t>
      </w:r>
    </w:p>
    <w:p w:rsidR="000C4CD2" w:rsidRPr="0038713C" w:rsidRDefault="000C4CD2" w:rsidP="00D77AD5">
      <w:pPr>
        <w:pStyle w:val="a3"/>
        <w:numPr>
          <w:ilvl w:val="0"/>
          <w:numId w:val="9"/>
        </w:numPr>
        <w:spacing w:line="240" w:lineRule="auto"/>
        <w:ind w:left="0" w:firstLine="851"/>
        <w:rPr>
          <w:noProof/>
          <w:sz w:val="28"/>
          <w:szCs w:val="28"/>
          <w:lang w:eastAsia="ru-RU"/>
        </w:rPr>
      </w:pPr>
      <w:r w:rsidRPr="0038713C">
        <w:rPr>
          <w:noProof/>
          <w:sz w:val="28"/>
          <w:szCs w:val="28"/>
          <w:lang w:eastAsia="ru-RU"/>
        </w:rPr>
        <w:t xml:space="preserve">динамика </w:t>
      </w:r>
      <w:r w:rsidR="00D77AD5" w:rsidRPr="0038713C">
        <w:rPr>
          <w:noProof/>
          <w:sz w:val="28"/>
          <w:szCs w:val="28"/>
          <w:lang w:eastAsia="ru-RU"/>
        </w:rPr>
        <w:t>показателя</w:t>
      </w:r>
      <w:r w:rsidRPr="0038713C">
        <w:rPr>
          <w:noProof/>
          <w:sz w:val="28"/>
          <w:szCs w:val="28"/>
          <w:lang w:eastAsia="ru-RU"/>
        </w:rPr>
        <w:t xml:space="preserve"> материнской</w:t>
      </w:r>
      <w:r w:rsidR="00FE2D0C" w:rsidRPr="0038713C">
        <w:rPr>
          <w:noProof/>
          <w:sz w:val="28"/>
          <w:szCs w:val="28"/>
          <w:lang w:eastAsia="ru-RU"/>
        </w:rPr>
        <w:t>, перинатальной смертности, младенческой смертности</w:t>
      </w:r>
    </w:p>
    <w:p w:rsidR="0093248A" w:rsidRPr="0038713C" w:rsidRDefault="0093248A" w:rsidP="000C4CD2">
      <w:pPr>
        <w:pStyle w:val="a3"/>
        <w:numPr>
          <w:ilvl w:val="0"/>
          <w:numId w:val="9"/>
        </w:numPr>
        <w:tabs>
          <w:tab w:val="left" w:pos="993"/>
          <w:tab w:val="left" w:pos="1134"/>
        </w:tabs>
        <w:spacing w:line="240" w:lineRule="auto"/>
        <w:ind w:left="709" w:firstLine="142"/>
        <w:rPr>
          <w:noProof/>
          <w:sz w:val="28"/>
          <w:szCs w:val="28"/>
          <w:lang w:eastAsia="ru-RU"/>
        </w:rPr>
      </w:pPr>
      <w:r w:rsidRPr="0038713C">
        <w:rPr>
          <w:noProof/>
          <w:sz w:val="28"/>
          <w:szCs w:val="28"/>
          <w:lang w:eastAsia="ru-RU"/>
        </w:rPr>
        <w:t xml:space="preserve">количество обоснованных жалоб </w:t>
      </w:r>
    </w:p>
    <w:p w:rsidR="0093248A" w:rsidRPr="0038713C" w:rsidRDefault="0093248A" w:rsidP="00C83121">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 xml:space="preserve">показатель повторного незапланированного поступления в течение месяца по поводу одного и того же заболевания </w:t>
      </w:r>
    </w:p>
    <w:p w:rsidR="0093248A" w:rsidRPr="0038713C" w:rsidRDefault="0093248A" w:rsidP="00C83121">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показатель случаев расхождения основного клинического и патологоанатомического диагнозов</w:t>
      </w:r>
    </w:p>
    <w:p w:rsidR="0093248A" w:rsidRPr="0038713C" w:rsidRDefault="0093248A" w:rsidP="00C83121">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показатель частоты акушерских травм при естественных родах</w:t>
      </w:r>
    </w:p>
    <w:p w:rsidR="0093248A" w:rsidRPr="0038713C" w:rsidRDefault="0093248A" w:rsidP="00C83121">
      <w:pPr>
        <w:pStyle w:val="a3"/>
        <w:numPr>
          <w:ilvl w:val="0"/>
          <w:numId w:val="9"/>
        </w:numPr>
        <w:tabs>
          <w:tab w:val="left" w:pos="1134"/>
        </w:tabs>
        <w:spacing w:line="240" w:lineRule="auto"/>
        <w:ind w:left="0" w:firstLine="851"/>
        <w:rPr>
          <w:noProof/>
          <w:sz w:val="28"/>
          <w:szCs w:val="28"/>
          <w:lang w:eastAsia="ru-RU"/>
        </w:rPr>
      </w:pPr>
      <w:r w:rsidRPr="0038713C">
        <w:rPr>
          <w:noProof/>
          <w:sz w:val="28"/>
          <w:szCs w:val="28"/>
          <w:lang w:eastAsia="ru-RU"/>
        </w:rPr>
        <w:t>число родов, не соответствующих уровню родоразрешения</w:t>
      </w:r>
    </w:p>
    <w:p w:rsidR="000C4CD2" w:rsidRPr="0038713C" w:rsidRDefault="000C4CD2" w:rsidP="000C4CD2">
      <w:pPr>
        <w:pStyle w:val="a3"/>
        <w:numPr>
          <w:ilvl w:val="0"/>
          <w:numId w:val="9"/>
        </w:numPr>
        <w:tabs>
          <w:tab w:val="left" w:pos="1134"/>
        </w:tabs>
        <w:spacing w:line="240" w:lineRule="auto"/>
        <w:ind w:left="0" w:firstLine="851"/>
        <w:rPr>
          <w:noProof/>
          <w:sz w:val="28"/>
          <w:szCs w:val="28"/>
          <w:lang w:eastAsia="ru-RU"/>
        </w:rPr>
      </w:pPr>
      <w:r w:rsidRPr="0038713C">
        <w:rPr>
          <w:noProof/>
          <w:sz w:val="28"/>
          <w:szCs w:val="28"/>
          <w:lang w:eastAsia="ru-RU"/>
        </w:rPr>
        <w:t xml:space="preserve">количество случаев предотвратимой детской смертности (от 1 года до 5 лет) </w:t>
      </w:r>
    </w:p>
    <w:p w:rsidR="00EF6861" w:rsidRPr="0038713C" w:rsidRDefault="00EF6861" w:rsidP="00682B75">
      <w:pPr>
        <w:pStyle w:val="a3"/>
        <w:numPr>
          <w:ilvl w:val="0"/>
          <w:numId w:val="9"/>
        </w:numPr>
        <w:tabs>
          <w:tab w:val="left" w:pos="1134"/>
        </w:tabs>
        <w:spacing w:line="240" w:lineRule="auto"/>
        <w:ind w:hanging="219"/>
        <w:rPr>
          <w:noProof/>
          <w:sz w:val="28"/>
          <w:szCs w:val="28"/>
          <w:lang w:eastAsia="ru-RU"/>
        </w:rPr>
      </w:pPr>
      <w:r w:rsidRPr="0038713C">
        <w:rPr>
          <w:noProof/>
          <w:sz w:val="28"/>
          <w:szCs w:val="28"/>
          <w:lang w:eastAsia="ru-RU"/>
        </w:rPr>
        <w:t>досуточная летальность при госпитализации</w:t>
      </w:r>
    </w:p>
    <w:p w:rsidR="00EF6861" w:rsidRPr="0038713C" w:rsidRDefault="004D654D" w:rsidP="00EF6861">
      <w:pPr>
        <w:pStyle w:val="a3"/>
        <w:numPr>
          <w:ilvl w:val="0"/>
          <w:numId w:val="9"/>
        </w:numPr>
        <w:tabs>
          <w:tab w:val="left" w:pos="1134"/>
        </w:tabs>
        <w:spacing w:line="240" w:lineRule="auto"/>
        <w:ind w:left="0" w:firstLine="851"/>
        <w:rPr>
          <w:noProof/>
          <w:sz w:val="28"/>
          <w:szCs w:val="28"/>
          <w:lang w:eastAsia="ru-RU"/>
        </w:rPr>
      </w:pPr>
      <w:r w:rsidRPr="0038713C">
        <w:rPr>
          <w:noProof/>
          <w:sz w:val="28"/>
          <w:szCs w:val="28"/>
          <w:lang w:eastAsia="ru-RU"/>
        </w:rPr>
        <w:t>д</w:t>
      </w:r>
      <w:r w:rsidR="00EF6861" w:rsidRPr="0038713C">
        <w:rPr>
          <w:noProof/>
          <w:sz w:val="28"/>
          <w:szCs w:val="28"/>
          <w:lang w:eastAsia="ru-RU"/>
        </w:rPr>
        <w:t xml:space="preserve">инамика </w:t>
      </w:r>
      <w:r w:rsidR="00D77AD5" w:rsidRPr="0038713C">
        <w:rPr>
          <w:noProof/>
          <w:sz w:val="28"/>
          <w:szCs w:val="28"/>
          <w:lang w:eastAsia="ru-RU"/>
        </w:rPr>
        <w:t>показателя</w:t>
      </w:r>
      <w:r w:rsidR="00EF6861" w:rsidRPr="0038713C">
        <w:rPr>
          <w:noProof/>
          <w:sz w:val="28"/>
          <w:szCs w:val="28"/>
          <w:lang w:eastAsia="ru-RU"/>
        </w:rPr>
        <w:t xml:space="preserve"> материнской </w:t>
      </w:r>
      <w:r w:rsidR="00FE2D0C" w:rsidRPr="0038713C">
        <w:rPr>
          <w:noProof/>
          <w:sz w:val="28"/>
          <w:szCs w:val="28"/>
          <w:lang w:eastAsia="ru-RU"/>
        </w:rPr>
        <w:t xml:space="preserve">и младенческой </w:t>
      </w:r>
      <w:r w:rsidR="00EF6861" w:rsidRPr="0038713C">
        <w:rPr>
          <w:noProof/>
          <w:sz w:val="28"/>
          <w:szCs w:val="28"/>
          <w:lang w:eastAsia="ru-RU"/>
        </w:rPr>
        <w:t>смертности от предотвратимых причин на уровне ПМСП</w:t>
      </w:r>
    </w:p>
    <w:p w:rsidR="0093248A" w:rsidRPr="0038713C" w:rsidRDefault="0093248A" w:rsidP="00C83121">
      <w:pPr>
        <w:pStyle w:val="a3"/>
        <w:numPr>
          <w:ilvl w:val="0"/>
          <w:numId w:val="9"/>
        </w:numPr>
        <w:tabs>
          <w:tab w:val="left" w:pos="993"/>
          <w:tab w:val="left" w:pos="1134"/>
        </w:tabs>
        <w:spacing w:line="240" w:lineRule="auto"/>
        <w:ind w:left="0" w:firstLine="851"/>
        <w:contextualSpacing w:val="0"/>
        <w:rPr>
          <w:noProof/>
          <w:sz w:val="28"/>
          <w:szCs w:val="28"/>
          <w:lang w:eastAsia="ru-RU"/>
        </w:rPr>
      </w:pPr>
      <w:r w:rsidRPr="0038713C">
        <w:rPr>
          <w:noProof/>
          <w:sz w:val="28"/>
          <w:szCs w:val="28"/>
          <w:lang w:eastAsia="ru-RU"/>
        </w:rPr>
        <w:t>удельный вес злокачественных новообразований визуальной локализации 1-2 ст. среди впервые выявленных больных ЗНО</w:t>
      </w:r>
    </w:p>
    <w:p w:rsidR="00FE2D0C" w:rsidRPr="0038713C" w:rsidRDefault="00FE2D0C" w:rsidP="00FE2D0C">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lastRenderedPageBreak/>
        <w:t>показатель своевременно диагностированного туберкулеза легких</w:t>
      </w:r>
    </w:p>
    <w:p w:rsidR="00FE2D0C" w:rsidRPr="0038713C" w:rsidRDefault="00FE2D0C" w:rsidP="00FE2D0C">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уровень осложнения астмы, сахарного диабета, ХОБЛ</w:t>
      </w:r>
    </w:p>
    <w:p w:rsidR="009006E2" w:rsidRPr="0038713C" w:rsidRDefault="009006E2" w:rsidP="009006E2">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уровень госпитализации больных из числа прикрепленного населения с осложнениями болезней системы кровообращения (ОИМ, ОНМК)</w:t>
      </w:r>
    </w:p>
    <w:p w:rsidR="009006E2" w:rsidRPr="0038713C" w:rsidRDefault="009006E2" w:rsidP="009006E2">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доля пациентов, вовлеченных в программу управления заболеваниями (ПУЗ) из числа пациентов, состоящих на динамическом наблюдении по поводу хронических неинфекционных заболеваний</w:t>
      </w:r>
    </w:p>
    <w:p w:rsidR="001B62EE" w:rsidRPr="0038713C" w:rsidRDefault="001B62EE" w:rsidP="001B62EE">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охват специализированным противоопухолевым лечением больных с впервые выявленным ЗНО</w:t>
      </w:r>
    </w:p>
    <w:p w:rsidR="001B62EE" w:rsidRPr="0038713C" w:rsidRDefault="001B62EE" w:rsidP="001B62EE">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удельный вес онкологических больных, живущих 5 лет и более с раком молочной железы, шейки матки и колоректальным раком</w:t>
      </w:r>
    </w:p>
    <w:p w:rsidR="001B62EE" w:rsidRPr="0038713C" w:rsidRDefault="001B62EE" w:rsidP="001B62EE">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одногодичная летальность онкобольных</w:t>
      </w:r>
    </w:p>
    <w:p w:rsidR="001B62EE" w:rsidRPr="0038713C" w:rsidRDefault="001B62EE" w:rsidP="001B62EE">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охват диспансерным наблюдением пациентов с 1-2 стадией ЗНО</w:t>
      </w:r>
    </w:p>
    <w:p w:rsidR="001B62EE" w:rsidRPr="0038713C" w:rsidRDefault="001B62EE" w:rsidP="001B62EE">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удельный вес закрытия полостей распадов у впервые выявленных больных туберкулезом</w:t>
      </w:r>
    </w:p>
    <w:p w:rsidR="001B62EE" w:rsidRPr="0038713C" w:rsidRDefault="001B62EE" w:rsidP="001B62EE">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перевод в неактивную группу диспансерного учета больных туберкулезом</w:t>
      </w:r>
    </w:p>
    <w:p w:rsidR="001B62EE" w:rsidRPr="0038713C" w:rsidRDefault="001B62EE" w:rsidP="001B62EE">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динамика заболеваемости МЛУ ТБ среди детей</w:t>
      </w:r>
    </w:p>
    <w:p w:rsidR="001B62EE" w:rsidRPr="0038713C" w:rsidRDefault="001B62EE" w:rsidP="001B62EE">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динамика показателя возникновения рецидивов туберкулеза</w:t>
      </w:r>
    </w:p>
    <w:p w:rsidR="001B62EE" w:rsidRPr="0038713C" w:rsidRDefault="001B62EE" w:rsidP="001B62EE">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показатель заболеваемости контактных лиц в бациллярных очагах туберкулеза</w:t>
      </w:r>
    </w:p>
    <w:p w:rsidR="001B62EE" w:rsidRPr="0038713C" w:rsidRDefault="001B62EE" w:rsidP="001B62EE">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динамика пролеченных пациентов, получивших лечение в  круглосуточном психиатрическом стационаре</w:t>
      </w:r>
    </w:p>
    <w:p w:rsidR="00934E44" w:rsidRPr="0038713C" w:rsidRDefault="00934E44" w:rsidP="00934E44">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доля применяемых высокотехнологичных медицинских услуг по профилю (с предоставлением утвержденных ВТМУ)</w:t>
      </w:r>
    </w:p>
    <w:p w:rsidR="00F27BBA" w:rsidRPr="0038713C" w:rsidRDefault="00F27BBA" w:rsidP="00934E44">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 xml:space="preserve">охват пренатальным скринингом </w:t>
      </w:r>
    </w:p>
    <w:p w:rsidR="00F27BBA" w:rsidRDefault="00F27BBA" w:rsidP="00934E44">
      <w:pPr>
        <w:pStyle w:val="a3"/>
        <w:numPr>
          <w:ilvl w:val="0"/>
          <w:numId w:val="9"/>
        </w:numPr>
        <w:tabs>
          <w:tab w:val="left" w:pos="993"/>
          <w:tab w:val="left" w:pos="1134"/>
        </w:tabs>
        <w:spacing w:line="240" w:lineRule="auto"/>
        <w:ind w:left="0" w:firstLine="851"/>
        <w:rPr>
          <w:noProof/>
          <w:sz w:val="28"/>
          <w:szCs w:val="28"/>
          <w:lang w:eastAsia="ru-RU"/>
        </w:rPr>
      </w:pPr>
      <w:r w:rsidRPr="0038713C">
        <w:rPr>
          <w:noProof/>
          <w:sz w:val="28"/>
          <w:szCs w:val="28"/>
          <w:lang w:eastAsia="ru-RU"/>
        </w:rPr>
        <w:t xml:space="preserve">наличие оборудования для проведения аудиологического скрининга </w:t>
      </w:r>
    </w:p>
    <w:p w:rsidR="00A8457A" w:rsidRDefault="00D65574" w:rsidP="00D65574">
      <w:pPr>
        <w:pStyle w:val="a3"/>
        <w:numPr>
          <w:ilvl w:val="0"/>
          <w:numId w:val="9"/>
        </w:numPr>
        <w:tabs>
          <w:tab w:val="left" w:pos="993"/>
          <w:tab w:val="left" w:pos="1134"/>
        </w:tabs>
        <w:spacing w:line="240" w:lineRule="auto"/>
        <w:ind w:hanging="219"/>
        <w:rPr>
          <w:noProof/>
          <w:sz w:val="28"/>
          <w:szCs w:val="28"/>
          <w:lang w:eastAsia="ru-RU"/>
        </w:rPr>
      </w:pPr>
      <w:r>
        <w:rPr>
          <w:noProof/>
          <w:sz w:val="28"/>
          <w:szCs w:val="28"/>
          <w:lang w:eastAsia="ru-RU"/>
        </w:rPr>
        <w:t>д</w:t>
      </w:r>
      <w:r w:rsidRPr="00D65574">
        <w:rPr>
          <w:noProof/>
          <w:sz w:val="28"/>
          <w:szCs w:val="28"/>
          <w:lang w:eastAsia="ru-RU"/>
        </w:rPr>
        <w:t xml:space="preserve">оля органоуносящих операций  </w:t>
      </w:r>
    </w:p>
    <w:p w:rsidR="00D65574" w:rsidRDefault="005940EF" w:rsidP="005940EF">
      <w:pPr>
        <w:pStyle w:val="a3"/>
        <w:numPr>
          <w:ilvl w:val="0"/>
          <w:numId w:val="9"/>
        </w:numPr>
        <w:tabs>
          <w:tab w:val="left" w:pos="993"/>
          <w:tab w:val="left" w:pos="1134"/>
        </w:tabs>
        <w:spacing w:line="240" w:lineRule="auto"/>
        <w:ind w:hanging="219"/>
        <w:rPr>
          <w:noProof/>
          <w:sz w:val="28"/>
          <w:szCs w:val="28"/>
          <w:lang w:eastAsia="ru-RU"/>
        </w:rPr>
      </w:pPr>
      <w:r>
        <w:rPr>
          <w:noProof/>
          <w:sz w:val="28"/>
          <w:szCs w:val="28"/>
          <w:lang w:eastAsia="ru-RU"/>
        </w:rPr>
        <w:t>к</w:t>
      </w:r>
      <w:r w:rsidRPr="005940EF">
        <w:rPr>
          <w:noProof/>
          <w:sz w:val="28"/>
          <w:szCs w:val="28"/>
          <w:lang w:eastAsia="ru-RU"/>
        </w:rPr>
        <w:t>оличество случаев инфекции, связанной с оказанием медицинской помощи (ИСМП)</w:t>
      </w:r>
    </w:p>
    <w:p w:rsidR="00C97C01" w:rsidRPr="00C97C01" w:rsidRDefault="00C97C01" w:rsidP="00C97C01">
      <w:pPr>
        <w:pStyle w:val="a3"/>
        <w:numPr>
          <w:ilvl w:val="0"/>
          <w:numId w:val="9"/>
        </w:numPr>
        <w:tabs>
          <w:tab w:val="left" w:pos="993"/>
          <w:tab w:val="left" w:pos="1134"/>
        </w:tabs>
        <w:spacing w:line="240" w:lineRule="auto"/>
        <w:ind w:hanging="219"/>
        <w:rPr>
          <w:noProof/>
          <w:sz w:val="28"/>
          <w:szCs w:val="28"/>
          <w:lang w:eastAsia="ru-RU"/>
        </w:rPr>
      </w:pPr>
      <w:r>
        <w:rPr>
          <w:noProof/>
          <w:sz w:val="28"/>
          <w:szCs w:val="28"/>
          <w:lang w:eastAsia="ru-RU"/>
        </w:rPr>
        <w:t>к</w:t>
      </w:r>
      <w:r w:rsidRPr="005940EF">
        <w:rPr>
          <w:noProof/>
          <w:sz w:val="28"/>
          <w:szCs w:val="28"/>
          <w:lang w:eastAsia="ru-RU"/>
        </w:rPr>
        <w:t>оличество случаев инфекции, связанной с оказанием медицинской помощи (ИСМП)</w:t>
      </w:r>
      <w:r>
        <w:rPr>
          <w:noProof/>
          <w:sz w:val="28"/>
          <w:szCs w:val="28"/>
          <w:lang w:eastAsia="ru-RU"/>
        </w:rPr>
        <w:t xml:space="preserve"> среди детей</w:t>
      </w:r>
    </w:p>
    <w:p w:rsidR="00BA0C61" w:rsidRDefault="00BA0C61" w:rsidP="00BA0C61">
      <w:pPr>
        <w:pStyle w:val="a3"/>
        <w:numPr>
          <w:ilvl w:val="0"/>
          <w:numId w:val="9"/>
        </w:numPr>
        <w:tabs>
          <w:tab w:val="left" w:pos="993"/>
          <w:tab w:val="left" w:pos="1134"/>
        </w:tabs>
        <w:spacing w:line="240" w:lineRule="auto"/>
        <w:ind w:hanging="219"/>
        <w:rPr>
          <w:noProof/>
          <w:sz w:val="28"/>
          <w:szCs w:val="28"/>
          <w:lang w:eastAsia="ru-RU"/>
        </w:rPr>
      </w:pPr>
      <w:r>
        <w:rPr>
          <w:noProof/>
          <w:sz w:val="28"/>
          <w:szCs w:val="28"/>
          <w:lang w:eastAsia="ru-RU"/>
        </w:rPr>
        <w:t>д</w:t>
      </w:r>
      <w:r w:rsidRPr="00BA0C61">
        <w:rPr>
          <w:noProof/>
          <w:sz w:val="28"/>
          <w:szCs w:val="28"/>
          <w:lang w:eastAsia="ru-RU"/>
        </w:rPr>
        <w:t>оля детей, рожденных с травмами</w:t>
      </w:r>
    </w:p>
    <w:p w:rsidR="00BA0C61" w:rsidRDefault="00BA0C61" w:rsidP="00BA0C61">
      <w:pPr>
        <w:pStyle w:val="a3"/>
        <w:numPr>
          <w:ilvl w:val="0"/>
          <w:numId w:val="9"/>
        </w:numPr>
        <w:tabs>
          <w:tab w:val="left" w:pos="993"/>
          <w:tab w:val="left" w:pos="1134"/>
        </w:tabs>
        <w:spacing w:line="240" w:lineRule="auto"/>
        <w:ind w:hanging="219"/>
        <w:rPr>
          <w:noProof/>
          <w:sz w:val="28"/>
          <w:szCs w:val="28"/>
          <w:lang w:eastAsia="ru-RU"/>
        </w:rPr>
      </w:pPr>
      <w:r>
        <w:rPr>
          <w:noProof/>
          <w:sz w:val="28"/>
          <w:szCs w:val="28"/>
          <w:lang w:eastAsia="ru-RU"/>
        </w:rPr>
        <w:t>д</w:t>
      </w:r>
      <w:r w:rsidRPr="00BA0C61">
        <w:rPr>
          <w:noProof/>
          <w:sz w:val="28"/>
          <w:szCs w:val="28"/>
          <w:lang w:eastAsia="ru-RU"/>
        </w:rPr>
        <w:t xml:space="preserve">оля выживаемости маловесных детей (поздняя неонатальная смертность)  </w:t>
      </w:r>
    </w:p>
    <w:p w:rsidR="00862679" w:rsidRDefault="00862679" w:rsidP="00862679">
      <w:pPr>
        <w:pStyle w:val="a3"/>
        <w:numPr>
          <w:ilvl w:val="0"/>
          <w:numId w:val="9"/>
        </w:numPr>
        <w:tabs>
          <w:tab w:val="left" w:pos="993"/>
          <w:tab w:val="left" w:pos="1134"/>
        </w:tabs>
        <w:spacing w:line="240" w:lineRule="auto"/>
        <w:ind w:hanging="219"/>
        <w:rPr>
          <w:noProof/>
          <w:sz w:val="28"/>
          <w:szCs w:val="28"/>
          <w:lang w:eastAsia="ru-RU"/>
        </w:rPr>
      </w:pPr>
      <w:r>
        <w:rPr>
          <w:noProof/>
          <w:sz w:val="28"/>
          <w:szCs w:val="28"/>
          <w:lang w:eastAsia="ru-RU"/>
        </w:rPr>
        <w:t>о</w:t>
      </w:r>
      <w:r w:rsidRPr="00862679">
        <w:rPr>
          <w:noProof/>
          <w:sz w:val="28"/>
          <w:szCs w:val="28"/>
          <w:lang w:eastAsia="ru-RU"/>
        </w:rPr>
        <w:t>хват контрацепцией женщин группы наблюдения 2В и 5</w:t>
      </w:r>
    </w:p>
    <w:p w:rsidR="001B3167" w:rsidRPr="0038713C" w:rsidRDefault="001B3167" w:rsidP="001B3167">
      <w:pPr>
        <w:pStyle w:val="a3"/>
        <w:numPr>
          <w:ilvl w:val="0"/>
          <w:numId w:val="9"/>
        </w:numPr>
        <w:tabs>
          <w:tab w:val="left" w:pos="993"/>
          <w:tab w:val="left" w:pos="1134"/>
        </w:tabs>
        <w:spacing w:line="240" w:lineRule="auto"/>
        <w:ind w:hanging="219"/>
        <w:rPr>
          <w:noProof/>
          <w:sz w:val="28"/>
          <w:szCs w:val="28"/>
          <w:lang w:eastAsia="ru-RU"/>
        </w:rPr>
      </w:pPr>
      <w:r>
        <w:rPr>
          <w:noProof/>
          <w:sz w:val="28"/>
          <w:szCs w:val="28"/>
          <w:lang w:eastAsia="ru-RU"/>
        </w:rPr>
        <w:t>д</w:t>
      </w:r>
      <w:r w:rsidRPr="001B3167">
        <w:rPr>
          <w:noProof/>
          <w:sz w:val="28"/>
          <w:szCs w:val="28"/>
          <w:lang w:eastAsia="ru-RU"/>
        </w:rPr>
        <w:t>осуточная летальность детей до 1 года</w:t>
      </w:r>
    </w:p>
    <w:p w:rsidR="0093248A" w:rsidRPr="0038713C" w:rsidRDefault="0093248A" w:rsidP="00682B75">
      <w:pPr>
        <w:spacing w:line="240" w:lineRule="auto"/>
        <w:ind w:firstLine="709"/>
        <w:rPr>
          <w:noProof/>
          <w:sz w:val="28"/>
          <w:szCs w:val="28"/>
          <w:lang w:eastAsia="ru-RU"/>
        </w:rPr>
      </w:pPr>
      <w:r w:rsidRPr="0038713C">
        <w:rPr>
          <w:noProof/>
          <w:sz w:val="28"/>
          <w:szCs w:val="28"/>
          <w:lang w:eastAsia="ru-RU"/>
        </w:rPr>
        <w:t>Большинство индикаторов, относящиеся к клинической категории  ведутся в ИС МЗ РК.</w:t>
      </w:r>
    </w:p>
    <w:p w:rsidR="0093248A" w:rsidRPr="0038713C" w:rsidRDefault="0093248A" w:rsidP="003D68C5">
      <w:pPr>
        <w:spacing w:line="240" w:lineRule="auto"/>
        <w:ind w:firstLine="709"/>
        <w:rPr>
          <w:b/>
          <w:noProof/>
          <w:sz w:val="28"/>
          <w:szCs w:val="28"/>
          <w:lang w:eastAsia="ru-RU"/>
        </w:rPr>
      </w:pPr>
      <w:r w:rsidRPr="0038713C">
        <w:rPr>
          <w:b/>
          <w:noProof/>
          <w:sz w:val="28"/>
          <w:szCs w:val="28"/>
          <w:lang w:eastAsia="ru-RU"/>
        </w:rPr>
        <w:t>Показатели менеджмента включают:</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доля медицинских работников (МР), имеющих  квалификационную категорию</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lastRenderedPageBreak/>
        <w:t>наличие административных взысканий по результатам внешней экспертизы</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соотношение среднемесячной заработной платы врача на 1 ставку к среднемесячной номинальной заработной плате в экономике региона (клинических, паракл</w:t>
      </w:r>
      <w:r w:rsidR="00003435" w:rsidRPr="0038713C">
        <w:rPr>
          <w:noProof/>
          <w:sz w:val="28"/>
          <w:szCs w:val="28"/>
          <w:lang w:eastAsia="ru-RU"/>
        </w:rPr>
        <w:t xml:space="preserve">инических отделений, кроме АУП) </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sz w:val="28"/>
          <w:szCs w:val="28"/>
        </w:rPr>
        <w:t>наличие наблюдательного совета/совета директоров с независимыми членами не менее 30 %</w:t>
      </w:r>
    </w:p>
    <w:p w:rsidR="00003435" w:rsidRPr="0038713C" w:rsidRDefault="00003435" w:rsidP="00003435">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 xml:space="preserve">наличие функционирующего корпоративного сайта с исчерпывающим объемом информации для пациента, в том числе со статистикой обращений </w:t>
      </w:r>
    </w:p>
    <w:p w:rsidR="0093248A" w:rsidRPr="0038713C" w:rsidRDefault="0093248A" w:rsidP="00DC2F57">
      <w:pPr>
        <w:pStyle w:val="a3"/>
        <w:numPr>
          <w:ilvl w:val="0"/>
          <w:numId w:val="10"/>
        </w:numPr>
        <w:tabs>
          <w:tab w:val="left" w:pos="993"/>
          <w:tab w:val="left" w:pos="1134"/>
        </w:tabs>
        <w:spacing w:line="240" w:lineRule="auto"/>
        <w:ind w:left="709" w:firstLine="142"/>
        <w:rPr>
          <w:noProof/>
          <w:sz w:val="28"/>
          <w:szCs w:val="28"/>
          <w:lang w:eastAsia="ru-RU"/>
        </w:rPr>
      </w:pPr>
      <w:r w:rsidRPr="0038713C">
        <w:rPr>
          <w:noProof/>
          <w:sz w:val="28"/>
          <w:szCs w:val="28"/>
          <w:lang w:eastAsia="ru-RU"/>
        </w:rPr>
        <w:t>рентабельность активов (ROA)</w:t>
      </w:r>
    </w:p>
    <w:p w:rsidR="001572D4" w:rsidRPr="0038713C" w:rsidRDefault="001572D4" w:rsidP="001572D4">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 xml:space="preserve">наличие действующего и регулярно обновляющегося официального аккаунта в социальных сетях </w:t>
      </w:r>
    </w:p>
    <w:p w:rsidR="0093248A" w:rsidRPr="0038713C" w:rsidRDefault="0093248A" w:rsidP="001572D4">
      <w:pPr>
        <w:pStyle w:val="a3"/>
        <w:numPr>
          <w:ilvl w:val="0"/>
          <w:numId w:val="10"/>
        </w:numPr>
        <w:tabs>
          <w:tab w:val="left" w:pos="993"/>
          <w:tab w:val="left" w:pos="1134"/>
        </w:tabs>
        <w:spacing w:line="240" w:lineRule="auto"/>
        <w:ind w:left="1418" w:hanging="567"/>
        <w:rPr>
          <w:noProof/>
          <w:sz w:val="28"/>
          <w:szCs w:val="28"/>
          <w:lang w:eastAsia="ru-RU"/>
        </w:rPr>
      </w:pPr>
      <w:r w:rsidRPr="0038713C">
        <w:rPr>
          <w:noProof/>
          <w:sz w:val="28"/>
          <w:szCs w:val="28"/>
          <w:lang w:eastAsia="ru-RU"/>
        </w:rPr>
        <w:t>наличие аккредитации медицинской организации</w:t>
      </w:r>
      <w:r w:rsidR="00385971" w:rsidRPr="0038713C">
        <w:rPr>
          <w:noProof/>
          <w:sz w:val="28"/>
          <w:szCs w:val="28"/>
          <w:lang w:eastAsia="ru-RU"/>
        </w:rPr>
        <w:t>*</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уровень удовлетворенности пациентов качеством медицинской помощи</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 xml:space="preserve">уровень удовлетворенности медицинского персонала условиями труда </w:t>
      </w:r>
    </w:p>
    <w:p w:rsidR="001572D4" w:rsidRPr="0038713C" w:rsidRDefault="001572D4" w:rsidP="00624D81">
      <w:pPr>
        <w:pStyle w:val="a3"/>
        <w:numPr>
          <w:ilvl w:val="0"/>
          <w:numId w:val="10"/>
        </w:numPr>
        <w:tabs>
          <w:tab w:val="left" w:pos="851"/>
          <w:tab w:val="left" w:pos="1134"/>
        </w:tabs>
        <w:spacing w:line="240" w:lineRule="auto"/>
        <w:ind w:left="0" w:firstLine="851"/>
        <w:rPr>
          <w:noProof/>
          <w:sz w:val="28"/>
          <w:szCs w:val="28"/>
          <w:lang w:eastAsia="ru-RU"/>
        </w:rPr>
      </w:pPr>
      <w:r w:rsidRPr="0038713C">
        <w:rPr>
          <w:noProof/>
          <w:sz w:val="28"/>
          <w:szCs w:val="28"/>
          <w:lang w:eastAsia="ru-RU"/>
        </w:rPr>
        <w:t>доля врачей и среднего медицинского персонала, обучившихся навыкам работы с МИС</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удельный вес ВОП в общем числе врачей ПМСП</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соотношение числа участковых врачей, ВОП к числу участковых медицинских сестер</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обеспеченность организации ПМСП соцработниками в соответствии с утвержденным нормативом (1 должность соцработника на 10 тыс. населения)</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обеспеченнос</w:t>
      </w:r>
      <w:r w:rsidR="00DC2F57" w:rsidRPr="0038713C">
        <w:rPr>
          <w:noProof/>
          <w:sz w:val="28"/>
          <w:szCs w:val="28"/>
          <w:lang w:eastAsia="ru-RU"/>
        </w:rPr>
        <w:t xml:space="preserve">ть организации ПМСП психологами, соцработниками </w:t>
      </w:r>
      <w:r w:rsidRPr="0038713C">
        <w:rPr>
          <w:noProof/>
          <w:sz w:val="28"/>
          <w:szCs w:val="28"/>
          <w:lang w:eastAsia="ru-RU"/>
        </w:rPr>
        <w:t>в соответствии с утвержденным нормативом (1 должность психолога на 10 тыс. населения</w:t>
      </w:r>
      <w:r w:rsidR="00DC2F57" w:rsidRPr="0038713C">
        <w:rPr>
          <w:noProof/>
          <w:sz w:val="28"/>
          <w:szCs w:val="28"/>
          <w:lang w:eastAsia="ru-RU"/>
        </w:rPr>
        <w:t>)</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организация оказания неотложной медицинской помощи для обслуживания вызовов 4 категории срочности</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обеспеченность медицинскими работниками сельского населения в соответствии с минимальным нормативом обеспеченности медицинскими работниками регионов</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наличие схем навигации и маршрутизации пациента</w:t>
      </w:r>
    </w:p>
    <w:p w:rsidR="00B1125F" w:rsidRPr="0038713C" w:rsidRDefault="00B1125F" w:rsidP="00B1125F">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наличие функционирующего, оборудованного кабинета развития ребенка</w:t>
      </w:r>
    </w:p>
    <w:p w:rsidR="00B1125F" w:rsidRPr="0038713C" w:rsidRDefault="00B1125F" w:rsidP="00B1125F">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наличие функционирующего, оборудованного молодежного центра здоровья</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проведение очных и заочных консультаций с использованием телемедицинского оборудования и другие виды телекоммуникационной технологий и связи</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проведение обучающих семинаров, тренингов, мастер-классов</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lastRenderedPageBreak/>
        <w:t>наличие статуса «Больница/Клиника дружелюбного отношения к ребенку»</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доля медицинских сестер расширенной практики (подготовленных по программам прикладного и академического бакалавриата в общем количестве сестринских кадров в системе здравоохранения</w:t>
      </w:r>
      <w:r w:rsidR="001572D4" w:rsidRPr="0038713C">
        <w:rPr>
          <w:noProof/>
          <w:sz w:val="28"/>
          <w:szCs w:val="28"/>
          <w:lang w:eastAsia="ru-RU"/>
        </w:rPr>
        <w:t>)</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количество разработанных протоколов по профилю организации</w:t>
      </w:r>
    </w:p>
    <w:p w:rsidR="0093248A" w:rsidRPr="0038713C" w:rsidRDefault="0093248A" w:rsidP="00C83121">
      <w:pPr>
        <w:pStyle w:val="a3"/>
        <w:numPr>
          <w:ilvl w:val="0"/>
          <w:numId w:val="10"/>
        </w:numPr>
        <w:tabs>
          <w:tab w:val="left" w:pos="1134"/>
        </w:tabs>
        <w:spacing w:line="240" w:lineRule="auto"/>
        <w:ind w:left="0" w:firstLine="851"/>
        <w:rPr>
          <w:noProof/>
          <w:sz w:val="28"/>
          <w:szCs w:val="28"/>
          <w:lang w:eastAsia="ru-RU"/>
        </w:rPr>
      </w:pPr>
      <w:r w:rsidRPr="0038713C">
        <w:rPr>
          <w:noProof/>
          <w:sz w:val="28"/>
          <w:szCs w:val="28"/>
          <w:lang w:eastAsia="ru-RU"/>
        </w:rPr>
        <w:t>доля обученных медицинских работников рациональному использованию лекарственных средств</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наличие системы наставничества для клинической подготовки студентов медицинских организации образования и науки</w:t>
      </w:r>
    </w:p>
    <w:p w:rsidR="0093248A" w:rsidRPr="0038713C" w:rsidRDefault="0093248A" w:rsidP="00C83121">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количество привлеченных и удержанных молодых специалистов, с оказанными мерами социальной поддержки (более 1 года)</w:t>
      </w:r>
    </w:p>
    <w:p w:rsidR="0093248A" w:rsidRPr="0038713C" w:rsidRDefault="00003435" w:rsidP="00DB267B">
      <w:pPr>
        <w:pStyle w:val="a3"/>
        <w:numPr>
          <w:ilvl w:val="0"/>
          <w:numId w:val="10"/>
        </w:numPr>
        <w:tabs>
          <w:tab w:val="left" w:pos="993"/>
          <w:tab w:val="left" w:pos="1134"/>
        </w:tabs>
        <w:spacing w:line="240" w:lineRule="auto"/>
        <w:ind w:left="0" w:firstLine="851"/>
      </w:pPr>
      <w:r w:rsidRPr="0038713C">
        <w:rPr>
          <w:noProof/>
          <w:sz w:val="28"/>
          <w:szCs w:val="28"/>
          <w:lang w:eastAsia="ru-RU"/>
        </w:rPr>
        <w:t>наличие иных международных сертификатов по оценке деятельности медицинской организации</w:t>
      </w:r>
    </w:p>
    <w:p w:rsidR="004518FA" w:rsidRPr="0038713C" w:rsidRDefault="004518FA" w:rsidP="004518FA">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наличие службы внутренного аудита (СВА)</w:t>
      </w:r>
    </w:p>
    <w:p w:rsidR="00D652BB" w:rsidRPr="0038713C" w:rsidRDefault="004518FA" w:rsidP="00D652BB">
      <w:pPr>
        <w:pStyle w:val="a3"/>
        <w:numPr>
          <w:ilvl w:val="0"/>
          <w:numId w:val="10"/>
        </w:numPr>
        <w:tabs>
          <w:tab w:val="left" w:pos="993"/>
          <w:tab w:val="left" w:pos="1134"/>
        </w:tabs>
        <w:spacing w:line="240" w:lineRule="auto"/>
        <w:ind w:left="0" w:firstLine="851"/>
      </w:pPr>
      <w:r w:rsidRPr="0038713C">
        <w:rPr>
          <w:noProof/>
          <w:sz w:val="28"/>
          <w:szCs w:val="28"/>
          <w:lang w:eastAsia="ru-RU"/>
        </w:rPr>
        <w:t>н</w:t>
      </w:r>
      <w:r w:rsidR="001E416F" w:rsidRPr="0038713C">
        <w:rPr>
          <w:noProof/>
          <w:sz w:val="28"/>
          <w:szCs w:val="28"/>
          <w:lang w:eastAsia="ru-RU"/>
        </w:rPr>
        <w:t>аличие внедренных ключевых</w:t>
      </w:r>
      <w:r w:rsidR="00D652BB" w:rsidRPr="0038713C">
        <w:rPr>
          <w:noProof/>
          <w:sz w:val="28"/>
          <w:szCs w:val="28"/>
          <w:lang w:eastAsia="ru-RU"/>
        </w:rPr>
        <w:t xml:space="preserve"> показател</w:t>
      </w:r>
      <w:r w:rsidR="001E416F" w:rsidRPr="0038713C">
        <w:rPr>
          <w:noProof/>
          <w:sz w:val="28"/>
          <w:szCs w:val="28"/>
          <w:lang w:eastAsia="ru-RU"/>
        </w:rPr>
        <w:t>ей</w:t>
      </w:r>
      <w:r w:rsidR="00D652BB" w:rsidRPr="0038713C">
        <w:rPr>
          <w:noProof/>
          <w:sz w:val="28"/>
          <w:szCs w:val="28"/>
          <w:lang w:eastAsia="ru-RU"/>
        </w:rPr>
        <w:t xml:space="preserve"> деятельности (КПД) для </w:t>
      </w:r>
      <w:r w:rsidR="001E416F" w:rsidRPr="0038713C">
        <w:rPr>
          <w:noProof/>
          <w:sz w:val="28"/>
          <w:szCs w:val="28"/>
          <w:lang w:eastAsia="ru-RU"/>
        </w:rPr>
        <w:t>руководящего состава МО</w:t>
      </w:r>
    </w:p>
    <w:p w:rsidR="003117BD" w:rsidRPr="0038713C" w:rsidRDefault="00884A1A" w:rsidP="00D652BB">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доля работающих мед</w:t>
      </w:r>
      <w:r w:rsidR="00B73A89" w:rsidRPr="0038713C">
        <w:rPr>
          <w:noProof/>
          <w:sz w:val="28"/>
          <w:szCs w:val="28"/>
          <w:lang w:eastAsia="ru-RU"/>
        </w:rPr>
        <w:t>ицинских</w:t>
      </w:r>
      <w:r w:rsidRPr="0038713C">
        <w:rPr>
          <w:noProof/>
          <w:sz w:val="28"/>
          <w:szCs w:val="28"/>
          <w:lang w:eastAsia="ru-RU"/>
        </w:rPr>
        <w:t xml:space="preserve"> сестер с расширенным функционалом, обучившихся по программе прикладного и академического бакалавриата</w:t>
      </w:r>
    </w:p>
    <w:p w:rsidR="00EF0AB5" w:rsidRPr="0038713C" w:rsidRDefault="00EF0AB5" w:rsidP="00EF0AB5">
      <w:pPr>
        <w:pStyle w:val="a3"/>
        <w:numPr>
          <w:ilvl w:val="0"/>
          <w:numId w:val="10"/>
        </w:numPr>
        <w:tabs>
          <w:tab w:val="left" w:pos="993"/>
          <w:tab w:val="left" w:pos="1134"/>
        </w:tabs>
        <w:spacing w:line="240" w:lineRule="auto"/>
        <w:ind w:left="0" w:firstLine="851"/>
        <w:rPr>
          <w:noProof/>
          <w:sz w:val="28"/>
          <w:szCs w:val="28"/>
          <w:lang w:eastAsia="ru-RU"/>
        </w:rPr>
      </w:pPr>
      <w:r w:rsidRPr="0038713C">
        <w:rPr>
          <w:noProof/>
          <w:sz w:val="28"/>
          <w:szCs w:val="28"/>
          <w:lang w:eastAsia="ru-RU"/>
        </w:rPr>
        <w:t>доля медицинских работников (МР), имеющих степень (магистратура, к.м.н, PhD, д.м.н.)</w:t>
      </w:r>
      <w:r w:rsidR="00F27008" w:rsidRPr="0038713C">
        <w:rPr>
          <w:noProof/>
          <w:sz w:val="28"/>
          <w:szCs w:val="28"/>
          <w:lang w:eastAsia="ru-RU"/>
        </w:rPr>
        <w:t xml:space="preserve"> </w:t>
      </w:r>
    </w:p>
    <w:p w:rsidR="00811783" w:rsidRPr="0038713C" w:rsidRDefault="00811783" w:rsidP="00CE6110">
      <w:pPr>
        <w:pStyle w:val="a3"/>
        <w:spacing w:line="240" w:lineRule="auto"/>
        <w:ind w:left="0" w:firstLine="567"/>
        <w:rPr>
          <w:sz w:val="28"/>
          <w:szCs w:val="28"/>
        </w:rPr>
      </w:pPr>
    </w:p>
    <w:p w:rsidR="0094501E" w:rsidRPr="0038713C" w:rsidRDefault="005A6F01" w:rsidP="00DA2117">
      <w:pPr>
        <w:pStyle w:val="a3"/>
        <w:spacing w:line="240" w:lineRule="auto"/>
        <w:ind w:left="0" w:firstLine="567"/>
        <w:rPr>
          <w:sz w:val="28"/>
          <w:szCs w:val="28"/>
        </w:rPr>
      </w:pPr>
      <w:r w:rsidRPr="0038713C">
        <w:rPr>
          <w:sz w:val="28"/>
          <w:szCs w:val="28"/>
        </w:rPr>
        <w:t>*</w:t>
      </w:r>
      <w:r w:rsidR="00EC6AE0" w:rsidRPr="0038713C">
        <w:rPr>
          <w:shd w:val="clear" w:color="auto" w:fill="FFFFFF"/>
        </w:rPr>
        <w:t xml:space="preserve"> международная аккредитация </w:t>
      </w:r>
      <w:r w:rsidR="003B78E0" w:rsidRPr="0038713C">
        <w:rPr>
          <w:shd w:val="clear" w:color="auto" w:fill="FFFFFF"/>
        </w:rPr>
        <w:t>–</w:t>
      </w:r>
      <w:r w:rsidRPr="0038713C">
        <w:rPr>
          <w:shd w:val="clear" w:color="auto" w:fill="FFFFFF"/>
        </w:rPr>
        <w:t xml:space="preserve"> аккредитация</w:t>
      </w:r>
      <w:r w:rsidR="003B78E0" w:rsidRPr="0038713C">
        <w:rPr>
          <w:shd w:val="clear" w:color="auto" w:fill="FFFFFF"/>
        </w:rPr>
        <w:t>,</w:t>
      </w:r>
      <w:r w:rsidRPr="0038713C">
        <w:rPr>
          <w:shd w:val="clear" w:color="auto" w:fill="FFFFFF"/>
        </w:rPr>
        <w:t xml:space="preserve"> полученная от </w:t>
      </w:r>
      <w:r w:rsidR="00B850B7" w:rsidRPr="0038713C">
        <w:rPr>
          <w:shd w:val="clear" w:color="auto" w:fill="FFFFFF"/>
        </w:rPr>
        <w:t>международного аккредитующего органа,</w:t>
      </w:r>
      <w:r w:rsidRPr="0038713C">
        <w:rPr>
          <w:shd w:val="clear" w:color="auto" w:fill="FFFFFF"/>
        </w:rPr>
        <w:t xml:space="preserve"> аккредитованного Международным Обществом по Качеству </w:t>
      </w:r>
      <w:r w:rsidR="00B400B0" w:rsidRPr="0038713C">
        <w:rPr>
          <w:shd w:val="clear" w:color="auto" w:fill="FFFFFF"/>
        </w:rPr>
        <w:t>в Здравоохранении ISQua</w:t>
      </w:r>
      <w:r w:rsidR="003B78E0" w:rsidRPr="0038713C">
        <w:rPr>
          <w:shd w:val="clear" w:color="auto" w:fill="FFFFFF"/>
        </w:rPr>
        <w:t>,</w:t>
      </w:r>
      <w:r w:rsidR="001125E4" w:rsidRPr="0038713C">
        <w:rPr>
          <w:shd w:val="clear" w:color="auto" w:fill="FFFFFF"/>
        </w:rPr>
        <w:t xml:space="preserve"> которое</w:t>
      </w:r>
      <w:r w:rsidRPr="0038713C">
        <w:rPr>
          <w:shd w:val="clear" w:color="auto" w:fill="FFFFFF"/>
        </w:rPr>
        <w:t xml:space="preserve"> является высшим органом, уполномоченным проводить аудит аккредитующих организаций при министерствах здравоохранения стран мира или независимых органов по аккредитации.</w:t>
      </w:r>
    </w:p>
    <w:p w:rsidR="0093248A" w:rsidRPr="0038713C" w:rsidRDefault="0093248A" w:rsidP="0094501E">
      <w:pPr>
        <w:pStyle w:val="a3"/>
        <w:spacing w:line="240" w:lineRule="auto"/>
        <w:ind w:left="0"/>
        <w:rPr>
          <w:sz w:val="28"/>
          <w:szCs w:val="28"/>
        </w:rPr>
      </w:pPr>
    </w:p>
    <w:p w:rsidR="00E66B50" w:rsidRPr="0038713C" w:rsidRDefault="00E66B50" w:rsidP="0094501E">
      <w:pPr>
        <w:pStyle w:val="a3"/>
        <w:spacing w:line="240" w:lineRule="auto"/>
        <w:ind w:left="0"/>
        <w:rPr>
          <w:sz w:val="28"/>
          <w:szCs w:val="28"/>
        </w:rPr>
      </w:pPr>
    </w:p>
    <w:p w:rsidR="00E66B50" w:rsidRPr="0038713C" w:rsidRDefault="00E66B50" w:rsidP="0094501E">
      <w:pPr>
        <w:pStyle w:val="a3"/>
        <w:spacing w:line="240" w:lineRule="auto"/>
        <w:ind w:left="0"/>
        <w:rPr>
          <w:sz w:val="28"/>
          <w:szCs w:val="28"/>
        </w:rPr>
      </w:pPr>
    </w:p>
    <w:p w:rsidR="00E66B50" w:rsidRPr="0038713C" w:rsidRDefault="00E66B50" w:rsidP="0094501E">
      <w:pPr>
        <w:pStyle w:val="a3"/>
        <w:spacing w:line="240" w:lineRule="auto"/>
        <w:ind w:left="0"/>
        <w:rPr>
          <w:sz w:val="28"/>
          <w:szCs w:val="28"/>
        </w:rPr>
      </w:pPr>
    </w:p>
    <w:p w:rsidR="00E66B50" w:rsidRPr="0038713C" w:rsidRDefault="00E66B50" w:rsidP="0094501E">
      <w:pPr>
        <w:pStyle w:val="a3"/>
        <w:spacing w:line="240" w:lineRule="auto"/>
        <w:ind w:left="0"/>
        <w:rPr>
          <w:sz w:val="28"/>
          <w:szCs w:val="28"/>
        </w:rPr>
      </w:pPr>
    </w:p>
    <w:p w:rsidR="00E66B50" w:rsidRPr="0038713C" w:rsidRDefault="00E66B50" w:rsidP="0094501E">
      <w:pPr>
        <w:pStyle w:val="a3"/>
        <w:spacing w:line="240" w:lineRule="auto"/>
        <w:ind w:left="0"/>
        <w:rPr>
          <w:sz w:val="28"/>
          <w:szCs w:val="28"/>
        </w:rPr>
      </w:pPr>
    </w:p>
    <w:p w:rsidR="00E66B50" w:rsidRPr="0038713C" w:rsidRDefault="00E66B50" w:rsidP="0094501E">
      <w:pPr>
        <w:pStyle w:val="a3"/>
        <w:spacing w:line="240" w:lineRule="auto"/>
        <w:ind w:left="0"/>
        <w:rPr>
          <w:sz w:val="28"/>
          <w:szCs w:val="28"/>
        </w:rPr>
      </w:pPr>
    </w:p>
    <w:p w:rsidR="00E66B50" w:rsidRPr="0038713C" w:rsidRDefault="00E66B50" w:rsidP="0094501E">
      <w:pPr>
        <w:pStyle w:val="a3"/>
        <w:spacing w:line="240" w:lineRule="auto"/>
        <w:ind w:left="0"/>
        <w:rPr>
          <w:sz w:val="28"/>
          <w:szCs w:val="28"/>
        </w:rPr>
      </w:pPr>
    </w:p>
    <w:p w:rsidR="00E66B50" w:rsidRPr="0038713C" w:rsidRDefault="00E66B50" w:rsidP="0094501E">
      <w:pPr>
        <w:pStyle w:val="a3"/>
        <w:spacing w:line="240" w:lineRule="auto"/>
        <w:ind w:left="0"/>
        <w:rPr>
          <w:sz w:val="28"/>
          <w:szCs w:val="28"/>
        </w:rPr>
      </w:pPr>
    </w:p>
    <w:p w:rsidR="00E66B50" w:rsidRPr="0038713C" w:rsidRDefault="00E66B50" w:rsidP="0094501E">
      <w:pPr>
        <w:pStyle w:val="a3"/>
        <w:spacing w:line="240" w:lineRule="auto"/>
        <w:ind w:left="0"/>
        <w:rPr>
          <w:sz w:val="28"/>
          <w:szCs w:val="28"/>
        </w:rPr>
      </w:pPr>
    </w:p>
    <w:p w:rsidR="00E66B50" w:rsidRPr="0038713C" w:rsidRDefault="00E66B50" w:rsidP="0094501E">
      <w:pPr>
        <w:pStyle w:val="a3"/>
        <w:spacing w:line="240" w:lineRule="auto"/>
        <w:ind w:left="0"/>
        <w:rPr>
          <w:sz w:val="28"/>
          <w:szCs w:val="28"/>
        </w:rPr>
      </w:pPr>
    </w:p>
    <w:p w:rsidR="00E66B50" w:rsidRPr="0038713C" w:rsidRDefault="00E66B50" w:rsidP="0094501E">
      <w:pPr>
        <w:pStyle w:val="a3"/>
        <w:spacing w:line="240" w:lineRule="auto"/>
        <w:ind w:left="0"/>
        <w:rPr>
          <w:sz w:val="28"/>
          <w:szCs w:val="28"/>
        </w:rPr>
      </w:pPr>
    </w:p>
    <w:p w:rsidR="00E66B50" w:rsidRPr="0038713C" w:rsidRDefault="00E66B50" w:rsidP="0094501E">
      <w:pPr>
        <w:pStyle w:val="a3"/>
        <w:spacing w:line="240" w:lineRule="auto"/>
        <w:ind w:left="0"/>
        <w:rPr>
          <w:sz w:val="28"/>
          <w:szCs w:val="28"/>
        </w:rPr>
      </w:pPr>
    </w:p>
    <w:p w:rsidR="00E66B50" w:rsidRPr="0038713C" w:rsidRDefault="00E66B50" w:rsidP="0094501E">
      <w:pPr>
        <w:pStyle w:val="a3"/>
        <w:spacing w:line="240" w:lineRule="auto"/>
        <w:ind w:left="0"/>
        <w:rPr>
          <w:sz w:val="28"/>
          <w:szCs w:val="28"/>
        </w:rPr>
      </w:pPr>
    </w:p>
    <w:p w:rsidR="00E66B50" w:rsidRPr="0038713C" w:rsidRDefault="00E66B50" w:rsidP="0094501E">
      <w:pPr>
        <w:pStyle w:val="a3"/>
        <w:spacing w:line="240" w:lineRule="auto"/>
        <w:ind w:left="0"/>
        <w:rPr>
          <w:sz w:val="28"/>
          <w:szCs w:val="28"/>
        </w:rPr>
      </w:pPr>
    </w:p>
    <w:p w:rsidR="00E66B50" w:rsidRPr="0038713C" w:rsidRDefault="00E66B50" w:rsidP="0094501E">
      <w:pPr>
        <w:pStyle w:val="a3"/>
        <w:spacing w:line="240" w:lineRule="auto"/>
        <w:ind w:left="0"/>
        <w:rPr>
          <w:sz w:val="28"/>
          <w:szCs w:val="28"/>
        </w:rPr>
      </w:pPr>
    </w:p>
    <w:p w:rsidR="00A41118" w:rsidRPr="0038713C" w:rsidRDefault="00A41118" w:rsidP="00C83121">
      <w:pPr>
        <w:numPr>
          <w:ilvl w:val="0"/>
          <w:numId w:val="4"/>
        </w:numPr>
        <w:spacing w:after="120" w:line="240" w:lineRule="auto"/>
        <w:jc w:val="center"/>
        <w:rPr>
          <w:b/>
          <w:sz w:val="28"/>
          <w:szCs w:val="28"/>
        </w:rPr>
      </w:pPr>
      <w:r w:rsidRPr="0038713C">
        <w:rPr>
          <w:b/>
          <w:sz w:val="28"/>
          <w:szCs w:val="28"/>
        </w:rPr>
        <w:t>Методика подсчета баллов</w:t>
      </w:r>
    </w:p>
    <w:p w:rsidR="003220E4" w:rsidRPr="0038713C" w:rsidRDefault="007E4E02" w:rsidP="00110C91">
      <w:pPr>
        <w:pStyle w:val="a3"/>
        <w:spacing w:line="240" w:lineRule="auto"/>
        <w:ind w:left="0" w:firstLine="567"/>
        <w:rPr>
          <w:sz w:val="28"/>
          <w:szCs w:val="28"/>
        </w:rPr>
      </w:pPr>
      <w:r w:rsidRPr="0038713C">
        <w:rPr>
          <w:noProof/>
          <w:sz w:val="28"/>
          <w:szCs w:val="28"/>
          <w:lang w:eastAsia="ru-RU"/>
        </w:rPr>
        <w:lastRenderedPageBreak/>
        <w:t xml:space="preserve">Присвоение рангового места является конечным результатом данной методики. </w:t>
      </w:r>
      <w:r w:rsidR="00A41118" w:rsidRPr="0038713C">
        <w:rPr>
          <w:noProof/>
          <w:sz w:val="28"/>
          <w:szCs w:val="28"/>
          <w:lang w:eastAsia="ru-RU"/>
        </w:rPr>
        <w:t>При ранжиро</w:t>
      </w:r>
      <w:r w:rsidR="0021509B" w:rsidRPr="0038713C">
        <w:rPr>
          <w:noProof/>
          <w:sz w:val="28"/>
          <w:szCs w:val="28"/>
          <w:lang w:eastAsia="ru-RU"/>
        </w:rPr>
        <w:t>в</w:t>
      </w:r>
      <w:r w:rsidR="00A41118" w:rsidRPr="0038713C">
        <w:rPr>
          <w:noProof/>
          <w:sz w:val="28"/>
          <w:szCs w:val="28"/>
          <w:lang w:eastAsia="ru-RU"/>
        </w:rPr>
        <w:t xml:space="preserve">ании процедура упорядочения n объектов предполагает присвоение каждому из них ранга от </w:t>
      </w:r>
      <w:r w:rsidRPr="0038713C">
        <w:rPr>
          <w:noProof/>
          <w:sz w:val="28"/>
          <w:szCs w:val="28"/>
          <w:lang w:eastAsia="ru-RU"/>
        </w:rPr>
        <w:t xml:space="preserve">1 до 5 звезд. </w:t>
      </w:r>
      <w:r w:rsidR="00A41118" w:rsidRPr="0038713C">
        <w:rPr>
          <w:noProof/>
          <w:sz w:val="28"/>
          <w:szCs w:val="28"/>
          <w:lang w:eastAsia="ru-RU"/>
        </w:rPr>
        <w:t>Причем</w:t>
      </w:r>
      <w:r w:rsidRPr="0038713C">
        <w:rPr>
          <w:noProof/>
          <w:sz w:val="28"/>
          <w:szCs w:val="28"/>
          <w:lang w:eastAsia="ru-RU"/>
        </w:rPr>
        <w:t xml:space="preserve"> присвоение</w:t>
      </w:r>
      <w:r w:rsidR="00A41118" w:rsidRPr="0038713C">
        <w:rPr>
          <w:noProof/>
          <w:sz w:val="28"/>
          <w:szCs w:val="28"/>
          <w:lang w:eastAsia="ru-RU"/>
        </w:rPr>
        <w:t xml:space="preserve"> ранг</w:t>
      </w:r>
      <w:r w:rsidRPr="0038713C">
        <w:rPr>
          <w:noProof/>
          <w:sz w:val="28"/>
          <w:szCs w:val="28"/>
          <w:lang w:eastAsia="ru-RU"/>
        </w:rPr>
        <w:t>а, соответствующее</w:t>
      </w:r>
      <w:r w:rsidR="00A41118" w:rsidRPr="0038713C">
        <w:rPr>
          <w:noProof/>
          <w:sz w:val="28"/>
          <w:szCs w:val="28"/>
          <w:lang w:eastAsia="ru-RU"/>
        </w:rPr>
        <w:t xml:space="preserve"> </w:t>
      </w:r>
      <w:r w:rsidRPr="0038713C">
        <w:rPr>
          <w:noProof/>
          <w:sz w:val="28"/>
          <w:szCs w:val="28"/>
          <w:lang w:eastAsia="ru-RU"/>
        </w:rPr>
        <w:t xml:space="preserve">5 звездам </w:t>
      </w:r>
      <w:r w:rsidR="00A41118" w:rsidRPr="0038713C">
        <w:rPr>
          <w:noProof/>
          <w:sz w:val="28"/>
          <w:szCs w:val="28"/>
          <w:lang w:eastAsia="ru-RU"/>
        </w:rPr>
        <w:t xml:space="preserve">означает наивысший рейтинг. </w:t>
      </w:r>
    </w:p>
    <w:p w:rsidR="00A41118" w:rsidRPr="0038713C" w:rsidRDefault="00A41118" w:rsidP="00A41118">
      <w:pPr>
        <w:spacing w:line="240" w:lineRule="auto"/>
        <w:ind w:firstLine="567"/>
        <w:rPr>
          <w:sz w:val="28"/>
          <w:szCs w:val="28"/>
        </w:rPr>
      </w:pPr>
      <w:r w:rsidRPr="0038713C">
        <w:rPr>
          <w:sz w:val="28"/>
          <w:szCs w:val="28"/>
        </w:rPr>
        <w:t>Рейтинговая оценка медици</w:t>
      </w:r>
      <w:r w:rsidR="001C4483" w:rsidRPr="0038713C">
        <w:rPr>
          <w:sz w:val="28"/>
          <w:szCs w:val="28"/>
        </w:rPr>
        <w:t>нских организаций проводится в два</w:t>
      </w:r>
      <w:r w:rsidRPr="0038713C">
        <w:rPr>
          <w:sz w:val="28"/>
          <w:szCs w:val="28"/>
        </w:rPr>
        <w:t xml:space="preserve"> этапа.</w:t>
      </w:r>
    </w:p>
    <w:p w:rsidR="00A41118" w:rsidRPr="0038713C" w:rsidRDefault="00A41118" w:rsidP="00A41118">
      <w:pPr>
        <w:spacing w:line="240" w:lineRule="auto"/>
        <w:ind w:firstLine="567"/>
        <w:rPr>
          <w:sz w:val="28"/>
          <w:szCs w:val="28"/>
        </w:rPr>
      </w:pPr>
      <w:r w:rsidRPr="0038713C">
        <w:rPr>
          <w:i/>
          <w:sz w:val="28"/>
          <w:szCs w:val="28"/>
        </w:rPr>
        <w:t>На первом этапе</w:t>
      </w:r>
      <w:r w:rsidR="00343B79" w:rsidRPr="0038713C">
        <w:rPr>
          <w:sz w:val="28"/>
          <w:szCs w:val="28"/>
        </w:rPr>
        <w:t xml:space="preserve"> проводится подсчет </w:t>
      </w:r>
      <w:r w:rsidR="00952CA7" w:rsidRPr="0038713C">
        <w:rPr>
          <w:sz w:val="28"/>
          <w:szCs w:val="28"/>
        </w:rPr>
        <w:t xml:space="preserve">фактического числа </w:t>
      </w:r>
      <w:r w:rsidR="00343B79" w:rsidRPr="0038713C">
        <w:rPr>
          <w:sz w:val="28"/>
          <w:szCs w:val="28"/>
        </w:rPr>
        <w:t>балл</w:t>
      </w:r>
      <w:r w:rsidR="000020DF" w:rsidRPr="0038713C">
        <w:rPr>
          <w:sz w:val="28"/>
          <w:szCs w:val="28"/>
        </w:rPr>
        <w:t>ов</w:t>
      </w:r>
      <w:r w:rsidR="00952CA7" w:rsidRPr="0038713C">
        <w:rPr>
          <w:sz w:val="28"/>
          <w:szCs w:val="28"/>
        </w:rPr>
        <w:t>, опираясь на пороговое значение (согласно приложению)</w:t>
      </w:r>
      <w:r w:rsidRPr="0038713C">
        <w:rPr>
          <w:sz w:val="28"/>
          <w:szCs w:val="28"/>
        </w:rPr>
        <w:t xml:space="preserve">. </w:t>
      </w:r>
      <w:r w:rsidRPr="0038713C">
        <w:rPr>
          <w:noProof/>
          <w:sz w:val="28"/>
          <w:szCs w:val="28"/>
        </w:rPr>
        <w:t>Исходные данные представляются в виде матрицы A={a</w:t>
      </w:r>
      <w:r w:rsidRPr="0038713C">
        <w:rPr>
          <w:noProof/>
          <w:sz w:val="28"/>
          <w:szCs w:val="28"/>
          <w:vertAlign w:val="subscript"/>
        </w:rPr>
        <w:t>ij</w:t>
      </w:r>
      <w:r w:rsidRPr="0038713C">
        <w:rPr>
          <w:noProof/>
          <w:sz w:val="28"/>
          <w:szCs w:val="28"/>
        </w:rPr>
        <w:t>}, где по строкам записаны наименование медицинских организаций (i=1,2,…n), а по столбцам – наименование индикаторов оценки (j=1,2,…m).</w:t>
      </w:r>
    </w:p>
    <w:p w:rsidR="00A41118" w:rsidRPr="0038713C" w:rsidRDefault="00A41118" w:rsidP="00A41118">
      <w:pPr>
        <w:spacing w:line="240" w:lineRule="auto"/>
        <w:ind w:firstLine="567"/>
        <w:rPr>
          <w:i/>
          <w:sz w:val="28"/>
          <w:szCs w:val="28"/>
        </w:rPr>
      </w:pPr>
      <w:r w:rsidRPr="0038713C">
        <w:rPr>
          <w:i/>
          <w:sz w:val="28"/>
          <w:szCs w:val="28"/>
        </w:rPr>
        <w:t>На втором этапе</w:t>
      </w:r>
      <w:r w:rsidRPr="0038713C">
        <w:rPr>
          <w:sz w:val="28"/>
          <w:szCs w:val="28"/>
        </w:rPr>
        <w:t xml:space="preserve"> – по всем оцениваемым организациям подсчитывается суммарный </w:t>
      </w:r>
      <w:r w:rsidR="006B5D38" w:rsidRPr="0038713C">
        <w:rPr>
          <w:sz w:val="28"/>
          <w:szCs w:val="28"/>
        </w:rPr>
        <w:t>фактический балл</w:t>
      </w:r>
      <w:r w:rsidRPr="0038713C">
        <w:rPr>
          <w:sz w:val="28"/>
          <w:szCs w:val="28"/>
        </w:rPr>
        <w:t>, по которому вы</w:t>
      </w:r>
      <w:r w:rsidR="00110C91" w:rsidRPr="0038713C">
        <w:rPr>
          <w:sz w:val="28"/>
          <w:szCs w:val="28"/>
        </w:rPr>
        <w:t xml:space="preserve">ставляется рейтинг организации </w:t>
      </w:r>
      <w:r w:rsidR="00746050" w:rsidRPr="0038713C">
        <w:rPr>
          <w:sz w:val="28"/>
          <w:szCs w:val="28"/>
        </w:rPr>
        <w:t xml:space="preserve">с последующим присвоением звезд согласно </w:t>
      </w:r>
      <w:r w:rsidR="00746050" w:rsidRPr="0038713C">
        <w:rPr>
          <w:i/>
          <w:sz w:val="28"/>
          <w:szCs w:val="28"/>
        </w:rPr>
        <w:t>Таблице 1.</w:t>
      </w:r>
      <w:r w:rsidR="00110C91" w:rsidRPr="0038713C">
        <w:rPr>
          <w:i/>
          <w:sz w:val="28"/>
          <w:szCs w:val="28"/>
        </w:rPr>
        <w:t xml:space="preserve"> </w:t>
      </w:r>
    </w:p>
    <w:p w:rsidR="005F2EF8" w:rsidRPr="0038713C" w:rsidRDefault="005F2EF8" w:rsidP="00A41118">
      <w:pPr>
        <w:pStyle w:val="a3"/>
        <w:tabs>
          <w:tab w:val="left" w:pos="0"/>
          <w:tab w:val="left" w:pos="720"/>
        </w:tabs>
        <w:spacing w:line="240" w:lineRule="auto"/>
        <w:ind w:left="0" w:firstLine="567"/>
        <w:rPr>
          <w:sz w:val="18"/>
          <w:szCs w:val="28"/>
        </w:rPr>
      </w:pPr>
    </w:p>
    <w:p w:rsidR="00A41118" w:rsidRPr="0038713C" w:rsidRDefault="00A41118" w:rsidP="00A41118">
      <w:pPr>
        <w:pStyle w:val="a3"/>
        <w:tabs>
          <w:tab w:val="left" w:pos="0"/>
          <w:tab w:val="left" w:pos="720"/>
        </w:tabs>
        <w:spacing w:line="240" w:lineRule="auto"/>
        <w:ind w:left="0" w:firstLine="567"/>
        <w:rPr>
          <w:sz w:val="28"/>
          <w:szCs w:val="28"/>
        </w:rPr>
      </w:pPr>
      <w:r w:rsidRPr="0038713C">
        <w:rPr>
          <w:sz w:val="28"/>
          <w:szCs w:val="28"/>
        </w:rPr>
        <w:t xml:space="preserve">Расчет </w:t>
      </w:r>
      <w:r w:rsidR="000020DF" w:rsidRPr="0038713C">
        <w:rPr>
          <w:b/>
          <w:sz w:val="28"/>
          <w:szCs w:val="28"/>
        </w:rPr>
        <w:t>фактического числа баллов</w:t>
      </w:r>
      <w:r w:rsidR="000020DF" w:rsidRPr="0038713C">
        <w:rPr>
          <w:sz w:val="28"/>
          <w:szCs w:val="28"/>
        </w:rPr>
        <w:t xml:space="preserve"> осуществляется </w:t>
      </w:r>
      <w:r w:rsidR="00C97031" w:rsidRPr="0038713C">
        <w:rPr>
          <w:sz w:val="28"/>
          <w:szCs w:val="28"/>
        </w:rPr>
        <w:t>по следующим формулам</w:t>
      </w:r>
      <w:r w:rsidRPr="0038713C">
        <w:rPr>
          <w:sz w:val="28"/>
          <w:szCs w:val="28"/>
        </w:rPr>
        <w:t>:</w:t>
      </w:r>
    </w:p>
    <w:p w:rsidR="00A41118" w:rsidRPr="0038713C" w:rsidRDefault="00071458" w:rsidP="00FF7995">
      <w:pPr>
        <w:pStyle w:val="a3"/>
        <w:tabs>
          <w:tab w:val="left" w:pos="0"/>
          <w:tab w:val="left" w:pos="720"/>
        </w:tabs>
        <w:spacing w:line="240" w:lineRule="auto"/>
        <w:ind w:left="0" w:firstLine="709"/>
        <w:rPr>
          <w:b/>
          <w:sz w:val="28"/>
          <w:szCs w:val="28"/>
        </w:rPr>
      </w:pPr>
      <w:r w:rsidRPr="0038713C">
        <w:rPr>
          <w:b/>
          <w:sz w:val="28"/>
          <w:szCs w:val="28"/>
        </w:rPr>
        <w:t xml:space="preserve">1. </w:t>
      </w:r>
      <w:r w:rsidR="00A41118" w:rsidRPr="0038713C">
        <w:rPr>
          <w:b/>
          <w:sz w:val="28"/>
          <w:szCs w:val="28"/>
        </w:rPr>
        <w:t xml:space="preserve">Определение фактического числа баллов: </w:t>
      </w:r>
    </w:p>
    <w:p w:rsidR="00A41118" w:rsidRPr="0038713C" w:rsidRDefault="00A41118" w:rsidP="00A41118">
      <w:pPr>
        <w:pStyle w:val="a3"/>
        <w:tabs>
          <w:tab w:val="left" w:pos="0"/>
          <w:tab w:val="left" w:pos="426"/>
        </w:tabs>
        <w:spacing w:line="240" w:lineRule="auto"/>
        <w:ind w:left="0"/>
        <w:rPr>
          <w:sz w:val="28"/>
          <w:szCs w:val="28"/>
        </w:rPr>
      </w:pPr>
      <w:r w:rsidRPr="0038713C">
        <w:rPr>
          <w:sz w:val="28"/>
          <w:szCs w:val="28"/>
        </w:rPr>
        <w:t>а)</w:t>
      </w:r>
      <w:r w:rsidRPr="0038713C">
        <w:rPr>
          <w:sz w:val="28"/>
          <w:szCs w:val="28"/>
        </w:rPr>
        <w:tab/>
      </w:r>
      <w:r w:rsidR="00DF5471" w:rsidRPr="0038713C">
        <w:rPr>
          <w:sz w:val="28"/>
          <w:szCs w:val="28"/>
        </w:rPr>
        <w:t>ф</w:t>
      </w:r>
      <w:r w:rsidRPr="0038713C">
        <w:rPr>
          <w:sz w:val="28"/>
          <w:szCs w:val="28"/>
        </w:rPr>
        <w:t>актическ</w:t>
      </w:r>
      <w:r w:rsidR="00536056" w:rsidRPr="0038713C">
        <w:rPr>
          <w:sz w:val="28"/>
          <w:szCs w:val="28"/>
        </w:rPr>
        <w:t>о</w:t>
      </w:r>
      <w:r w:rsidR="00DF5471" w:rsidRPr="0038713C">
        <w:rPr>
          <w:sz w:val="28"/>
          <w:szCs w:val="28"/>
        </w:rPr>
        <w:t>е</w:t>
      </w:r>
      <w:r w:rsidRPr="0038713C">
        <w:rPr>
          <w:sz w:val="28"/>
          <w:szCs w:val="28"/>
        </w:rPr>
        <w:t xml:space="preserve"> </w:t>
      </w:r>
      <w:r w:rsidR="00536056" w:rsidRPr="0038713C">
        <w:rPr>
          <w:sz w:val="28"/>
          <w:szCs w:val="28"/>
        </w:rPr>
        <w:t>числ</w:t>
      </w:r>
      <w:r w:rsidR="00DF5471" w:rsidRPr="0038713C">
        <w:rPr>
          <w:sz w:val="28"/>
          <w:szCs w:val="28"/>
        </w:rPr>
        <w:t>о</w:t>
      </w:r>
      <w:r w:rsidR="00536056" w:rsidRPr="0038713C">
        <w:rPr>
          <w:sz w:val="28"/>
          <w:szCs w:val="28"/>
        </w:rPr>
        <w:t xml:space="preserve"> баллов</w:t>
      </w:r>
      <w:r w:rsidRPr="0038713C">
        <w:rPr>
          <w:sz w:val="28"/>
          <w:szCs w:val="28"/>
        </w:rPr>
        <w:t xml:space="preserve"> </w:t>
      </w:r>
      <w:r w:rsidR="00536056" w:rsidRPr="0038713C">
        <w:rPr>
          <w:sz w:val="28"/>
          <w:szCs w:val="28"/>
        </w:rPr>
        <w:t>должно</w:t>
      </w:r>
      <w:r w:rsidR="009355DC" w:rsidRPr="0038713C">
        <w:rPr>
          <w:sz w:val="28"/>
          <w:szCs w:val="28"/>
        </w:rPr>
        <w:t xml:space="preserve"> </w:t>
      </w:r>
      <w:r w:rsidRPr="0038713C">
        <w:rPr>
          <w:sz w:val="28"/>
          <w:szCs w:val="28"/>
        </w:rPr>
        <w:t>соответств</w:t>
      </w:r>
      <w:r w:rsidR="009355DC" w:rsidRPr="0038713C">
        <w:rPr>
          <w:sz w:val="28"/>
          <w:szCs w:val="28"/>
        </w:rPr>
        <w:t>овать</w:t>
      </w:r>
      <w:r w:rsidRPr="0038713C">
        <w:rPr>
          <w:sz w:val="28"/>
          <w:szCs w:val="28"/>
        </w:rPr>
        <w:t xml:space="preserve"> или </w:t>
      </w:r>
      <w:r w:rsidR="009355DC" w:rsidRPr="0038713C">
        <w:rPr>
          <w:sz w:val="28"/>
          <w:szCs w:val="28"/>
        </w:rPr>
        <w:t xml:space="preserve">быть </w:t>
      </w:r>
      <w:r w:rsidR="00DF5471" w:rsidRPr="0038713C">
        <w:rPr>
          <w:sz w:val="28"/>
          <w:szCs w:val="28"/>
        </w:rPr>
        <w:t xml:space="preserve">лучше </w:t>
      </w:r>
      <w:r w:rsidRPr="0038713C">
        <w:rPr>
          <w:sz w:val="28"/>
          <w:szCs w:val="28"/>
        </w:rPr>
        <w:t>значения целевого показателя:</w:t>
      </w:r>
    </w:p>
    <w:p w:rsidR="00A41118" w:rsidRPr="0038713C" w:rsidRDefault="00A41118" w:rsidP="00A41118">
      <w:pPr>
        <w:pStyle w:val="a3"/>
        <w:tabs>
          <w:tab w:val="left" w:pos="0"/>
          <w:tab w:val="left" w:pos="426"/>
        </w:tabs>
        <w:spacing w:line="240" w:lineRule="auto"/>
        <w:ind w:left="0"/>
        <w:jc w:val="center"/>
        <w:rPr>
          <w:sz w:val="28"/>
          <w:szCs w:val="28"/>
        </w:rPr>
      </w:pPr>
      <w:r w:rsidRPr="0038713C">
        <w:rPr>
          <w:sz w:val="32"/>
          <w:szCs w:val="32"/>
        </w:rPr>
        <w:t xml:space="preserve">ФЧБ = ПЧБ, </w:t>
      </w:r>
      <w:r w:rsidRPr="0038713C">
        <w:rPr>
          <w:sz w:val="28"/>
          <w:szCs w:val="28"/>
        </w:rPr>
        <w:t>где</w:t>
      </w:r>
    </w:p>
    <w:p w:rsidR="00A41118" w:rsidRPr="0038713C" w:rsidRDefault="00A41118" w:rsidP="00A41118">
      <w:pPr>
        <w:pStyle w:val="a3"/>
        <w:tabs>
          <w:tab w:val="left" w:pos="0"/>
          <w:tab w:val="left" w:pos="426"/>
        </w:tabs>
        <w:spacing w:line="240" w:lineRule="auto"/>
        <w:ind w:left="0" w:firstLine="567"/>
        <w:rPr>
          <w:sz w:val="28"/>
          <w:szCs w:val="28"/>
        </w:rPr>
      </w:pPr>
      <w:r w:rsidRPr="0038713C">
        <w:rPr>
          <w:sz w:val="28"/>
          <w:szCs w:val="28"/>
        </w:rPr>
        <w:t>ФЧБ – фактическое число баллов;</w:t>
      </w:r>
    </w:p>
    <w:p w:rsidR="00A41118" w:rsidRPr="0038713C" w:rsidRDefault="00A41118" w:rsidP="00A41118">
      <w:pPr>
        <w:pStyle w:val="a3"/>
        <w:tabs>
          <w:tab w:val="left" w:pos="0"/>
          <w:tab w:val="left" w:pos="426"/>
        </w:tabs>
        <w:spacing w:line="240" w:lineRule="auto"/>
        <w:ind w:left="0" w:firstLine="567"/>
        <w:rPr>
          <w:sz w:val="28"/>
          <w:szCs w:val="28"/>
        </w:rPr>
      </w:pPr>
      <w:r w:rsidRPr="0038713C">
        <w:rPr>
          <w:sz w:val="28"/>
          <w:szCs w:val="28"/>
        </w:rPr>
        <w:t>ПЧБ – пороговое число баллов, либо</w:t>
      </w:r>
    </w:p>
    <w:p w:rsidR="00A41118" w:rsidRPr="0038713C" w:rsidRDefault="00A41118" w:rsidP="00A41118">
      <w:pPr>
        <w:pStyle w:val="a3"/>
        <w:tabs>
          <w:tab w:val="left" w:pos="0"/>
          <w:tab w:val="left" w:pos="426"/>
        </w:tabs>
        <w:spacing w:line="240" w:lineRule="auto"/>
        <w:ind w:left="0"/>
        <w:rPr>
          <w:sz w:val="28"/>
          <w:szCs w:val="28"/>
        </w:rPr>
      </w:pPr>
      <w:r w:rsidRPr="0038713C">
        <w:rPr>
          <w:sz w:val="28"/>
          <w:szCs w:val="28"/>
        </w:rPr>
        <w:t>б)</w:t>
      </w:r>
      <w:r w:rsidRPr="0038713C">
        <w:rPr>
          <w:sz w:val="28"/>
          <w:szCs w:val="28"/>
        </w:rPr>
        <w:tab/>
      </w:r>
      <w:r w:rsidR="00536056" w:rsidRPr="0038713C">
        <w:rPr>
          <w:sz w:val="28"/>
          <w:szCs w:val="28"/>
        </w:rPr>
        <w:t>расчет</w:t>
      </w:r>
      <w:r w:rsidR="00A036F7" w:rsidRPr="0038713C">
        <w:rPr>
          <w:sz w:val="28"/>
          <w:szCs w:val="28"/>
        </w:rPr>
        <w:t xml:space="preserve"> фактического числа баллов,</w:t>
      </w:r>
      <w:r w:rsidR="00DF5471" w:rsidRPr="0038713C">
        <w:rPr>
          <w:sz w:val="28"/>
          <w:szCs w:val="28"/>
        </w:rPr>
        <w:t xml:space="preserve"> направленного </w:t>
      </w:r>
      <w:r w:rsidRPr="0038713C">
        <w:rPr>
          <w:sz w:val="28"/>
          <w:szCs w:val="28"/>
        </w:rPr>
        <w:t>на повышение в динамике</w:t>
      </w:r>
      <w:r w:rsidR="00BB4448" w:rsidRPr="0038713C">
        <w:rPr>
          <w:sz w:val="28"/>
          <w:szCs w:val="28"/>
        </w:rPr>
        <w:t xml:space="preserve"> производится по формуле</w:t>
      </w:r>
      <w:r w:rsidRPr="0038713C">
        <w:rPr>
          <w:sz w:val="28"/>
          <w:szCs w:val="28"/>
        </w:rPr>
        <w:t>:</w:t>
      </w:r>
    </w:p>
    <w:p w:rsidR="00A41118" w:rsidRPr="0038713C" w:rsidRDefault="00A41118" w:rsidP="00A41118">
      <w:pPr>
        <w:pStyle w:val="a3"/>
        <w:tabs>
          <w:tab w:val="left" w:pos="426"/>
        </w:tabs>
        <w:spacing w:line="240" w:lineRule="auto"/>
        <w:ind w:left="0"/>
        <w:jc w:val="center"/>
        <w:rPr>
          <w:sz w:val="28"/>
          <w:szCs w:val="28"/>
        </w:rPr>
      </w:pPr>
      <w:r w:rsidRPr="0038713C">
        <w:rPr>
          <w:sz w:val="32"/>
          <w:szCs w:val="28"/>
        </w:rPr>
        <w:t>ФЧБ = ФП × ПЧБ/ЦП</w:t>
      </w:r>
      <w:r w:rsidRPr="0038713C">
        <w:rPr>
          <w:sz w:val="28"/>
          <w:szCs w:val="28"/>
        </w:rPr>
        <w:t>, где</w:t>
      </w:r>
    </w:p>
    <w:p w:rsidR="00A41118" w:rsidRPr="0038713C" w:rsidRDefault="00A41118" w:rsidP="00A41118">
      <w:pPr>
        <w:pStyle w:val="a3"/>
        <w:tabs>
          <w:tab w:val="left" w:pos="426"/>
        </w:tabs>
        <w:spacing w:line="240" w:lineRule="auto"/>
        <w:ind w:left="0" w:firstLine="567"/>
        <w:rPr>
          <w:sz w:val="28"/>
          <w:szCs w:val="28"/>
        </w:rPr>
      </w:pPr>
      <w:r w:rsidRPr="0038713C">
        <w:rPr>
          <w:sz w:val="28"/>
          <w:szCs w:val="28"/>
        </w:rPr>
        <w:t>ФП – фактический показатель в установленных единицах;</w:t>
      </w:r>
    </w:p>
    <w:p w:rsidR="00A41118" w:rsidRPr="0038713C" w:rsidRDefault="00A41118" w:rsidP="00A41118">
      <w:pPr>
        <w:pStyle w:val="a3"/>
        <w:tabs>
          <w:tab w:val="left" w:pos="426"/>
        </w:tabs>
        <w:spacing w:line="240" w:lineRule="auto"/>
        <w:ind w:left="0" w:firstLine="567"/>
        <w:rPr>
          <w:sz w:val="28"/>
          <w:szCs w:val="28"/>
        </w:rPr>
      </w:pPr>
      <w:r w:rsidRPr="0038713C">
        <w:rPr>
          <w:sz w:val="28"/>
          <w:szCs w:val="28"/>
        </w:rPr>
        <w:t>ЦП – целевой показатель, либо</w:t>
      </w:r>
    </w:p>
    <w:p w:rsidR="00A41118" w:rsidRPr="0038713C" w:rsidRDefault="00A41118" w:rsidP="00A41118">
      <w:pPr>
        <w:pStyle w:val="a3"/>
        <w:tabs>
          <w:tab w:val="left" w:pos="426"/>
        </w:tabs>
        <w:spacing w:line="240" w:lineRule="auto"/>
        <w:ind w:left="0"/>
        <w:rPr>
          <w:sz w:val="28"/>
          <w:szCs w:val="28"/>
        </w:rPr>
      </w:pPr>
      <w:r w:rsidRPr="0038713C">
        <w:rPr>
          <w:sz w:val="28"/>
          <w:szCs w:val="28"/>
        </w:rPr>
        <w:t>в)</w:t>
      </w:r>
      <w:r w:rsidRPr="0038713C">
        <w:rPr>
          <w:sz w:val="28"/>
          <w:szCs w:val="28"/>
        </w:rPr>
        <w:tab/>
      </w:r>
      <w:r w:rsidR="00BB4448" w:rsidRPr="0038713C">
        <w:rPr>
          <w:sz w:val="28"/>
          <w:szCs w:val="28"/>
        </w:rPr>
        <w:t xml:space="preserve">расчет фактического числа баллов, </w:t>
      </w:r>
      <w:r w:rsidR="00DF5471" w:rsidRPr="0038713C">
        <w:rPr>
          <w:sz w:val="28"/>
          <w:szCs w:val="28"/>
        </w:rPr>
        <w:t xml:space="preserve">направленного </w:t>
      </w:r>
      <w:r w:rsidRPr="0038713C">
        <w:rPr>
          <w:sz w:val="28"/>
          <w:szCs w:val="28"/>
        </w:rPr>
        <w:t>на понижение в динамике</w:t>
      </w:r>
      <w:r w:rsidR="00BB4448" w:rsidRPr="0038713C">
        <w:rPr>
          <w:sz w:val="28"/>
          <w:szCs w:val="28"/>
        </w:rPr>
        <w:t xml:space="preserve"> производится по формуле</w:t>
      </w:r>
      <w:r w:rsidRPr="0038713C">
        <w:rPr>
          <w:sz w:val="28"/>
          <w:szCs w:val="28"/>
        </w:rPr>
        <w:t>:</w:t>
      </w:r>
    </w:p>
    <w:p w:rsidR="00A41118" w:rsidRPr="0038713C" w:rsidRDefault="00A41118" w:rsidP="00A41118">
      <w:pPr>
        <w:tabs>
          <w:tab w:val="left" w:pos="426"/>
        </w:tabs>
        <w:spacing w:line="240" w:lineRule="auto"/>
        <w:jc w:val="center"/>
        <w:rPr>
          <w:sz w:val="32"/>
          <w:szCs w:val="28"/>
        </w:rPr>
      </w:pPr>
      <w:r w:rsidRPr="0038713C">
        <w:rPr>
          <w:sz w:val="32"/>
          <w:szCs w:val="28"/>
        </w:rPr>
        <w:t>ФЧБ = ПЧБ × ЦП/ФП,</w:t>
      </w:r>
      <w:r w:rsidRPr="0038713C">
        <w:rPr>
          <w:sz w:val="28"/>
          <w:szCs w:val="28"/>
        </w:rPr>
        <w:t xml:space="preserve"> либо</w:t>
      </w:r>
    </w:p>
    <w:p w:rsidR="00A41118" w:rsidRPr="0038713C" w:rsidRDefault="00A41118" w:rsidP="00A41118">
      <w:pPr>
        <w:pStyle w:val="a3"/>
        <w:tabs>
          <w:tab w:val="left" w:pos="426"/>
          <w:tab w:val="left" w:pos="1134"/>
        </w:tabs>
        <w:spacing w:line="240" w:lineRule="auto"/>
        <w:ind w:left="0"/>
        <w:rPr>
          <w:sz w:val="28"/>
          <w:szCs w:val="28"/>
        </w:rPr>
      </w:pPr>
      <w:r w:rsidRPr="0038713C">
        <w:rPr>
          <w:sz w:val="28"/>
          <w:szCs w:val="28"/>
        </w:rPr>
        <w:t>г)</w:t>
      </w:r>
      <w:r w:rsidRPr="0038713C">
        <w:rPr>
          <w:sz w:val="28"/>
          <w:szCs w:val="28"/>
        </w:rPr>
        <w:tab/>
      </w:r>
      <w:r w:rsidR="00BB4448" w:rsidRPr="0038713C">
        <w:rPr>
          <w:sz w:val="28"/>
          <w:szCs w:val="28"/>
        </w:rPr>
        <w:t xml:space="preserve">расчет фактического числа баллов, </w:t>
      </w:r>
      <w:r w:rsidR="00CE5562" w:rsidRPr="0038713C">
        <w:rPr>
          <w:sz w:val="28"/>
          <w:szCs w:val="28"/>
        </w:rPr>
        <w:t>при</w:t>
      </w:r>
      <w:r w:rsidR="00DF5471" w:rsidRPr="0038713C">
        <w:rPr>
          <w:sz w:val="28"/>
          <w:szCs w:val="28"/>
        </w:rPr>
        <w:t xml:space="preserve"> услови</w:t>
      </w:r>
      <w:r w:rsidR="00CE5562" w:rsidRPr="0038713C">
        <w:rPr>
          <w:sz w:val="28"/>
          <w:szCs w:val="28"/>
        </w:rPr>
        <w:t>и</w:t>
      </w:r>
      <w:r w:rsidRPr="0038713C">
        <w:rPr>
          <w:sz w:val="28"/>
          <w:szCs w:val="28"/>
        </w:rPr>
        <w:t xml:space="preserve"> снижения баллов за недостигнутый результат:</w:t>
      </w:r>
    </w:p>
    <w:p w:rsidR="00A41118" w:rsidRPr="0038713C" w:rsidRDefault="00A41118" w:rsidP="00A41118">
      <w:pPr>
        <w:pStyle w:val="a3"/>
        <w:tabs>
          <w:tab w:val="left" w:pos="426"/>
          <w:tab w:val="left" w:pos="1134"/>
        </w:tabs>
        <w:spacing w:line="240" w:lineRule="auto"/>
        <w:ind w:left="0"/>
        <w:jc w:val="center"/>
        <w:rPr>
          <w:sz w:val="32"/>
          <w:szCs w:val="32"/>
        </w:rPr>
      </w:pPr>
      <w:r w:rsidRPr="0038713C">
        <w:rPr>
          <w:sz w:val="32"/>
          <w:szCs w:val="32"/>
        </w:rPr>
        <w:t>ФЧБ = ПЧБ</w:t>
      </w:r>
      <w:r w:rsidR="003500A7" w:rsidRPr="0038713C">
        <w:rPr>
          <w:sz w:val="32"/>
          <w:szCs w:val="32"/>
        </w:rPr>
        <w:t xml:space="preserve"> </w:t>
      </w:r>
      <w:r w:rsidR="00B73A89" w:rsidRPr="0038713C">
        <w:rPr>
          <w:sz w:val="32"/>
          <w:szCs w:val="32"/>
        </w:rPr>
        <w:t>–</w:t>
      </w:r>
      <w:r w:rsidR="003500A7" w:rsidRPr="0038713C">
        <w:rPr>
          <w:sz w:val="32"/>
          <w:szCs w:val="32"/>
        </w:rPr>
        <w:t xml:space="preserve"> </w:t>
      </w:r>
      <w:r w:rsidRPr="0038713C">
        <w:rPr>
          <w:sz w:val="32"/>
          <w:szCs w:val="32"/>
        </w:rPr>
        <w:t xml:space="preserve">(ФП </w:t>
      </w:r>
      <w:r w:rsidRPr="0038713C">
        <w:rPr>
          <w:sz w:val="32"/>
          <w:szCs w:val="28"/>
        </w:rPr>
        <w:t>×</w:t>
      </w:r>
      <w:r w:rsidRPr="0038713C">
        <w:rPr>
          <w:sz w:val="32"/>
          <w:szCs w:val="32"/>
        </w:rPr>
        <w:t xml:space="preserve"> КБС),</w:t>
      </w:r>
      <w:r w:rsidRPr="0038713C">
        <w:rPr>
          <w:sz w:val="28"/>
          <w:szCs w:val="28"/>
        </w:rPr>
        <w:t xml:space="preserve"> где</w:t>
      </w:r>
    </w:p>
    <w:p w:rsidR="00A41118" w:rsidRPr="0038713C" w:rsidRDefault="00A41118" w:rsidP="001F0BF1">
      <w:pPr>
        <w:tabs>
          <w:tab w:val="left" w:pos="426"/>
          <w:tab w:val="left" w:pos="1134"/>
        </w:tabs>
        <w:spacing w:line="240" w:lineRule="auto"/>
        <w:rPr>
          <w:sz w:val="28"/>
          <w:szCs w:val="28"/>
        </w:rPr>
      </w:pPr>
      <w:r w:rsidRPr="0038713C">
        <w:rPr>
          <w:sz w:val="28"/>
          <w:szCs w:val="28"/>
        </w:rPr>
        <w:t>КБС – количество баллов снижения за недостигнутый результат.</w:t>
      </w:r>
    </w:p>
    <w:p w:rsidR="001776AA" w:rsidRPr="0038713C" w:rsidRDefault="001776AA" w:rsidP="00C83121">
      <w:pPr>
        <w:pStyle w:val="a3"/>
        <w:numPr>
          <w:ilvl w:val="0"/>
          <w:numId w:val="7"/>
        </w:numPr>
        <w:tabs>
          <w:tab w:val="left" w:pos="720"/>
          <w:tab w:val="left" w:pos="1418"/>
        </w:tabs>
        <w:spacing w:line="240" w:lineRule="auto"/>
        <w:rPr>
          <w:b/>
          <w:sz w:val="28"/>
          <w:szCs w:val="28"/>
        </w:rPr>
      </w:pPr>
      <w:r w:rsidRPr="0038713C">
        <w:rPr>
          <w:b/>
          <w:sz w:val="28"/>
          <w:szCs w:val="28"/>
        </w:rPr>
        <w:t>Определение коэффициента соответствия целевому показателю:</w:t>
      </w:r>
    </w:p>
    <w:p w:rsidR="001776AA" w:rsidRPr="0038713C" w:rsidRDefault="001776AA" w:rsidP="001776AA">
      <w:pPr>
        <w:pStyle w:val="a3"/>
        <w:tabs>
          <w:tab w:val="left" w:pos="720"/>
          <w:tab w:val="left" w:pos="1134"/>
        </w:tabs>
        <w:spacing w:line="240" w:lineRule="auto"/>
        <w:ind w:left="0" w:firstLine="567"/>
        <w:jc w:val="center"/>
        <w:rPr>
          <w:sz w:val="28"/>
          <w:szCs w:val="28"/>
        </w:rPr>
      </w:pPr>
      <w:r w:rsidRPr="0038713C">
        <w:rPr>
          <w:sz w:val="32"/>
          <w:szCs w:val="28"/>
        </w:rPr>
        <w:t xml:space="preserve">КС = ФЧБ/ПЧБ, </w:t>
      </w:r>
      <w:r w:rsidRPr="0038713C">
        <w:rPr>
          <w:sz w:val="28"/>
          <w:szCs w:val="28"/>
        </w:rPr>
        <w:t xml:space="preserve">где </w:t>
      </w:r>
    </w:p>
    <w:p w:rsidR="001776AA" w:rsidRPr="0038713C" w:rsidRDefault="003D18DA" w:rsidP="001776AA">
      <w:pPr>
        <w:pStyle w:val="a3"/>
        <w:tabs>
          <w:tab w:val="left" w:pos="720"/>
          <w:tab w:val="left" w:pos="1134"/>
        </w:tabs>
        <w:spacing w:line="240" w:lineRule="auto"/>
        <w:ind w:left="0" w:firstLine="567"/>
        <w:rPr>
          <w:sz w:val="28"/>
          <w:szCs w:val="28"/>
        </w:rPr>
      </w:pPr>
      <w:r w:rsidRPr="0038713C">
        <w:rPr>
          <w:sz w:val="28"/>
          <w:szCs w:val="28"/>
        </w:rPr>
        <w:t>КС – коэффициент соответствия, целевое значение КС приравнено 1.</w:t>
      </w:r>
    </w:p>
    <w:p w:rsidR="001776AA" w:rsidRPr="0038713C" w:rsidRDefault="001776AA" w:rsidP="001776AA">
      <w:pPr>
        <w:pStyle w:val="a3"/>
        <w:tabs>
          <w:tab w:val="left" w:pos="0"/>
        </w:tabs>
        <w:spacing w:line="240" w:lineRule="auto"/>
        <w:ind w:left="0" w:firstLine="567"/>
        <w:rPr>
          <w:sz w:val="28"/>
          <w:szCs w:val="28"/>
        </w:rPr>
      </w:pPr>
    </w:p>
    <w:p w:rsidR="001776AA" w:rsidRPr="0038713C" w:rsidRDefault="001776AA" w:rsidP="00C83121">
      <w:pPr>
        <w:pStyle w:val="a3"/>
        <w:numPr>
          <w:ilvl w:val="0"/>
          <w:numId w:val="7"/>
        </w:numPr>
        <w:tabs>
          <w:tab w:val="left" w:pos="0"/>
        </w:tabs>
        <w:spacing w:line="240" w:lineRule="auto"/>
        <w:rPr>
          <w:b/>
          <w:sz w:val="32"/>
          <w:szCs w:val="28"/>
        </w:rPr>
      </w:pPr>
      <w:r w:rsidRPr="0038713C">
        <w:rPr>
          <w:b/>
          <w:sz w:val="28"/>
          <w:szCs w:val="28"/>
        </w:rPr>
        <w:t>Коэффициент результативности</w:t>
      </w:r>
      <w:r w:rsidR="00AD2A13" w:rsidRPr="0038713C">
        <w:rPr>
          <w:b/>
          <w:sz w:val="28"/>
          <w:szCs w:val="28"/>
        </w:rPr>
        <w:t xml:space="preserve"> для каждой из категорий</w:t>
      </w:r>
      <w:r w:rsidRPr="0038713C">
        <w:rPr>
          <w:b/>
          <w:sz w:val="28"/>
          <w:szCs w:val="28"/>
        </w:rPr>
        <w:t xml:space="preserve"> рассчитывается по формуле:</w:t>
      </w:r>
    </w:p>
    <w:p w:rsidR="00013ED8" w:rsidRPr="0038713C" w:rsidRDefault="00013ED8" w:rsidP="001776AA">
      <w:pPr>
        <w:pStyle w:val="a3"/>
        <w:tabs>
          <w:tab w:val="left" w:pos="0"/>
        </w:tabs>
        <w:spacing w:line="240" w:lineRule="auto"/>
        <w:ind w:left="0" w:firstLine="567"/>
        <w:jc w:val="center"/>
        <w:rPr>
          <w:sz w:val="6"/>
          <w:szCs w:val="28"/>
        </w:rPr>
      </w:pPr>
    </w:p>
    <w:p w:rsidR="001776AA" w:rsidRPr="0038713C" w:rsidRDefault="001776AA" w:rsidP="001776AA">
      <w:pPr>
        <w:pStyle w:val="a3"/>
        <w:tabs>
          <w:tab w:val="left" w:pos="0"/>
        </w:tabs>
        <w:spacing w:line="240" w:lineRule="auto"/>
        <w:ind w:left="0" w:firstLine="567"/>
        <w:jc w:val="center"/>
        <w:rPr>
          <w:sz w:val="28"/>
          <w:szCs w:val="28"/>
        </w:rPr>
      </w:pPr>
      <w:r w:rsidRPr="0038713C">
        <w:rPr>
          <w:sz w:val="32"/>
          <w:szCs w:val="28"/>
        </w:rPr>
        <w:t>КР = ∑ФЧБ</w:t>
      </w:r>
      <w:r w:rsidR="00FF7995" w:rsidRPr="0038713C">
        <w:rPr>
          <w:sz w:val="32"/>
          <w:szCs w:val="28"/>
        </w:rPr>
        <w:t>*</w:t>
      </w:r>
      <w:r w:rsidRPr="0038713C">
        <w:rPr>
          <w:sz w:val="32"/>
          <w:szCs w:val="28"/>
        </w:rPr>
        <w:t>100/∑ПЧБ</w:t>
      </w:r>
      <w:r w:rsidRPr="0038713C">
        <w:rPr>
          <w:sz w:val="28"/>
          <w:szCs w:val="28"/>
        </w:rPr>
        <w:t>, где</w:t>
      </w:r>
    </w:p>
    <w:p w:rsidR="001776AA" w:rsidRPr="0038713C" w:rsidRDefault="001776AA" w:rsidP="001776AA">
      <w:pPr>
        <w:pStyle w:val="a3"/>
        <w:tabs>
          <w:tab w:val="left" w:pos="0"/>
        </w:tabs>
        <w:spacing w:line="240" w:lineRule="auto"/>
        <w:ind w:left="0" w:firstLine="567"/>
        <w:rPr>
          <w:sz w:val="28"/>
          <w:szCs w:val="28"/>
        </w:rPr>
      </w:pPr>
      <w:r w:rsidRPr="0038713C">
        <w:rPr>
          <w:sz w:val="28"/>
          <w:szCs w:val="28"/>
        </w:rPr>
        <w:t>КР – коэффициент результативности;</w:t>
      </w:r>
    </w:p>
    <w:p w:rsidR="001776AA" w:rsidRPr="0038713C" w:rsidRDefault="001776AA" w:rsidP="001776AA">
      <w:pPr>
        <w:pStyle w:val="a3"/>
        <w:tabs>
          <w:tab w:val="left" w:pos="0"/>
        </w:tabs>
        <w:spacing w:line="240" w:lineRule="auto"/>
        <w:ind w:left="0" w:firstLine="567"/>
        <w:rPr>
          <w:sz w:val="28"/>
          <w:szCs w:val="28"/>
        </w:rPr>
      </w:pPr>
      <w:r w:rsidRPr="0038713C">
        <w:rPr>
          <w:sz w:val="28"/>
          <w:szCs w:val="28"/>
        </w:rPr>
        <w:t>∑ФЧБ – сумма фактического числа баллов;</w:t>
      </w:r>
    </w:p>
    <w:p w:rsidR="001776AA" w:rsidRPr="0038713C" w:rsidRDefault="001776AA" w:rsidP="001776AA">
      <w:pPr>
        <w:pStyle w:val="a3"/>
        <w:spacing w:line="240" w:lineRule="auto"/>
        <w:ind w:left="0" w:firstLine="567"/>
        <w:rPr>
          <w:sz w:val="28"/>
          <w:szCs w:val="28"/>
        </w:rPr>
      </w:pPr>
      <w:r w:rsidRPr="0038713C">
        <w:rPr>
          <w:sz w:val="28"/>
          <w:szCs w:val="28"/>
        </w:rPr>
        <w:lastRenderedPageBreak/>
        <w:t>∑ПЧБ – сумма порогового числа баллов.</w:t>
      </w:r>
      <w:r w:rsidR="00CF4FC8" w:rsidRPr="0038713C">
        <w:rPr>
          <w:sz w:val="28"/>
          <w:szCs w:val="28"/>
        </w:rPr>
        <w:t xml:space="preserve"> </w:t>
      </w:r>
    </w:p>
    <w:p w:rsidR="001776AA" w:rsidRPr="0038713C" w:rsidRDefault="001776AA" w:rsidP="001776AA">
      <w:pPr>
        <w:pStyle w:val="a3"/>
        <w:spacing w:line="240" w:lineRule="auto"/>
        <w:ind w:left="0" w:firstLine="567"/>
        <w:rPr>
          <w:sz w:val="28"/>
          <w:szCs w:val="28"/>
        </w:rPr>
      </w:pPr>
    </w:p>
    <w:p w:rsidR="001B5A75" w:rsidRPr="0038713C" w:rsidRDefault="006B5D38" w:rsidP="001776AA">
      <w:pPr>
        <w:pStyle w:val="a3"/>
        <w:spacing w:line="240" w:lineRule="auto"/>
        <w:ind w:left="0" w:firstLine="567"/>
        <w:rPr>
          <w:i/>
          <w:sz w:val="28"/>
          <w:szCs w:val="28"/>
        </w:rPr>
      </w:pPr>
      <w:r w:rsidRPr="0038713C">
        <w:rPr>
          <w:b/>
          <w:sz w:val="28"/>
          <w:szCs w:val="28"/>
        </w:rPr>
        <w:t xml:space="preserve">По итогу </w:t>
      </w:r>
      <w:r w:rsidR="001B5A75" w:rsidRPr="0038713C">
        <w:rPr>
          <w:b/>
          <w:sz w:val="28"/>
          <w:szCs w:val="28"/>
        </w:rPr>
        <w:t xml:space="preserve">подсчета </w:t>
      </w:r>
      <w:r w:rsidR="001776AA" w:rsidRPr="0038713C">
        <w:rPr>
          <w:b/>
          <w:sz w:val="28"/>
          <w:szCs w:val="28"/>
        </w:rPr>
        <w:t>к</w:t>
      </w:r>
      <w:r w:rsidR="00FF7995" w:rsidRPr="0038713C">
        <w:rPr>
          <w:b/>
          <w:sz w:val="28"/>
          <w:szCs w:val="28"/>
        </w:rPr>
        <w:t>оэффициента</w:t>
      </w:r>
      <w:r w:rsidR="001776AA" w:rsidRPr="0038713C">
        <w:rPr>
          <w:b/>
          <w:sz w:val="28"/>
          <w:szCs w:val="28"/>
        </w:rPr>
        <w:t xml:space="preserve"> результативности </w:t>
      </w:r>
      <w:r w:rsidR="00AD2A13" w:rsidRPr="0038713C">
        <w:rPr>
          <w:b/>
          <w:sz w:val="28"/>
          <w:szCs w:val="28"/>
        </w:rPr>
        <w:t xml:space="preserve">для каждой из категорий </w:t>
      </w:r>
      <w:r w:rsidRPr="0038713C">
        <w:rPr>
          <w:b/>
          <w:sz w:val="28"/>
          <w:szCs w:val="28"/>
        </w:rPr>
        <w:t>проводится распределен</w:t>
      </w:r>
      <w:r w:rsidR="002721D1" w:rsidRPr="0038713C">
        <w:rPr>
          <w:b/>
          <w:sz w:val="28"/>
          <w:szCs w:val="28"/>
        </w:rPr>
        <w:t xml:space="preserve">ие рангов по звездам. </w:t>
      </w:r>
      <w:r w:rsidR="00C327C7" w:rsidRPr="0038713C">
        <w:rPr>
          <w:sz w:val="28"/>
          <w:szCs w:val="28"/>
        </w:rPr>
        <w:t>(</w:t>
      </w:r>
      <w:r w:rsidR="00C327C7" w:rsidRPr="0038713C">
        <w:rPr>
          <w:i/>
          <w:sz w:val="28"/>
          <w:szCs w:val="28"/>
        </w:rPr>
        <w:t>Таблица 1).</w:t>
      </w:r>
      <w:r w:rsidR="00814E75" w:rsidRPr="0038713C">
        <w:rPr>
          <w:i/>
          <w:sz w:val="28"/>
          <w:szCs w:val="28"/>
        </w:rPr>
        <w:t xml:space="preserve"> </w:t>
      </w:r>
    </w:p>
    <w:p w:rsidR="00BA1DC5" w:rsidRPr="0038713C" w:rsidRDefault="001B5A75" w:rsidP="00A41118">
      <w:pPr>
        <w:pStyle w:val="a3"/>
        <w:spacing w:line="240" w:lineRule="auto"/>
        <w:ind w:left="0" w:firstLine="567"/>
        <w:rPr>
          <w:sz w:val="28"/>
          <w:szCs w:val="28"/>
        </w:rPr>
      </w:pPr>
      <w:r w:rsidRPr="0038713C">
        <w:rPr>
          <w:i/>
          <w:sz w:val="28"/>
          <w:szCs w:val="28"/>
        </w:rPr>
        <w:t xml:space="preserve">При </w:t>
      </w:r>
      <w:r w:rsidR="00814E75" w:rsidRPr="0038713C">
        <w:rPr>
          <w:i/>
          <w:sz w:val="28"/>
          <w:szCs w:val="28"/>
        </w:rPr>
        <w:t>присвоени</w:t>
      </w:r>
      <w:r w:rsidRPr="0038713C">
        <w:rPr>
          <w:i/>
          <w:sz w:val="28"/>
          <w:szCs w:val="28"/>
        </w:rPr>
        <w:t>и</w:t>
      </w:r>
      <w:r w:rsidR="00814E75" w:rsidRPr="0038713C">
        <w:rPr>
          <w:i/>
          <w:sz w:val="28"/>
          <w:szCs w:val="28"/>
        </w:rPr>
        <w:t xml:space="preserve"> </w:t>
      </w:r>
      <w:r w:rsidR="00370897" w:rsidRPr="0038713C">
        <w:rPr>
          <w:i/>
          <w:sz w:val="28"/>
          <w:szCs w:val="28"/>
        </w:rPr>
        <w:t>итоговых звезд</w:t>
      </w:r>
      <w:r w:rsidR="00370897" w:rsidRPr="0038713C">
        <w:rPr>
          <w:sz w:val="28"/>
          <w:szCs w:val="28"/>
        </w:rPr>
        <w:t xml:space="preserve"> </w:t>
      </w:r>
      <w:r w:rsidR="00814E75" w:rsidRPr="0038713C">
        <w:rPr>
          <w:i/>
          <w:sz w:val="28"/>
          <w:szCs w:val="28"/>
        </w:rPr>
        <w:t>для НИИ, НЦ</w:t>
      </w:r>
      <w:r w:rsidR="00814E75" w:rsidRPr="0038713C">
        <w:rPr>
          <w:sz w:val="28"/>
          <w:szCs w:val="28"/>
        </w:rPr>
        <w:t xml:space="preserve"> </w:t>
      </w:r>
      <w:r w:rsidR="002721D1" w:rsidRPr="0038713C">
        <w:rPr>
          <w:sz w:val="28"/>
          <w:szCs w:val="28"/>
        </w:rPr>
        <w:t xml:space="preserve">учитывается </w:t>
      </w:r>
      <w:r w:rsidRPr="0038713C">
        <w:rPr>
          <w:sz w:val="28"/>
          <w:szCs w:val="28"/>
        </w:rPr>
        <w:t>количество звезд по результатам рейтинговой оценки деятельности</w:t>
      </w:r>
      <w:r w:rsidR="00882389" w:rsidRPr="0038713C">
        <w:rPr>
          <w:sz w:val="28"/>
          <w:szCs w:val="28"/>
        </w:rPr>
        <w:t xml:space="preserve"> </w:t>
      </w:r>
      <w:r w:rsidR="00882389" w:rsidRPr="0038713C">
        <w:rPr>
          <w:i/>
          <w:sz w:val="28"/>
          <w:szCs w:val="28"/>
        </w:rPr>
        <w:t>трех</w:t>
      </w:r>
      <w:r w:rsidR="00041578" w:rsidRPr="0038713C">
        <w:rPr>
          <w:i/>
          <w:sz w:val="28"/>
          <w:szCs w:val="28"/>
        </w:rPr>
        <w:t xml:space="preserve"> </w:t>
      </w:r>
      <w:r w:rsidR="006E71D3" w:rsidRPr="0038713C">
        <w:rPr>
          <w:i/>
          <w:sz w:val="28"/>
          <w:szCs w:val="28"/>
        </w:rPr>
        <w:t>категорий</w:t>
      </w:r>
      <w:r w:rsidR="006E71D3" w:rsidRPr="0038713C">
        <w:rPr>
          <w:sz w:val="28"/>
          <w:szCs w:val="28"/>
        </w:rPr>
        <w:t xml:space="preserve"> (</w:t>
      </w:r>
      <w:r w:rsidR="00882389" w:rsidRPr="0038713C">
        <w:rPr>
          <w:sz w:val="28"/>
          <w:szCs w:val="28"/>
        </w:rPr>
        <w:t>клинические показатели, показатели менеджмента и</w:t>
      </w:r>
      <w:r w:rsidRPr="0038713C">
        <w:rPr>
          <w:sz w:val="28"/>
          <w:szCs w:val="28"/>
        </w:rPr>
        <w:t xml:space="preserve"> результат</w:t>
      </w:r>
      <w:r w:rsidR="00882389" w:rsidRPr="0038713C">
        <w:rPr>
          <w:sz w:val="28"/>
          <w:szCs w:val="28"/>
        </w:rPr>
        <w:t>ы</w:t>
      </w:r>
      <w:r w:rsidRPr="0038713C">
        <w:rPr>
          <w:sz w:val="28"/>
          <w:szCs w:val="28"/>
        </w:rPr>
        <w:t xml:space="preserve"> научной и инновационной деятельности</w:t>
      </w:r>
      <w:r w:rsidR="00882389" w:rsidRPr="0038713C">
        <w:rPr>
          <w:sz w:val="28"/>
          <w:szCs w:val="28"/>
        </w:rPr>
        <w:t>)</w:t>
      </w:r>
      <w:r w:rsidR="002721D1" w:rsidRPr="0038713C">
        <w:rPr>
          <w:sz w:val="28"/>
          <w:szCs w:val="28"/>
        </w:rPr>
        <w:t>.</w:t>
      </w:r>
    </w:p>
    <w:p w:rsidR="004E720F" w:rsidRPr="0038713C" w:rsidRDefault="004E3FD8" w:rsidP="00260B05">
      <w:pPr>
        <w:pStyle w:val="a3"/>
        <w:tabs>
          <w:tab w:val="left" w:pos="0"/>
        </w:tabs>
        <w:spacing w:line="240" w:lineRule="auto"/>
        <w:ind w:left="0" w:firstLine="567"/>
        <w:rPr>
          <w:i/>
          <w:sz w:val="28"/>
          <w:szCs w:val="28"/>
        </w:rPr>
      </w:pPr>
      <w:r w:rsidRPr="0038713C">
        <w:rPr>
          <w:i/>
          <w:sz w:val="28"/>
          <w:szCs w:val="28"/>
        </w:rPr>
        <w:t>Медицински</w:t>
      </w:r>
      <w:r w:rsidR="00F41B6F" w:rsidRPr="0038713C">
        <w:rPr>
          <w:i/>
          <w:sz w:val="28"/>
          <w:szCs w:val="28"/>
        </w:rPr>
        <w:t>м</w:t>
      </w:r>
      <w:r w:rsidRPr="0038713C">
        <w:rPr>
          <w:i/>
          <w:sz w:val="28"/>
          <w:szCs w:val="28"/>
        </w:rPr>
        <w:t xml:space="preserve"> организаци</w:t>
      </w:r>
      <w:r w:rsidR="00F41B6F" w:rsidRPr="0038713C">
        <w:rPr>
          <w:i/>
          <w:sz w:val="28"/>
          <w:szCs w:val="28"/>
        </w:rPr>
        <w:t>ям</w:t>
      </w:r>
      <w:r w:rsidRPr="0038713C">
        <w:rPr>
          <w:i/>
          <w:sz w:val="28"/>
          <w:szCs w:val="28"/>
        </w:rPr>
        <w:t>, не предоставивши</w:t>
      </w:r>
      <w:r w:rsidR="00F41B6F" w:rsidRPr="0038713C">
        <w:rPr>
          <w:i/>
          <w:sz w:val="28"/>
          <w:szCs w:val="28"/>
        </w:rPr>
        <w:t>м необходимые</w:t>
      </w:r>
      <w:r w:rsidR="00FD720D" w:rsidRPr="0038713C">
        <w:rPr>
          <w:i/>
          <w:sz w:val="28"/>
          <w:szCs w:val="28"/>
        </w:rPr>
        <w:t xml:space="preserve"> </w:t>
      </w:r>
      <w:r w:rsidRPr="0038713C">
        <w:rPr>
          <w:i/>
          <w:sz w:val="28"/>
          <w:szCs w:val="28"/>
        </w:rPr>
        <w:t>данные в срок</w:t>
      </w:r>
      <w:r w:rsidR="00F41B6F" w:rsidRPr="0038713C">
        <w:rPr>
          <w:i/>
          <w:sz w:val="28"/>
          <w:szCs w:val="28"/>
        </w:rPr>
        <w:t>,</w:t>
      </w:r>
      <w:r w:rsidRPr="0038713C">
        <w:rPr>
          <w:i/>
          <w:sz w:val="28"/>
          <w:szCs w:val="28"/>
        </w:rPr>
        <w:t xml:space="preserve"> указанн</w:t>
      </w:r>
      <w:r w:rsidR="00F41B6F" w:rsidRPr="0038713C">
        <w:rPr>
          <w:i/>
          <w:sz w:val="28"/>
          <w:szCs w:val="28"/>
        </w:rPr>
        <w:t>ым</w:t>
      </w:r>
      <w:r w:rsidRPr="0038713C">
        <w:rPr>
          <w:i/>
          <w:sz w:val="28"/>
          <w:szCs w:val="28"/>
        </w:rPr>
        <w:t xml:space="preserve"> авторами автоматически присваиваются </w:t>
      </w:r>
      <w:r w:rsidR="00FD720D" w:rsidRPr="0038713C">
        <w:rPr>
          <w:i/>
          <w:sz w:val="28"/>
          <w:szCs w:val="28"/>
        </w:rPr>
        <w:t>нулевые</w:t>
      </w:r>
      <w:r w:rsidRPr="0038713C">
        <w:rPr>
          <w:i/>
          <w:sz w:val="28"/>
          <w:szCs w:val="28"/>
        </w:rPr>
        <w:t xml:space="preserve"> фактические баллы. В случае позднего предоставления информации</w:t>
      </w:r>
      <w:r w:rsidR="00450FA1" w:rsidRPr="0038713C">
        <w:rPr>
          <w:i/>
          <w:sz w:val="28"/>
          <w:szCs w:val="28"/>
        </w:rPr>
        <w:t xml:space="preserve"> эти данные</w:t>
      </w:r>
      <w:r w:rsidRPr="0038713C">
        <w:rPr>
          <w:i/>
          <w:sz w:val="28"/>
          <w:szCs w:val="28"/>
        </w:rPr>
        <w:t xml:space="preserve"> учитываются </w:t>
      </w:r>
      <w:r w:rsidR="00157178" w:rsidRPr="0038713C">
        <w:rPr>
          <w:i/>
          <w:sz w:val="28"/>
          <w:szCs w:val="28"/>
        </w:rPr>
        <w:t>только</w:t>
      </w:r>
      <w:r w:rsidR="0089548D" w:rsidRPr="0038713C">
        <w:rPr>
          <w:i/>
          <w:sz w:val="28"/>
          <w:szCs w:val="28"/>
        </w:rPr>
        <w:t xml:space="preserve"> </w:t>
      </w:r>
      <w:r w:rsidR="00F41B6F" w:rsidRPr="0038713C">
        <w:rPr>
          <w:i/>
          <w:sz w:val="28"/>
          <w:szCs w:val="28"/>
        </w:rPr>
        <w:t>при проведении</w:t>
      </w:r>
      <w:r w:rsidRPr="0038713C">
        <w:rPr>
          <w:i/>
          <w:sz w:val="28"/>
          <w:szCs w:val="28"/>
        </w:rPr>
        <w:t xml:space="preserve"> </w:t>
      </w:r>
      <w:r w:rsidR="00157178" w:rsidRPr="0038713C">
        <w:rPr>
          <w:i/>
          <w:sz w:val="28"/>
          <w:szCs w:val="28"/>
        </w:rPr>
        <w:t xml:space="preserve">рейтинга </w:t>
      </w:r>
      <w:r w:rsidRPr="0038713C">
        <w:rPr>
          <w:i/>
          <w:sz w:val="28"/>
          <w:szCs w:val="28"/>
        </w:rPr>
        <w:t xml:space="preserve">очередного отчетного </w:t>
      </w:r>
      <w:r w:rsidR="00FD720D" w:rsidRPr="0038713C">
        <w:rPr>
          <w:i/>
          <w:sz w:val="28"/>
          <w:szCs w:val="28"/>
        </w:rPr>
        <w:t>периода</w:t>
      </w:r>
      <w:r w:rsidRPr="0038713C">
        <w:rPr>
          <w:i/>
          <w:sz w:val="28"/>
          <w:szCs w:val="28"/>
        </w:rPr>
        <w:t>.</w:t>
      </w:r>
      <w:r w:rsidR="00F40835" w:rsidRPr="0038713C">
        <w:rPr>
          <w:i/>
          <w:sz w:val="28"/>
          <w:szCs w:val="28"/>
        </w:rPr>
        <w:t xml:space="preserve"> </w:t>
      </w:r>
    </w:p>
    <w:p w:rsidR="00A54CE6" w:rsidRPr="0038713C" w:rsidRDefault="004D378C" w:rsidP="004D378C">
      <w:pPr>
        <w:pStyle w:val="a3"/>
        <w:tabs>
          <w:tab w:val="left" w:pos="0"/>
        </w:tabs>
        <w:spacing w:line="240" w:lineRule="auto"/>
        <w:ind w:left="0" w:firstLine="567"/>
        <w:jc w:val="right"/>
        <w:rPr>
          <w:i/>
          <w:szCs w:val="28"/>
        </w:rPr>
      </w:pPr>
      <w:r w:rsidRPr="0038713C">
        <w:rPr>
          <w:i/>
          <w:szCs w:val="28"/>
        </w:rPr>
        <w:t>Таблица 1</w:t>
      </w:r>
    </w:p>
    <w:p w:rsidR="002602DD" w:rsidRPr="0038713C" w:rsidRDefault="00C327C7" w:rsidP="006B5D38">
      <w:pPr>
        <w:pStyle w:val="a3"/>
        <w:tabs>
          <w:tab w:val="left" w:pos="0"/>
        </w:tabs>
        <w:spacing w:line="240" w:lineRule="auto"/>
        <w:ind w:left="0" w:firstLine="567"/>
        <w:jc w:val="center"/>
        <w:rPr>
          <w:b/>
          <w:sz w:val="28"/>
          <w:szCs w:val="28"/>
        </w:rPr>
      </w:pPr>
      <w:r w:rsidRPr="0038713C">
        <w:rPr>
          <w:b/>
          <w:sz w:val="28"/>
          <w:szCs w:val="28"/>
        </w:rPr>
        <w:t>Распределение</w:t>
      </w:r>
      <w:r w:rsidR="00E02837" w:rsidRPr="0038713C">
        <w:rPr>
          <w:b/>
          <w:sz w:val="28"/>
          <w:szCs w:val="28"/>
        </w:rPr>
        <w:t xml:space="preserve"> </w:t>
      </w:r>
      <w:r w:rsidR="002602DD" w:rsidRPr="0038713C">
        <w:rPr>
          <w:b/>
          <w:sz w:val="28"/>
          <w:szCs w:val="28"/>
        </w:rPr>
        <w:t xml:space="preserve">рангов согласно </w:t>
      </w:r>
      <w:r w:rsidR="00814E75" w:rsidRPr="0038713C">
        <w:rPr>
          <w:b/>
          <w:sz w:val="28"/>
          <w:szCs w:val="28"/>
        </w:rPr>
        <w:t>КР</w:t>
      </w:r>
      <w:r w:rsidR="006B5D38" w:rsidRPr="0038713C">
        <w:rPr>
          <w:b/>
          <w:sz w:val="28"/>
          <w:szCs w:val="28"/>
        </w:rPr>
        <w:t xml:space="preserve"> </w:t>
      </w:r>
      <w:r w:rsidR="00634694" w:rsidRPr="0038713C">
        <w:rPr>
          <w:b/>
          <w:sz w:val="28"/>
          <w:szCs w:val="28"/>
        </w:rPr>
        <w:t>по показателям</w:t>
      </w:r>
      <w:r w:rsidR="00ED12D6" w:rsidRPr="0038713C">
        <w:rPr>
          <w:b/>
          <w:sz w:val="28"/>
          <w:szCs w:val="28"/>
        </w:rPr>
        <w:t>:</w:t>
      </w:r>
    </w:p>
    <w:p w:rsidR="002602DD" w:rsidRPr="0038713C" w:rsidRDefault="002602DD" w:rsidP="00DC4827">
      <w:pPr>
        <w:pStyle w:val="a3"/>
        <w:tabs>
          <w:tab w:val="left" w:pos="0"/>
        </w:tabs>
        <w:spacing w:line="240" w:lineRule="auto"/>
        <w:ind w:left="0" w:firstLine="567"/>
        <w:rPr>
          <w:i/>
          <w:sz w:val="10"/>
          <w:szCs w:val="28"/>
        </w:rPr>
      </w:pPr>
    </w:p>
    <w:tbl>
      <w:tblPr>
        <w:tblStyle w:val="a6"/>
        <w:tblW w:w="9889" w:type="dxa"/>
        <w:tblLayout w:type="fixed"/>
        <w:tblLook w:val="04A0" w:firstRow="1" w:lastRow="0" w:firstColumn="1" w:lastColumn="0" w:noHBand="0" w:noVBand="1"/>
      </w:tblPr>
      <w:tblGrid>
        <w:gridCol w:w="2518"/>
        <w:gridCol w:w="1418"/>
        <w:gridCol w:w="1275"/>
        <w:gridCol w:w="1560"/>
        <w:gridCol w:w="1559"/>
        <w:gridCol w:w="1559"/>
      </w:tblGrid>
      <w:tr w:rsidR="0038713C" w:rsidRPr="0038713C" w:rsidTr="00CB2800">
        <w:tc>
          <w:tcPr>
            <w:tcW w:w="2518" w:type="dxa"/>
            <w:vMerge w:val="restart"/>
            <w:vAlign w:val="center"/>
          </w:tcPr>
          <w:p w:rsidR="00BF3E82" w:rsidRPr="0038713C" w:rsidRDefault="002721D1" w:rsidP="00CB2800">
            <w:pPr>
              <w:spacing w:after="200" w:line="276" w:lineRule="auto"/>
              <w:jc w:val="center"/>
              <w:rPr>
                <w:b/>
              </w:rPr>
            </w:pPr>
            <w:r w:rsidRPr="0038713C">
              <w:rPr>
                <w:b/>
              </w:rPr>
              <w:t>Категория показателей</w:t>
            </w:r>
          </w:p>
        </w:tc>
        <w:tc>
          <w:tcPr>
            <w:tcW w:w="7371" w:type="dxa"/>
            <w:gridSpan w:val="5"/>
            <w:vAlign w:val="center"/>
          </w:tcPr>
          <w:p w:rsidR="00BF3E82" w:rsidRPr="0038713C" w:rsidRDefault="00BF3E82" w:rsidP="00CB2800">
            <w:pPr>
              <w:spacing w:after="200" w:line="276" w:lineRule="auto"/>
              <w:jc w:val="center"/>
              <w:rPr>
                <w:b/>
                <w:noProof/>
                <w:lang w:eastAsia="ru-RU"/>
              </w:rPr>
            </w:pPr>
            <w:r w:rsidRPr="0038713C">
              <w:rPr>
                <w:b/>
                <w:noProof/>
                <w:lang w:eastAsia="ru-RU"/>
              </w:rPr>
              <w:t>Присвоение ранга по</w:t>
            </w:r>
            <w:r w:rsidR="006B5D38" w:rsidRPr="0038713C">
              <w:rPr>
                <w:sz w:val="32"/>
                <w:szCs w:val="32"/>
              </w:rPr>
              <w:t xml:space="preserve"> </w:t>
            </w:r>
            <w:r w:rsidR="00814E75" w:rsidRPr="0038713C">
              <w:rPr>
                <w:b/>
                <w:noProof/>
                <w:lang w:eastAsia="ru-RU"/>
              </w:rPr>
              <w:t>КР</w:t>
            </w:r>
          </w:p>
        </w:tc>
      </w:tr>
      <w:tr w:rsidR="0038713C" w:rsidRPr="0038713C" w:rsidTr="00DC1FBD">
        <w:tc>
          <w:tcPr>
            <w:tcW w:w="2518" w:type="dxa"/>
            <w:vMerge/>
          </w:tcPr>
          <w:p w:rsidR="00BF3E82" w:rsidRPr="0038713C" w:rsidRDefault="00BF3E82" w:rsidP="00E9463C">
            <w:pPr>
              <w:spacing w:after="200" w:line="276" w:lineRule="auto"/>
              <w:rPr>
                <w:b/>
              </w:rPr>
            </w:pPr>
          </w:p>
        </w:tc>
        <w:tc>
          <w:tcPr>
            <w:tcW w:w="1418" w:type="dxa"/>
          </w:tcPr>
          <w:p w:rsidR="00BF3E82" w:rsidRPr="0038713C" w:rsidRDefault="004B0BC8" w:rsidP="00E9463C">
            <w:pPr>
              <w:spacing w:after="200" w:line="276" w:lineRule="auto"/>
              <w:jc w:val="center"/>
              <w:rPr>
                <w:b/>
              </w:rPr>
            </w:pPr>
            <w:r w:rsidRPr="0038713C">
              <w:rPr>
                <w:b/>
                <w:noProof/>
                <w:lang w:eastAsia="ru-RU"/>
              </w:rPr>
              <mc:AlternateContent>
                <mc:Choice Requires="wps">
                  <w:drawing>
                    <wp:anchor distT="0" distB="0" distL="114300" distR="114300" simplePos="0" relativeHeight="251651072" behindDoc="0" locked="0" layoutInCell="1" allowOverlap="1" wp14:anchorId="2D95A71F" wp14:editId="613908FB">
                      <wp:simplePos x="0" y="0"/>
                      <wp:positionH relativeFrom="column">
                        <wp:posOffset>636270</wp:posOffset>
                      </wp:positionH>
                      <wp:positionV relativeFrom="paragraph">
                        <wp:posOffset>69850</wp:posOffset>
                      </wp:positionV>
                      <wp:extent cx="85725" cy="114300"/>
                      <wp:effectExtent l="19050" t="38100" r="28575" b="38100"/>
                      <wp:wrapNone/>
                      <wp:docPr id="7" name="5-конечная звезд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995C9C" id="5-конечная звезда 7" o:spid="_x0000_s1026" style="position:absolute;margin-left:50.1pt;margin-top:5.5pt;width:6.7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4xowIAAGcFAAAOAAAAZHJzL2Uyb0RvYy54bWysVM1O3DAQvlfqO1i+Q5LtbqERWbQCUVVa&#10;ASpUnI1jk6j+q+3d7PYFeuRVUFVUqVL7DOGNOnaygQLqoWoOVsYz882Pv5m9/ZUUaMmsq7UqcLad&#10;YsQU1WWtrgr84fxoaxcj54kqidCKFXjNHN6fvnyx15icjXSlRcksAhDl8sYUuPLe5EniaMUkcdva&#10;MAVKrq0kHkR7lZSWNIAuRTJK09dJo21prKbMObg97JR4GvE5Z9SfcO6YR6LAkJuPp43nZTiT6R7J&#10;rywxVU37NMg/ZCFJrSDoAHVIPEELWz+BkjW12mnut6mWiea8pizWANVk6aNqzipiWKwFmuPM0Cb3&#10;/2Dp8fLUoros8A5Gikh4oslW+6P91f5sb+++wHlzd43a7+3X9hbOb+0N2glNa4zLwffMnNpQtjNz&#10;TT86UCR/aILgepsVtzLYQtFoFV9gPbwAW3lE4XJ3sjOaYERBk2XjV2l8oITkG19jnX/LtEThp8DA&#10;LDuJfSfLufMhPMk3Nn0uXfiYiF8LFjIQ6j3jUDQEHEXvSDd2ICxaEiAKoZQpn3WqipSsu56k8IXi&#10;IcjgEaUIGJB5LcSA3QMEKj/F7mB6++DKIlsH5/RviXXOg0eMrJUfnGWttH0OQEBVfeTOftOkrjWh&#10;S5e6XAMlrO5mxRl6VEOz58T5U2JhOGCMYOD9CRxc6KbAuv/DqNL283P3wR44C1qMGhg2eLlPC2IZ&#10;RuKdAja/ycbjMJ1RGAMHQLAPNZcPNWohDzQ8UwarxdD4G+y92Pxyq+UF7IVZiAoqoijELjD1diMc&#10;+G4JwGahbDaLZjCRhvi5OjM0gIeuBi6dry6INT3jPDD1WG8Gk+SPeNfZBk+lZwuveR1Jed/Xvt8w&#10;zZE4/eYJ6+KhHK3u9+P0NwAAAP//AwBQSwMEFAAGAAgAAAAhAA1XnJngAAAACQEAAA8AAABkcnMv&#10;ZG93bnJldi54bWxMj01Lw0AQhu+C/2EZwYvY3USoNWZTRK1FqAdrQI/b7JgEs7Mxu2njv3d60tu8&#10;zMP7kS8n14k9DqH1pCGZKRBIlbct1RrKt9XlAkSIhqzpPKGGHwywLE5PcpNZf6BX3G9jLdiEQmY0&#10;NDH2mZShatCZMPM9Ev8+/eBMZDnU0g7mwOauk6lSc+lMS5zQmB7vG6y+tqPTsNh8bL7T0j2W6+eX&#10;1dN48T6vHtZan59Nd7cgIk7xD4Zjfa4OBXfa+ZFsEB1rpVJG+Uh40xFIrq5B7DSkNwpkkcv/C4pf&#10;AAAA//8DAFBLAQItABQABgAIAAAAIQC2gziS/gAAAOEBAAATAAAAAAAAAAAAAAAAAAAAAABbQ29u&#10;dGVudF9UeXBlc10ueG1sUEsBAi0AFAAGAAgAAAAhADj9If/WAAAAlAEAAAsAAAAAAAAAAAAAAAAA&#10;LwEAAF9yZWxzLy5yZWxzUEsBAi0AFAAGAAgAAAAhAKscTjGjAgAAZwUAAA4AAAAAAAAAAAAAAAAA&#10;LgIAAGRycy9lMm9Eb2MueG1sUEsBAi0AFAAGAAgAAAAhAA1XnJngAAAACQEAAA8AAAAAAAAAAAAA&#10;AAAA/QQAAGRycy9kb3ducmV2LnhtbFBLBQYAAAAABAAEAPMAAAAKBgAAAAA=&#10;" path="m,43659r32744,l42863,,52981,43659r32744,l59234,70641r10119,43659l42863,87317,16372,114300,26491,70641,,43659xe" fillcolor="#4f81bd [3204]" strokecolor="#243f60 [1604]" strokeweight="2pt">
                      <v:path arrowok="t" o:connecttype="custom" o:connectlocs="0,43659;32744,43659;42863,0;52981,43659;85725,43659;59234,70641;69353,114300;42863,87317;16372,114300;26491,70641;0,43659" o:connectangles="0,0,0,0,0,0,0,0,0,0,0"/>
                    </v:shape>
                  </w:pict>
                </mc:Fallback>
              </mc:AlternateContent>
            </w:r>
            <w:r w:rsidRPr="0038713C">
              <w:rPr>
                <w:b/>
                <w:noProof/>
                <w:lang w:eastAsia="ru-RU"/>
              </w:rPr>
              <mc:AlternateContent>
                <mc:Choice Requires="wps">
                  <w:drawing>
                    <wp:anchor distT="0" distB="0" distL="114300" distR="114300" simplePos="0" relativeHeight="251649024" behindDoc="0" locked="0" layoutInCell="1" allowOverlap="1" wp14:anchorId="641A7247" wp14:editId="659EF99D">
                      <wp:simplePos x="0" y="0"/>
                      <wp:positionH relativeFrom="column">
                        <wp:posOffset>474345</wp:posOffset>
                      </wp:positionH>
                      <wp:positionV relativeFrom="paragraph">
                        <wp:posOffset>69850</wp:posOffset>
                      </wp:positionV>
                      <wp:extent cx="85725" cy="114300"/>
                      <wp:effectExtent l="19050" t="38100" r="28575" b="38100"/>
                      <wp:wrapNone/>
                      <wp:docPr id="6" name="5-конечная звезд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7CB328" id="5-конечная звезда 6" o:spid="_x0000_s1026" style="position:absolute;margin-left:37.35pt;margin-top:5.5pt;width:6.7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RNowIAAGcFAAAOAAAAZHJzL2Uyb0RvYy54bWysVM1O3DAQvlfqO1i+Q5LtLqURWbQCUVVa&#10;ASpUnI1jk6j+q+3d7PYFeuRVUFVUqVL7DOGNOnaygQLqoWoOVsYz882Pv5m9/ZUUaMmsq7UqcLad&#10;YsQU1WWtrgr84fxoaxcj54kqidCKFXjNHN6fvnyx15icjXSlRcksAhDl8sYUuPLe5EniaMUkcdva&#10;MAVKrq0kHkR7lZSWNIAuRTJK052k0bY0VlPmHNwedko8jficM+pPOHfMI1FgyM3H08bzMpzJdI/k&#10;V5aYqqZ9GuQfspCkVhB0gDoknqCFrZ9AyZpa7TT321TLRHNeUxZrgGqy9FE1ZxUxLNYCzXFmaJP7&#10;f7D0eHlqUV0WeAcjRSQ80WSr/dH+an+2t3df4Ly5u0bt9/Zrewvnt/YG7YSmNcbl4HtmTm0o25m5&#10;ph8dKJI/NEFwvc2KWxlsoWi0ii+wHl6ArTyicLk7eT2aYERBk2XjV2l8oITkG19jnX/LtEThp8DA&#10;LDuJfSfLufMhPMk3Nn0uXfiYiF8LFjIQ6j3jUDQEHEXvSDd2ICxaEiAKoZQpn3WqipSsu56k8IXi&#10;IcjgEaUIGJB5LcSA3QMEKj/F7mB6++DKIlsH5/RviXXOg0eMrJUfnGWttH0OQEBVfeTOftOkrjWh&#10;S5e6XAMlrO5mxRl6VEOz58T5U2JhOGCMYOD9CRxc6KbAuv/DqNL283P3wR44C1qMGhg2eLlPC2IZ&#10;RuKdAja/ycbjMJ1RGAMHQLAPNZcPNWohDzQ8UwarxdD4G+y92Pxyq+UF7IVZiAoqoijELjD1diMc&#10;+G4JwGahbDaLZjCRhvi5OjM0gIeuBi6dry6INT3jPDD1WG8Gk+SPeNfZBk+lZwuveR1Jed/Xvt8w&#10;zZE4/eYJ6+KhHK3u9+P0NwAAAP//AwBQSwMEFAAGAAgAAAAhACMYnrTgAAAABwEAAA8AAABkcnMv&#10;ZG93bnJldi54bWxMj8FOwzAQRO9I/Qdrkbgg6jRCbQhxqqpQKqRyoESCoxsvSdR4HWKnDX/PcoLj&#10;7Ixm3mbL0bbihL1vHCmYTSMQSKUzDVUKirfNTQLCB01Gt45QwTd6WOaTi0ynxp3pFU/7UAkuIZ9q&#10;BXUIXSqlL2u02k9dh8Tep+utDiz7Sppen7nctjKOorm0uiFeqHWH6xrL436wCpLdx+4rLuxjsX1+&#10;2TwN1+/z8mGr1NXluLoHEXAMf2H4xWd0yJnp4AYyXrQKFrcLTvJ9xi+xnyQxiIOC+C4CmWfyP3/+&#10;AwAA//8DAFBLAQItABQABgAIAAAAIQC2gziS/gAAAOEBAAATAAAAAAAAAAAAAAAAAAAAAABbQ29u&#10;dGVudF9UeXBlc10ueG1sUEsBAi0AFAAGAAgAAAAhADj9If/WAAAAlAEAAAsAAAAAAAAAAAAAAAAA&#10;LwEAAF9yZWxzLy5yZWxzUEsBAi0AFAAGAAgAAAAhABU1FE2jAgAAZwUAAA4AAAAAAAAAAAAAAAAA&#10;LgIAAGRycy9lMm9Eb2MueG1sUEsBAi0AFAAGAAgAAAAhACMYnrTgAAAABwEAAA8AAAAAAAAAAAAA&#10;AAAA/QQAAGRycy9kb3ducmV2LnhtbFBLBQYAAAAABAAEAPMAAAAKBgAAAAA=&#10;" path="m,43659r32744,l42863,,52981,43659r32744,l59234,70641r10119,43659l42863,87317,16372,114300,26491,70641,,43659xe" fillcolor="#4f81bd [3204]" strokecolor="#243f60 [1604]" strokeweight="2pt">
                      <v:path arrowok="t" o:connecttype="custom" o:connectlocs="0,43659;32744,43659;42863,0;52981,43659;85725,43659;59234,70641;69353,114300;42863,87317;16372,114300;26491,70641;0,43659" o:connectangles="0,0,0,0,0,0,0,0,0,0,0"/>
                    </v:shape>
                  </w:pict>
                </mc:Fallback>
              </mc:AlternateContent>
            </w:r>
            <w:r w:rsidRPr="0038713C">
              <w:rPr>
                <w:b/>
                <w:noProof/>
                <w:lang w:eastAsia="ru-RU"/>
              </w:rPr>
              <mc:AlternateContent>
                <mc:Choice Requires="wps">
                  <w:drawing>
                    <wp:anchor distT="0" distB="0" distL="114300" distR="114300" simplePos="0" relativeHeight="251646976" behindDoc="0" locked="0" layoutInCell="1" allowOverlap="1" wp14:anchorId="1EDAE47D" wp14:editId="4E7C4AD4">
                      <wp:simplePos x="0" y="0"/>
                      <wp:positionH relativeFrom="column">
                        <wp:posOffset>312420</wp:posOffset>
                      </wp:positionH>
                      <wp:positionV relativeFrom="paragraph">
                        <wp:posOffset>69850</wp:posOffset>
                      </wp:positionV>
                      <wp:extent cx="85725" cy="114300"/>
                      <wp:effectExtent l="19050" t="38100" r="28575" b="38100"/>
                      <wp:wrapNone/>
                      <wp:docPr id="5" name="5-конечная звезд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C64130" id="5-конечная звезда 5" o:spid="_x0000_s1026" style="position:absolute;margin-left:24.6pt;margin-top:5.5pt;width:6.7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JogIAAGcFAAAOAAAAZHJzL2Uyb0RvYy54bWysVM1u1DAQviPxDpbvbZJlF0rUbLVqVYS0&#10;ale0qGfXsZsI/2F7N7u8AEdepUJUSEjwDOkbMXayaWkrDogcrIxn5psffzP7B2sp0IpZV2tV4Gw3&#10;xYgpqstaXRX4/fnxzh5GzhNVEqEVK/CGOXwwff5svzE5G+lKi5JZBCDK5Y0pcOW9yZPE0YpJ4na1&#10;YQqUXFtJPIj2KiktaQBdimSUpi+TRtvSWE2Zc3B71CnxNOJzzqg/5dwxj0SBITcfTxvPy3Am032S&#10;X1liqpr2aZB/yEKSWkHQAeqIeIKWtn4EJWtqtdPc71ItE815TVmsAarJ0gfVnFXEsFgLNMeZoU3u&#10;/8HSk9XCoros8AQjRSQ80WSn/dH+an+2N7ef4by+/YLa7+3X9gbOb+01moSmNcbl4HtmFjaU7cxc&#10;0w8OFMkfmiC43mbNrQy2UDRaxxfYDC/A1h5RuNybvBpBIhQ0WTZ+kcYHSki+9TXW+TdMSxR+CgzM&#10;spPYd7KaOx/Ck3xr0+fShY+J+I1gIQOh3jEORUPAUfSOdGOHwqIVAaIQSpnyWaeqSMm660kKXyge&#10;ggweUYqAAZnXQgzYPUCg8mPsDqa3D64ssnVwTv+WWOc8eMTIWvnBWdZK26cABFTVR+7st03qWhO6&#10;dKnLDVDC6m5WnKHHNTR7TpxfEAvDAWMEA+9P4eBCNwXW/R9GlbafnroP9sBZ0GLUwLDBy31cEssw&#10;Em8VsPl1Nh6H6YzCGDgAgr2vubyvUUt5qOGZMlgthsbfYO/F9pdbLS9gL8xCVFARRSF2gam3W+HQ&#10;d0sANgtls1k0g4k0xM/VmaEBPHQ1cOl8fUGs6RnngaknejuYJH/Au842eCo9W3rN60jKu772/YZp&#10;jsTpN09YF/flaHW3H6e/AQAA//8DAFBLAwQUAAYACAAAACEAtiZ0PeAAAAAHAQAADwAAAGRycy9k&#10;b3ducmV2LnhtbEyPwU7DMBBE70j8g7VIXBB1aqHQhjgVAkqFVA6USHB04yWJiNchdtrw9ywnOM7O&#10;aOZtvppcJw44hNaThvksAYFUedtSraF8XV8uQIRoyJrOE2r4xgCr4vQkN5n1R3rBwy7WgksoZEZD&#10;E2OfSRmqBp0JM98jsffhB2ciy6GWdjBHLnedVEmSSmda4oXG9HjXYPW5G52GxfZ9+6VK91Bunp7X&#10;j+PFW1rdb7Q+P5tub0BEnOJfGH7xGR0KZtr7kWwQnYarpeIk3+f8Evupugax16CWCcgil//5ix8A&#10;AAD//wMAUEsBAi0AFAAGAAgAAAAhALaDOJL+AAAA4QEAABMAAAAAAAAAAAAAAAAAAAAAAFtDb250&#10;ZW50X1R5cGVzXS54bWxQSwECLQAUAAYACAAAACEAOP0h/9YAAACUAQAACwAAAAAAAAAAAAAAAAAv&#10;AQAAX3JlbHMvLnJlbHNQSwECLQAUAAYACAAAACEA10/6yaICAABnBQAADgAAAAAAAAAAAAAAAAAu&#10;AgAAZHJzL2Uyb0RvYy54bWxQSwECLQAUAAYACAAAACEAtiZ0PeAAAAAHAQAADwAAAAAAAAAAAAAA&#10;AAD8BAAAZHJzL2Rvd25yZXYueG1sUEsFBgAAAAAEAAQA8wAAAAkGAAAAAA==&#10;" path="m,43659r32744,l42863,,52981,43659r32744,l59234,70641r10119,43659l42863,87317,16372,114300,26491,70641,,43659xe" fillcolor="#4f81bd [3204]" strokecolor="#243f60 [1604]" strokeweight="2pt">
                      <v:path arrowok="t" o:connecttype="custom" o:connectlocs="0,43659;32744,43659;42863,0;52981,43659;85725,43659;59234,70641;69353,114300;42863,87317;16372,114300;26491,70641;0,43659" o:connectangles="0,0,0,0,0,0,0,0,0,0,0"/>
                    </v:shape>
                  </w:pict>
                </mc:Fallback>
              </mc:AlternateContent>
            </w:r>
            <w:r w:rsidRPr="0038713C">
              <w:rPr>
                <w:b/>
                <w:noProof/>
                <w:lang w:eastAsia="ru-RU"/>
              </w:rPr>
              <mc:AlternateContent>
                <mc:Choice Requires="wps">
                  <w:drawing>
                    <wp:anchor distT="0" distB="0" distL="114300" distR="114300" simplePos="0" relativeHeight="251644928" behindDoc="0" locked="0" layoutInCell="1" allowOverlap="1" wp14:anchorId="114F826E" wp14:editId="324B8084">
                      <wp:simplePos x="0" y="0"/>
                      <wp:positionH relativeFrom="column">
                        <wp:posOffset>140970</wp:posOffset>
                      </wp:positionH>
                      <wp:positionV relativeFrom="paragraph">
                        <wp:posOffset>69850</wp:posOffset>
                      </wp:positionV>
                      <wp:extent cx="85725" cy="114300"/>
                      <wp:effectExtent l="19050" t="38100" r="28575" b="38100"/>
                      <wp:wrapNone/>
                      <wp:docPr id="4" name="5-конечная звезд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0E640A" id="5-конечная звезда 4" o:spid="_x0000_s1026" style="position:absolute;margin-left:11.1pt;margin-top:5.5pt;width:6.7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C1ogIAAGcFAAAOAAAAZHJzL2Uyb0RvYy54bWysVM1u1DAQviPxDpbvbZJlF0rUbLVqVYS0&#10;ale0qGfXsZsI/2F7N7u8AEdepUJUSEjwDOkbMXayaWkrDogcrIxn5psffzP7B2sp0IpZV2tV4Gw3&#10;xYgpqstaXRX4/fnxzh5GzhNVEqEVK/CGOXwwff5svzE5G+lKi5JZBCDK5Y0pcOW9yZPE0YpJ4na1&#10;YQqUXFtJPIj2KiktaQBdimSUpi+TRtvSWE2Zc3B71CnxNOJzzqg/5dwxj0SBITcfTxvPy3Am032S&#10;X1liqpr2aZB/yEKSWkHQAeqIeIKWtn4EJWtqtdPc71ItE815TVmsAarJ0gfVnFXEsFgLNMeZoU3u&#10;/8HSk9XCoros8BgjRSQ80WSn/dH+an+2N7ef4by+/YLa7+3X9gbOb+01GoemNcbl4HtmFjaU7cxc&#10;0w8OFMkfmiC43mbNrQy2UDRaxxfYDC/A1h5RuNybvBpNMKKgybLxizQ+UELyra+xzr9hWqLwU2Bg&#10;lp3EvpPV3PkQnuRbmz6XLnxMxG8ECxkI9Y5xKBoCjqJ3pBs7FBatCBCFUMqUzzpVRUrWXU9S+ELx&#10;EGTwiFIEDMi8FmLA7gEClR9jdzC9fXBlka2Dc/q3xDrnwSNG1soPzrJW2j4FIKCqPnJnv21S15rQ&#10;pUtdboASVnez4gw9rqHZc+L8glgYDhgjGHh/CgcXuimw7v8wqrT99NR9sAfOghajBoYNXu7jkliG&#10;kXirgM2vs/E4TGcUxsABEOx9zeV9jVrKQw3PlMFqMTT+Bnsvtr/cankBe2EWooKKKAqxC0y93QqH&#10;vlsCsFkom82iGUykIX6uzgwN4KGrgUvn6wtiTc84D0w90dvBJPkD3nW2wVPp2dJrXkdS3vW17zdM&#10;cyROv3nCurgvR6u7/Tj9DQAA//8DAFBLAwQUAAYACAAAACEAzR7Kht8AAAAHAQAADwAAAGRycy9k&#10;b3ducmV2LnhtbEyPwU7DMBBE70j8g7VIXFDr1IhSQpwKAaVCKoeWSHB04yWJiNchdtrw9ywnOO7M&#10;aPZNthxdKw7Yh8aThtk0AYFUettQpaF4XU0WIEI0ZE3rCTV8Y4BlfnqSmdT6I23xsIuV4BIKqdFQ&#10;x9ilUoayRmfC1HdI7H343pnIZ19J25sjl7tWqiSZS2ca4g+16fC+xvJzNzgNi8375ksV7rFYP7+s&#10;noaLt3n5sNb6/Gy8uwURcYx/YfjFZ3TImWnvB7JBtBqUUpxkfcaT2L+8ugaxZ/0mAZln8j9//gMA&#10;AP//AwBQSwECLQAUAAYACAAAACEAtoM4kv4AAADhAQAAEwAAAAAAAAAAAAAAAAAAAAAAW0NvbnRl&#10;bnRfVHlwZXNdLnhtbFBLAQItABQABgAIAAAAIQA4/SH/1gAAAJQBAAALAAAAAAAAAAAAAAAAAC8B&#10;AABfcmVscy8ucmVsc1BLAQItABQABgAIAAAAIQBpZqC1ogIAAGcFAAAOAAAAAAAAAAAAAAAAAC4C&#10;AABkcnMvZTJvRG9jLnhtbFBLAQItABQABgAIAAAAIQDNHsqG3wAAAAcBAAAPAAAAAAAAAAAAAAAA&#10;APwEAABkcnMvZG93bnJldi54bWxQSwUGAAAAAAQABADzAAAACAYAAAAA&#10;" path="m,43659r32744,l42863,,52981,43659r32744,l59234,70641r10119,43659l42863,87317,16372,114300,26491,70641,,43659xe" fillcolor="#4f81bd [3204]" strokecolor="#243f60 [1604]" strokeweight="2pt">
                      <v:path arrowok="t" o:connecttype="custom" o:connectlocs="0,43659;32744,43659;42863,0;52981,43659;85725,43659;59234,70641;69353,114300;42863,87317;16372,114300;26491,70641;0,43659" o:connectangles="0,0,0,0,0,0,0,0,0,0,0"/>
                    </v:shape>
                  </w:pict>
                </mc:Fallback>
              </mc:AlternateContent>
            </w:r>
            <w:r w:rsidRPr="0038713C">
              <w:rPr>
                <w:b/>
                <w:noProof/>
                <w:lang w:eastAsia="ru-RU"/>
              </w:rPr>
              <mc:AlternateContent>
                <mc:Choice Requires="wps">
                  <w:drawing>
                    <wp:anchor distT="0" distB="0" distL="114300" distR="114300" simplePos="0" relativeHeight="251642880" behindDoc="0" locked="0" layoutInCell="1" allowOverlap="1" wp14:anchorId="158E1788" wp14:editId="07296C24">
                      <wp:simplePos x="0" y="0"/>
                      <wp:positionH relativeFrom="column">
                        <wp:posOffset>-1905</wp:posOffset>
                      </wp:positionH>
                      <wp:positionV relativeFrom="paragraph">
                        <wp:posOffset>69850</wp:posOffset>
                      </wp:positionV>
                      <wp:extent cx="85725" cy="114300"/>
                      <wp:effectExtent l="19050" t="38100" r="28575" b="38100"/>
                      <wp:wrapNone/>
                      <wp:docPr id="2" name="5-конечная звезд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852DED" id="5-конечная звезда 2" o:spid="_x0000_s1026" style="position:absolute;margin-left:-.15pt;margin-top:5.5pt;width:6.75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1nogIAAGcFAAAOAAAAZHJzL2Uyb0RvYy54bWysVM1u1DAQviPxDpbvbZJlF0rUbLVqVYS0&#10;ale0qGfXsZsI/2F7N7u8AEdepUJUSEjwDOkbMXayaWkrDogcrIxn5psffzP7B2sp0IpZV2tV4Gw3&#10;xYgpqstaXRX4/fnxzh5GzhNVEqEVK/CGOXwwff5svzE5G+lKi5JZBCDK5Y0pcOW9yZPE0YpJ4na1&#10;YQqUXFtJPIj2KiktaQBdimSUpi+TRtvSWE2Zc3B71CnxNOJzzqg/5dwxj0SBITcfTxvPy3Am032S&#10;X1liqpr2aZB/yEKSWkHQAeqIeIKWtn4EJWtqtdPc71ItE815TVmsAarJ0gfVnFXEsFgLNMeZoU3u&#10;/8HSk9XCoros8AgjRSQ80WSn/dH+an+2N7ef4by+/YLa7+3X9gbOb+01GoWmNcbl4HtmFjaU7cxc&#10;0w8OFMkfmiC43mbNrQy2UDRaxxfYDC/A1h5RuNybvBpNMKKgybLxizQ+UELyra+xzr9hWqLwU2Bg&#10;lp3EvpPV3PkQnuRbmz6XLnxMxG8ECxkI9Y5xKBoCjqJ3pBs7FBatCBCFUMqUzzpVRUrWXU9S+ELx&#10;EGTwiFIEDMi8FmLA7gEClR9jdzC9fXBlka2Dc/q3xDrnwSNG1soPzrJW2j4FIKCqPnJnv21S15rQ&#10;pUtdboASVnez4gw9rqHZc+L8glgYDhgjGHh/CgcXuimw7v8wqrT99NR9sAfOghajBoYNXu7jkliG&#10;kXirgM2vs/E4TGcUxsABEOx9zeV9jVrKQw3PlMFqMTT+Bnsvtr/cankBe2EWooKKKAqxC0y93QqH&#10;vlsCsFkom82iGUykIX6uzgwN4KGrgUvn6wtiTc84D0w90dvBJPkD3nW2wVPp2dJrXkdS3vW17zdM&#10;cyROv3nCurgvR6u7/Tj9DQAA//8DAFBLAwQUAAYACAAAACEAXGPro98AAAAGAQAADwAAAGRycy9k&#10;b3ducmV2LnhtbEyPQU/CQBCF7yb+h82YeDGwpSQES7fEqEhM4CA20ePSHdrG7mztbqH+e4YTHt+8&#10;l/e+SZeDbcQRO187UjAZRyCQCmdqKhXkn6vRHIQPmoxuHKGCP/SwzG5vUp0Yd6IPPO5CKbiEfKIV&#10;VCG0iZS+qNBqP3YtEnsH11kdWHalNJ0+cbltZBxFM2l1TbxQ6RafKyx+dr1VMN98b37j3L7m6/ft&#10;6q1/+JoVL2ul7u+GpwWIgEO4huGCz+iQMdPe9WS8aBSMphzk84Q/utjTGMReQfwYgcxS+R8/OwMA&#10;AP//AwBQSwECLQAUAAYACAAAACEAtoM4kv4AAADhAQAAEwAAAAAAAAAAAAAAAAAAAAAAW0NvbnRl&#10;bnRfVHlwZXNdLnhtbFBLAQItABQABgAIAAAAIQA4/SH/1gAAAJQBAAALAAAAAAAAAAAAAAAAAC8B&#10;AABfcmVscy8ucmVsc1BLAQItABQABgAIAAAAIQCslQ1nogIAAGcFAAAOAAAAAAAAAAAAAAAAAC4C&#10;AABkcnMvZTJvRG9jLnhtbFBLAQItABQABgAIAAAAIQBcY+uj3wAAAAYBAAAPAAAAAAAAAAAAAAAA&#10;APwEAABkcnMvZG93bnJldi54bWxQSwUGAAAAAAQABADzAAAACAYAAAAA&#10;" path="m,43659r32744,l42863,,52981,43659r32744,l59234,70641r10119,43659l42863,87317,16372,114300,26491,70641,,43659xe" fillcolor="#4f81bd [3204]" strokecolor="#243f60 [1604]" strokeweight="2pt">
                      <v:path arrowok="t" o:connecttype="custom" o:connectlocs="0,43659;32744,43659;42863,0;52981,43659;85725,43659;59234,70641;69353,114300;42863,87317;16372,114300;26491,70641;0,43659" o:connectangles="0,0,0,0,0,0,0,0,0,0,0"/>
                    </v:shape>
                  </w:pict>
                </mc:Fallback>
              </mc:AlternateContent>
            </w:r>
          </w:p>
        </w:tc>
        <w:tc>
          <w:tcPr>
            <w:tcW w:w="1275" w:type="dxa"/>
          </w:tcPr>
          <w:p w:rsidR="00BF3E82" w:rsidRPr="0038713C" w:rsidRDefault="004B0BC8" w:rsidP="00E9463C">
            <w:pPr>
              <w:spacing w:after="200" w:line="276" w:lineRule="auto"/>
              <w:jc w:val="center"/>
              <w:rPr>
                <w:b/>
              </w:rPr>
            </w:pPr>
            <w:r w:rsidRPr="0038713C">
              <w:rPr>
                <w:b/>
                <w:noProof/>
                <w:lang w:eastAsia="ru-RU"/>
              </w:rPr>
              <mc:AlternateContent>
                <mc:Choice Requires="wps">
                  <w:drawing>
                    <wp:anchor distT="0" distB="0" distL="114300" distR="114300" simplePos="0" relativeHeight="251655168" behindDoc="0" locked="0" layoutInCell="1" allowOverlap="1" wp14:anchorId="5B26493D" wp14:editId="66D490C9">
                      <wp:simplePos x="0" y="0"/>
                      <wp:positionH relativeFrom="column">
                        <wp:posOffset>50800</wp:posOffset>
                      </wp:positionH>
                      <wp:positionV relativeFrom="paragraph">
                        <wp:posOffset>69850</wp:posOffset>
                      </wp:positionV>
                      <wp:extent cx="85725" cy="114300"/>
                      <wp:effectExtent l="19050" t="38100" r="28575" b="38100"/>
                      <wp:wrapNone/>
                      <wp:docPr id="9" name="5-конечная звезд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5F7168" id="5-конечная звезда 9" o:spid="_x0000_s1026" style="position:absolute;margin-left:4pt;margin-top:5.5pt;width:6.7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C3owIAAGcFAAAOAAAAZHJzL2Uyb0RvYy54bWysVM1O3DAQvlfqO1i+Q5LtbgsRWbQCUVVa&#10;ASpUnI1jk6j+q+3d7PYFeuRVUFVUqVL7DOGNOnaygQLqoWoOVsYz882Pv5m9/ZUUaMmsq7UqcLad&#10;YsQU1WWtrgr84fxoawcj54kqidCKFXjNHN6fvnyx15icjXSlRcksAhDl8sYUuPLe5EniaMUkcdva&#10;MAVKrq0kHkR7lZSWNIAuRTJK09dJo21prKbMObg97JR4GvE5Z9SfcO6YR6LAkJuPp43nZTiT6R7J&#10;rywxVU37NMg/ZCFJrSDoAHVIPEELWz+BkjW12mnut6mWiea8pizWANVk6aNqzipiWKwFmuPM0Cb3&#10;/2Dp8fLUoros8C5Gikh4oslW+6P91f5sb+++wHlzd43a7+3X9hbOb+0N2g1Na4zLwffMnNpQtjNz&#10;TT86UCR/aILgepsVtzLYQtFoFV9gPbwAW3lE4XJn8mY0wYiCJsvGr9L4QAnJN77GOv+WaYnCT4GB&#10;WXYS+06Wc+dDeJJvbPpcuvAxEb8WLGQg1HvGoWgIOIrekW7sQFi0JEAUQilTPutUFSlZdz1J4QvF&#10;Q5DBI0oRMCDzWogBuwcIVH6K3cH09sGVRbYOzunfEuucB48YWSs/OMtaafscgICq+sid/aZJXWtC&#10;ly51uQZKWN3NijP0qIZmz4nzp8TCcMAYwcD7Ezi40E2Bdf+HUaXt5+fugz1wFrQYNTBs8HKfFsQy&#10;jMQ7BWzezcbjMJ1RGAMHQLAPNZcPNWohDzQ8UwarxdD4G+y92Pxyq+UF7IVZiAoqoijELjD1diMc&#10;+G4JwGahbDaLZjCRhvi5OjM0gIeuBi6dry6INT3jPDD1WG8Gk+SPeNfZBk+lZwuveR1Jed/Xvt8w&#10;zZE4/eYJ6+KhHK3u9+P0NwAAAP//AwBQSwMEFAAGAAgAAAAhAIj68VPeAAAABgEAAA8AAABkcnMv&#10;ZG93bnJldi54bWxMj0FLw0AQhe+C/2EZwYvYTQKWGrMpotYitIe2gXrcZsckmJ2N2U2b/nunJz09&#10;Zt7w5nvZfLStOGLvG0cK4kkEAql0pqFKQbFb3M9A+KDJ6NYRKjijh3l+fZXp1LgTbfC4DZXgEPKp&#10;VlCH0KVS+rJGq/3EdUjsfbne6sBjX0nT6xOH21YmUTSVVjfEH2rd4UuN5fd2sApmq8/VT1LYt2L5&#10;sV68D3f7afm6VOr2Znx+AhFwDH/HcMFndMiZ6eAGMl60nMFNAq9jVraT+AHEgfUxApln8j9+/gsA&#10;AP//AwBQSwECLQAUAAYACAAAACEAtoM4kv4AAADhAQAAEwAAAAAAAAAAAAAAAAAAAAAAW0NvbnRl&#10;bnRfVHlwZXNdLnhtbFBLAQItABQABgAIAAAAIQA4/SH/1gAAAJQBAAALAAAAAAAAAAAAAAAAAC8B&#10;AABfcmVscy8ucmVsc1BLAQItABQABgAIAAAAIQAcrtC3owIAAGcFAAAOAAAAAAAAAAAAAAAAAC4C&#10;AABkcnMvZTJvRG9jLnhtbFBLAQItABQABgAIAAAAIQCI+vFT3gAAAAYBAAAPAAAAAAAAAAAAAAAA&#10;AP0EAABkcnMvZG93bnJldi54bWxQSwUGAAAAAAQABADzAAAACAYAAAAA&#10;" path="m,43659r32744,l42863,,52981,43659r32744,l59234,70641r10119,43659l42863,87317,16372,114300,26491,70641,,43659xe" fillcolor="#4f81bd [3204]" strokecolor="#243f60 [1604]" strokeweight="2pt">
                      <v:path arrowok="t" o:connecttype="custom" o:connectlocs="0,43659;32744,43659;42863,0;52981,43659;85725,43659;59234,70641;69353,114300;42863,87317;16372,114300;26491,70641;0,43659" o:connectangles="0,0,0,0,0,0,0,0,0,0,0"/>
                    </v:shape>
                  </w:pict>
                </mc:Fallback>
              </mc:AlternateContent>
            </w:r>
            <w:r w:rsidRPr="0038713C">
              <w:rPr>
                <w:b/>
                <w:noProof/>
                <w:lang w:eastAsia="ru-RU"/>
              </w:rPr>
              <mc:AlternateContent>
                <mc:Choice Requires="wps">
                  <w:drawing>
                    <wp:anchor distT="0" distB="0" distL="114300" distR="114300" simplePos="0" relativeHeight="251653120" behindDoc="0" locked="0" layoutInCell="1" allowOverlap="1" wp14:anchorId="03C350E1" wp14:editId="770283C1">
                      <wp:simplePos x="0" y="0"/>
                      <wp:positionH relativeFrom="column">
                        <wp:posOffset>498475</wp:posOffset>
                      </wp:positionH>
                      <wp:positionV relativeFrom="paragraph">
                        <wp:posOffset>69850</wp:posOffset>
                      </wp:positionV>
                      <wp:extent cx="85725" cy="114300"/>
                      <wp:effectExtent l="19050" t="38100" r="28575" b="38100"/>
                      <wp:wrapNone/>
                      <wp:docPr id="8" name="5-конечная звезд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70580C" id="5-конечная звезда 8" o:spid="_x0000_s1026" style="position:absolute;margin-left:39.25pt;margin-top:5.5pt;width:6.7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rLogIAAGcFAAAOAAAAZHJzL2Uyb0RvYy54bWysVM1u1DAQviPxDpbvbZJlF0rUbLVqVYS0&#10;ale0qGfXsZsI/2F7N7u8AEdepUJUSEjwDOkbMXayaWkrDogcrIxn5psffzP7B2sp0IpZV2tV4Gw3&#10;xYgpqstaXRX4/fnxzh5GzhNVEqEVK/CGOXwwff5svzE5G+lKi5JZBCDK5Y0pcOW9yZPE0YpJ4na1&#10;YQqUXFtJPIj2KiktaQBdimSUpi+TRtvSWE2Zc3B71CnxNOJzzqg/5dwxj0SBITcfTxvPy3Am032S&#10;X1liqpr2aZB/yEKSWkHQAeqIeIKWtn4EJWtqtdPc71ItE815TVmsAarJ0gfVnFXEsFgLNMeZoU3u&#10;/8HSk9XCorosMDyUIhKeaLLT/mh/tT/bm9vPcF7ffkHt9/ZrewPnt/Ya7YWmNcbl4HtmFjaU7cxc&#10;0w8OFMkfmiC43mbNrQy2UDRaxxfYDC/A1h5RuNybvBpNMKKgybLxizQ+UELyra+xzr9hWqLwU2Bg&#10;lp3EvpPV3PkQnuRbmz6XLnxMxG8ECxkI9Y5xKBoCjqJ3pBs7FBatCBCFUMqUzzpVRUrWXU9S+ELx&#10;EGTwiFIEDMi8FmLA7gEClR9jdzC9fXBlka2Dc/q3xDrnwSNG1soPzrJW2j4FIKCqPnJnv21S15rQ&#10;pUtdboASVnez4gw9rqHZc+L8glgYDhgjGHh/CgcXuimw7v8wqrT99NR9sAfOghajBoYNXu7jkliG&#10;kXirgM2vs/E4TGcUxsABEOx9zeV9jVrKQw3PlMFqMTT+Bnsvtr/cankBe2EWooKKKAqxC0y93QqH&#10;vlsCsFkom82iGUykIX6uzgwN4KGrgUvn6wtiTc84D0w90dvBJPkD3nW2wVPp2dJrXkdS3vW17zdM&#10;cyROv3nCurgvR6u7/Tj9DQAA//8DAFBLAwQUAAYACAAAACEAeCzyqOAAAAAHAQAADwAAAGRycy9k&#10;b3ducmV2LnhtbEyPQUvDQBCF70L/wzKCF7GbBqxpzKaUai1CPVgDetxmxyQ0Oxuzmzb+e8eTnoaZ&#10;93jzvWw52lacsPeNIwWzaQQCqXSmoUpB8ba5SUD4oMno1hEq+EYPy3xykenUuDO94mkfKsEh5FOt&#10;oA6hS6X0ZY1W+6nrkFj7dL3Vgde+kqbXZw63rYyjaC6tbog/1LrDdY3lcT9YBcnuY/cVF/ax2D6/&#10;bJ6G6/d5+bBV6upyXN2DCDiGPzP84jM65Mx0cAMZL1oFd8ktO/k+40qsL2KeBwXxIgKZZ/I/f/4D&#10;AAD//wMAUEsBAi0AFAAGAAgAAAAhALaDOJL+AAAA4QEAABMAAAAAAAAAAAAAAAAAAAAAAFtDb250&#10;ZW50X1R5cGVzXS54bWxQSwECLQAUAAYACAAAACEAOP0h/9YAAACUAQAACwAAAAAAAAAAAAAAAAAv&#10;AQAAX3JlbHMvLnJlbHNQSwECLQAUAAYACAAAACEAooeKy6ICAABnBQAADgAAAAAAAAAAAAAAAAAu&#10;AgAAZHJzL2Uyb0RvYy54bWxQSwECLQAUAAYACAAAACEAeCzyqOAAAAAHAQAADwAAAAAAAAAAAAAA&#10;AAD8BAAAZHJzL2Rvd25yZXYueG1sUEsFBgAAAAAEAAQA8wAAAAkGAAAAAA==&#10;" path="m,43659r32744,l42863,,52981,43659r32744,l59234,70641r10119,43659l42863,87317,16372,114300,26491,70641,,43659xe" fillcolor="#4f81bd [3204]" strokecolor="#243f60 [1604]" strokeweight="2pt">
                      <v:path arrowok="t" o:connecttype="custom" o:connectlocs="0,43659;32744,43659;42863,0;52981,43659;85725,43659;59234,70641;69353,114300;42863,87317;16372,114300;26491,70641;0,43659" o:connectangles="0,0,0,0,0,0,0,0,0,0,0"/>
                    </v:shape>
                  </w:pict>
                </mc:Fallback>
              </mc:AlternateContent>
            </w:r>
            <w:r w:rsidRPr="0038713C">
              <w:rPr>
                <w:b/>
                <w:noProof/>
                <w:lang w:eastAsia="ru-RU"/>
              </w:rPr>
              <mc:AlternateContent>
                <mc:Choice Requires="wps">
                  <w:drawing>
                    <wp:anchor distT="0" distB="0" distL="114300" distR="114300" simplePos="0" relativeHeight="251659264" behindDoc="0" locked="0" layoutInCell="1" allowOverlap="1" wp14:anchorId="36856FE9" wp14:editId="38230D98">
                      <wp:simplePos x="0" y="0"/>
                      <wp:positionH relativeFrom="column">
                        <wp:posOffset>355600</wp:posOffset>
                      </wp:positionH>
                      <wp:positionV relativeFrom="paragraph">
                        <wp:posOffset>69850</wp:posOffset>
                      </wp:positionV>
                      <wp:extent cx="85725" cy="114300"/>
                      <wp:effectExtent l="19050" t="38100" r="28575" b="38100"/>
                      <wp:wrapNone/>
                      <wp:docPr id="11" name="5-конечная звезд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585E8F" id="5-конечная звезда 11" o:spid="_x0000_s1026" style="position:absolute;margin-left:28pt;margin-top:5.5pt;width: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nQogIAAGkFAAAOAAAAZHJzL2Uyb0RvYy54bWysVM1u1DAQviPxDpbvbZJlF0rUbLVqVYS0&#10;ale0qGfXsZsI/2F7N7u8AEdepUJUSEjwDOkbMXayaWkrDogcrIxn5pu/b7x/sJYCrZh1tVYFznZT&#10;jJiiuqzVVYHfnx/v7GHkPFElEVqxAm+YwwfT58/2G5Ozka60KJlFAKJc3pgCV96bPEkcrZgkblcb&#10;pkDJtZXEg2ivktKSBtClSEZp+jJptC2N1ZQ5B7dHnRJPIz7njPpTzh3zSBQYcvPxtPG8DGcy3Sf5&#10;lSWmqmmfBvmHLCSpFQQdoI6IJ2hp60dQsqZWO839LtUy0ZzXlMUaoJosfVDNWUUMi7VAc5wZ2uT+&#10;Hyw9WS0sqkuYXYaRIhJmNNlpf7S/2p/tze1nOK9vv6D2e/u1vYHzW3uNwBLa1hiXg/eZWdhQuDNz&#10;TT84UCR/aILgeps1tzLYQtloHWewGWbA1h5RuNybvBpNMKKgybLxizSOKCH51tdY598wLVH4KTBw&#10;y05i58lq7nwIT/KtTZ9LFz4m4jeChQyEesc4lA0BR9E7Eo4dCotWBKhCKGXKZ52qIiXrricpfKF4&#10;CDJ4RCkCBmReCzFg9wCBzI+xO5jePriyyNfBOf1bYp3z4BEja+UHZ1krbZ8CEFBVH7mz3zapa03o&#10;0qUuN0AKq7ttcYYe19DsOXF+QSysBywSrLw/hYML3RRY938YVdp+euo+2ANrQYtRA+sGk/u4JJZh&#10;JN4q4PPrbDwO+xmFMXAABHtfc3lfo5byUMOYgLKQXfwN9l5sf7nV8gJehlmICiqiKMQuMPV2Kxz6&#10;7hmAt4Wy2SyawU4a4ufqzNAAHroauHS+viDW9IzzwNQTvV1Nkj/gXWcbPJWeLb3mdSTlXV/7fsM+&#10;R+L0b094MO7L0eruhZz+BgAA//8DAFBLAwQUAAYACAAAACEAPlZEnuEAAAAHAQAADwAAAGRycy9k&#10;b3ducmV2LnhtbEyPQUvDQBCF74L/YRnBi9hNAw1tzKaUai1Ce7AG9LjNjkkwOxuzmzb+e8eTPQ1v&#10;3vDeN9lytK04Ye8bRwqmkwgEUulMQ5WC4m1zPwfhgyajW0eo4Ac9LPPrq0ynxp3pFU+HUAkOIZ9q&#10;BXUIXSqlL2u02k9ch8Tep+utDiz7SppenznctjKOokRa3RA31LrDdY3l12GwCua7j913XNinYvuy&#10;3zwPd+9J+bhV6vZmXD2ACDiG/2P4w2d0yJnp6AYyXrQKZgm/Eng/5cl+spiBOCqIFxHIPJOX/Pkv&#10;AAAA//8DAFBLAQItABQABgAIAAAAIQC2gziS/gAAAOEBAAATAAAAAAAAAAAAAAAAAAAAAABbQ29u&#10;dGVudF9UeXBlc10ueG1sUEsBAi0AFAAGAAgAAAAhADj9If/WAAAAlAEAAAsAAAAAAAAAAAAAAAAA&#10;LwEAAF9yZWxzLy5yZWxzUEsBAi0AFAAGAAgAAAAhAEVYidCiAgAAaQUAAA4AAAAAAAAAAAAAAAAA&#10;LgIAAGRycy9lMm9Eb2MueG1sUEsBAi0AFAAGAAgAAAAhAD5WRJ7hAAAABwEAAA8AAAAAAAAAAAAA&#10;AAAA/AQAAGRycy9kb3ducmV2LnhtbFBLBQYAAAAABAAEAPMAAAAKBgAAAAA=&#10;" path="m,43659r32744,l42863,,52981,43659r32744,l59234,70641r10119,43659l42863,87317,16372,114300,26491,70641,,43659xe" fillcolor="#4f81bd [3204]" strokecolor="#243f60 [1604]" strokeweight="2pt">
                      <v:path arrowok="t" o:connecttype="custom" o:connectlocs="0,43659;32744,43659;42863,0;52981,43659;85725,43659;59234,70641;69353,114300;42863,87317;16372,114300;26491,70641;0,43659" o:connectangles="0,0,0,0,0,0,0,0,0,0,0"/>
                    </v:shape>
                  </w:pict>
                </mc:Fallback>
              </mc:AlternateContent>
            </w:r>
            <w:r w:rsidRPr="0038713C">
              <w:rPr>
                <w:b/>
                <w:noProof/>
                <w:lang w:eastAsia="ru-RU"/>
              </w:rPr>
              <mc:AlternateContent>
                <mc:Choice Requires="wps">
                  <w:drawing>
                    <wp:anchor distT="0" distB="0" distL="114300" distR="114300" simplePos="0" relativeHeight="251657216" behindDoc="0" locked="0" layoutInCell="1" allowOverlap="1" wp14:anchorId="33CD52CA" wp14:editId="66EDEFAA">
                      <wp:simplePos x="0" y="0"/>
                      <wp:positionH relativeFrom="column">
                        <wp:posOffset>212725</wp:posOffset>
                      </wp:positionH>
                      <wp:positionV relativeFrom="paragraph">
                        <wp:posOffset>69850</wp:posOffset>
                      </wp:positionV>
                      <wp:extent cx="85725" cy="114300"/>
                      <wp:effectExtent l="19050" t="38100" r="28575" b="38100"/>
                      <wp:wrapNone/>
                      <wp:docPr id="10" name="5-конечная звезд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2183B1" id="5-конечная звезда 10" o:spid="_x0000_s1026" style="position:absolute;margin-left:16.75pt;margin-top:5.5pt;width:6.7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NKowIAAGkFAAAOAAAAZHJzL2Uyb0RvYy54bWysVM1u1DAQviPxDpbvbZJlF0rUbLVqVYS0&#10;ale0qGfXsZsI/2F7N7u8AEdepUJUSEjwDOkbMXayaWkrDogcrIxn5psffzP7B2sp0IpZV2tV4Gw3&#10;xYgpqstaXRX4/fnxzh5GzhNVEqEVK/CGOXwwff5svzE5G+lKi5JZBCDK5Y0pcOW9yZPE0YpJ4na1&#10;YQqUXFtJPIj2KiktaQBdimSUpi+TRtvSWE2Zc3B71CnxNOJzzqg/5dwxj0SBITcfTxvPy3Am032S&#10;X1liqpr2aZB/yEKSWkHQAeqIeIKWtn4EJWtqtdPc71ItE815TVmsAarJ0gfVnFXEsFgLNMeZoU3u&#10;/8HSk9XCorqEt4P2KCLhjSY77Y/2V/uzvbn9DOf17RfUfm+/tjdwfmuvEVhC2xrjcvA+MwsbCndm&#10;rukHB4rkD00QXG+z5lYGWygbreMbbIY3YGuPKFzuTV6NJhhR0GTZ+EUaYyUk3/oa6/wbpiUKPwUG&#10;btlJ7DxZzZ0P4Um+telz6cLHRPxGsJCBUO8Yh7Ih4Ch6R8KxQ2HRigBVCKVM+axTVaRk3fUkhS8U&#10;D0EGjyhFwIDMayEG7B4gkPkxdgfT2wdXFvk6OKd/S6xzHjxiZK384Cxrpe1TAAKq6iN39tsmda0J&#10;XbrU5QZIYXU3Lc7Q4xqaPSfOL4iF8QCmwMj7Uzi40E2Bdf+HUaXtp6fugz2wFrQYNTBu8HIfl8Qy&#10;jMRbBXx+nY3HYT6jMAYOgGDvay7va9RSHmp4pgyWi6HxN9h7sf3lVssL2AyzEBVURFGIXWDq7VY4&#10;9N0agN1C2WwWzWAmDfFzdWZoAA9dDVw6X18Qa3rGeWDqid6OJskf8K6zDZ5Kz5Ze8zqS8q6vfb9h&#10;niNx+t0TFsZ9OVrdbcjpbwAAAP//AwBQSwMEFAAGAAgAAAAhAEJ9piLhAAAABwEAAA8AAABkcnMv&#10;ZG93bnJldi54bWxMj0FPwzAMhe9I/IfISFwQS9exsZWmEwLGNGkcGJXYMWtMW9E4pUm38u8xJzhZ&#10;9nt6/l66HGwjjtj52pGC8SgCgVQ4U1OpIH9bXc9B+KDJ6MYRKvhGD8vs/CzViXEnesXjLpSCQ8gn&#10;WkEVQptI6YsKrfYj1yKx9uE6qwOvXSlNp08cbhsZR9FMWl0Tf6h0iw8VFp+73iqYb/fbrzi3T/l6&#10;87J67q/eZ8XjWqnLi+H+DkTAIfyZ4Ref0SFjpoPryXjRKJhMpuzk+5grsX5zy/OgIF5EILNU/ufP&#10;fgAAAP//AwBQSwECLQAUAAYACAAAACEAtoM4kv4AAADhAQAAEwAAAAAAAAAAAAAAAAAAAAAAW0Nv&#10;bnRlbnRfVHlwZXNdLnhtbFBLAQItABQABgAIAAAAIQA4/SH/1gAAAJQBAAALAAAAAAAAAAAAAAAA&#10;AC8BAABfcmVscy8ucmVsc1BLAQItABQABgAIAAAAIQBtb4NKowIAAGkFAAAOAAAAAAAAAAAAAAAA&#10;AC4CAABkcnMvZTJvRG9jLnhtbFBLAQItABQABgAIAAAAIQBCfaYi4QAAAAcBAAAPAAAAAAAAAAAA&#10;AAAAAP0EAABkcnMvZG93bnJldi54bWxQSwUGAAAAAAQABADzAAAACwYAAAAA&#10;" path="m,43659r32744,l42863,,52981,43659r32744,l59234,70641r10119,43659l42863,87317,16372,114300,26491,70641,,43659xe" fillcolor="#4f81bd [3204]" strokecolor="#243f60 [1604]" strokeweight="2pt">
                      <v:path arrowok="t" o:connecttype="custom" o:connectlocs="0,43659;32744,43659;42863,0;52981,43659;85725,43659;59234,70641;69353,114300;42863,87317;16372,114300;26491,70641;0,43659" o:connectangles="0,0,0,0,0,0,0,0,0,0,0"/>
                    </v:shape>
                  </w:pict>
                </mc:Fallback>
              </mc:AlternateContent>
            </w:r>
          </w:p>
        </w:tc>
        <w:tc>
          <w:tcPr>
            <w:tcW w:w="1560" w:type="dxa"/>
          </w:tcPr>
          <w:p w:rsidR="00BF3E82" w:rsidRPr="0038713C" w:rsidRDefault="004B0BC8" w:rsidP="00E9463C">
            <w:pPr>
              <w:spacing w:after="200" w:line="276" w:lineRule="auto"/>
              <w:jc w:val="center"/>
              <w:rPr>
                <w:b/>
              </w:rPr>
            </w:pPr>
            <w:r w:rsidRPr="0038713C">
              <w:rPr>
                <w:b/>
                <w:noProof/>
                <w:lang w:eastAsia="ru-RU"/>
              </w:rPr>
              <mc:AlternateContent>
                <mc:Choice Requires="wps">
                  <w:drawing>
                    <wp:anchor distT="0" distB="0" distL="114300" distR="114300" simplePos="0" relativeHeight="251661312" behindDoc="0" locked="0" layoutInCell="1" allowOverlap="1" wp14:anchorId="51103642" wp14:editId="75FE5239">
                      <wp:simplePos x="0" y="0"/>
                      <wp:positionH relativeFrom="column">
                        <wp:posOffset>170815</wp:posOffset>
                      </wp:positionH>
                      <wp:positionV relativeFrom="paragraph">
                        <wp:posOffset>69850</wp:posOffset>
                      </wp:positionV>
                      <wp:extent cx="85725" cy="114300"/>
                      <wp:effectExtent l="19050" t="38100" r="28575" b="38100"/>
                      <wp:wrapNone/>
                      <wp:docPr id="12" name="5-конечная звезд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641CC6" id="5-конечная звезда 12" o:spid="_x0000_s1026" style="position:absolute;margin-left:13.45pt;margin-top:5.5pt;width:6.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lowIAAGkFAAAOAAAAZHJzL2Uyb0RvYy54bWysVM1u1DAQviPxDpbvbZJlF0rUbLVqVYS0&#10;ale0qGfXsZsI/2F7N7u8AEdepUJUSEjwDOkbMXayaWkrDogcrIxn5psffzP7B2sp0IpZV2tV4Gw3&#10;xYgpqstaXRX4/fnxzh5GzhNVEqEVK/CGOXwwff5svzE5G+lKi5JZBCDK5Y0pcOW9yZPE0YpJ4na1&#10;YQqUXFtJPIj2KiktaQBdimSUpi+TRtvSWE2Zc3B71CnxNOJzzqg/5dwxj0SBITcfTxvPy3Am032S&#10;X1liqpr2aZB/yEKSWkHQAeqIeIKWtn4EJWtqtdPc71ItE815TVmsAarJ0gfVnFXEsFgLNMeZoU3u&#10;/8HSk9XCorqEtxthpIiEN5rstD/aX+3P9ub2M5zXt19Q+7392t7A+a29RmAJbWuMy8H7zCxsKNyZ&#10;uaYfHCiSPzRBcL3NmlsZbKFstI5vsBnegK09onC5N3k1mmBEQZNl4xdpfKKE5FtfY51/w7RE4afA&#10;wC07iZ0nq7nzITzJtzZ9Ll34mIjfCBYyEOod41A2BBxF70g4digsWhGgCqGUKZ91qoqUrLuepPCF&#10;4iHI4BGlCBiQeS3EgN0DBDI/xu5gevvgyiJfB+f0b4l1zoNHjKyVH5xlrbR9CkBAVX3kzn7bpK41&#10;oUuXutwAKazupsUZelxDs+fE+QWxMB4wSDDy/hQOLnRTYN3/YVRp++mp+2APrAUtRg2MG7zcxyWx&#10;DCPxVgGfX2fjcZjPKIyBAyDY+5rL+xq1lIcanimD5WJo/A32Xmx/udXyAjbDLEQFFVEUYheYersV&#10;Dn23BmC3UDabRTOYSUP8XJ0ZGsBDVwOXztcXxJqecR6YeqK3o0nyB7zrbIOn0rOl17yOpLzra99v&#10;mOdInH73hIVxX45Wdxty+hsAAP//AwBQSwMEFAAGAAgAAAAhAER0wvTfAAAABwEAAA8AAABkcnMv&#10;ZG93bnJldi54bWxMj8FOwzAQRO9I/IO1SFwQtRtVURviVAgoFVI5UCLB0Y2XJCJeh9hpw9+znOC4&#10;M6PZN/l6cp044hBaTxrmMwUCqfK2pVpD+bq5XoII0ZA1nSfU8I0B1sX5WW4y60/0gsd9rAWXUMiM&#10;hibGPpMyVA06E2a+R2Lvww/ORD6HWtrBnLjcdTJRKpXOtMQfGtPjXYPV5350Gpa7991XUrqHcvv0&#10;vHkcr97S6n6r9eXFdHsDIuIU/8Lwi8/oUDDTwY9kg+g0JOmKk6zPeRL7C7UAcWB9pUAWufzPX/wA&#10;AAD//wMAUEsBAi0AFAAGAAgAAAAhALaDOJL+AAAA4QEAABMAAAAAAAAAAAAAAAAAAAAAAFtDb250&#10;ZW50X1R5cGVzXS54bWxQSwECLQAUAAYACAAAACEAOP0h/9YAAACUAQAACwAAAAAAAAAAAAAAAAAv&#10;AQAAX3JlbHMvLnJlbHNQSwECLQAUAAYACAAAACEAfAfmpaMCAABpBQAADgAAAAAAAAAAAAAAAAAu&#10;AgAAZHJzL2Uyb0RvYy54bWxQSwECLQAUAAYACAAAACEARHTC9N8AAAAHAQAADwAAAAAAAAAAAAAA&#10;AAD9BAAAZHJzL2Rvd25yZXYueG1sUEsFBgAAAAAEAAQA8wAAAAkGAAAAAA==&#10;" path="m,43659r32744,l42863,,52981,43659r32744,l59234,70641r10119,43659l42863,87317,16372,114300,26491,70641,,43659xe" fillcolor="#4f81bd [3204]" strokecolor="#243f60 [1604]" strokeweight="2pt">
                      <v:path arrowok="t" o:connecttype="custom" o:connectlocs="0,43659;32744,43659;42863,0;52981,43659;85725,43659;59234,70641;69353,114300;42863,87317;16372,114300;26491,70641;0,43659" o:connectangles="0,0,0,0,0,0,0,0,0,0,0"/>
                    </v:shape>
                  </w:pict>
                </mc:Fallback>
              </mc:AlternateContent>
            </w:r>
            <w:r w:rsidRPr="0038713C">
              <w:rPr>
                <w:b/>
                <w:noProof/>
                <w:lang w:eastAsia="ru-RU"/>
              </w:rPr>
              <mc:AlternateContent>
                <mc:Choice Requires="wps">
                  <w:drawing>
                    <wp:anchor distT="0" distB="0" distL="114300" distR="114300" simplePos="0" relativeHeight="251665408" behindDoc="0" locked="0" layoutInCell="1" allowOverlap="1" wp14:anchorId="38A54327" wp14:editId="370DFF1E">
                      <wp:simplePos x="0" y="0"/>
                      <wp:positionH relativeFrom="column">
                        <wp:posOffset>542290</wp:posOffset>
                      </wp:positionH>
                      <wp:positionV relativeFrom="paragraph">
                        <wp:posOffset>69850</wp:posOffset>
                      </wp:positionV>
                      <wp:extent cx="85725" cy="114300"/>
                      <wp:effectExtent l="19050" t="38100" r="28575" b="38100"/>
                      <wp:wrapNone/>
                      <wp:docPr id="14" name="5-конечная звезд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713199" id="5-конечная звезда 14" o:spid="_x0000_s1026" style="position:absolute;margin-left:42.7pt;margin-top:5.5pt;width:6.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hPowIAAGkFAAAOAAAAZHJzL2Uyb0RvYy54bWysVM1u1DAQviPxDpbvbZJlF0rUbLVqVYS0&#10;ale0qGfXsZsI/2F7N7u8AEdepUJUSEjwDOkbMXayaWkrDogcrIxn5psffzP7B2sp0IpZV2tV4Gw3&#10;xYgpqstaXRX4/fnxzh5GzhNVEqEVK/CGOXwwff5svzE5G+lKi5JZBCDK5Y0pcOW9yZPE0YpJ4na1&#10;YQqUXFtJPIj2KiktaQBdimSUpi+TRtvSWE2Zc3B71CnxNOJzzqg/5dwxj0SBITcfTxvPy3Am032S&#10;X1liqpr2aZB/yEKSWkHQAeqIeIKWtn4EJWtqtdPc71ItE815TVmsAarJ0gfVnFXEsFgLNMeZoU3u&#10;/8HSk9XCorqEtxtjpIiEN5rstD/aX+3P9ub2M5zXt19Q+7392t7A+a29RmAJbWuMy8H7zCxsKNyZ&#10;uaYfHCiSPzRBcL3NmlsZbKFstI5vsBnegK09onC5N3k1mmBEQZNl4xdpfKKE5FtfY51/w7RE4afA&#10;wC07iZ0nq7nzITzJtzZ9Ll34mIjfCBYyEOod41A2BBxF70g4digsWhGgCqGUKZ91qoqUrLuepPCF&#10;4iHI4BGlCBiQeS3EgN0DBDI/xu5gevvgyiJfB+f0b4l1zoNHjKyVH5xlrbR9CkBAVX3kzn7bpK41&#10;oUuXutwAKazupsUZelxDs+fE+QWxMB4wSDDy/hQOLnRTYN3/YVRp++mp+2APrAUtRg2MG7zcxyWx&#10;DCPxVgGfX2fjcZjPKIyBAyDY+5rL+xq1lIcanimD5WJo/A32Xmx/udXyAjbDLEQFFVEUYheYersV&#10;Dn23BmC3UDabRTOYSUP8XJ0ZGsBDVwOXztcXxJqecR6YeqK3o0nyB7zrbIOn0rOl17yOpLzra99v&#10;mOdInH73hIVxX45Wdxty+hsAAP//AwBQSwMEFAAGAAgAAAAhAOCddYXfAAAABwEAAA8AAABkcnMv&#10;ZG93bnJldi54bWxMj8FOwzAMhu9IvENkJC5oS1fB1JamEwLGhDQObJXgmDWmrWic0qRbeXvMCY72&#10;/+vz53w12U4ccfCtIwWLeQQCqXKmpVpBuV/PEhA+aDK6c4QKvtHDqjg/y3Vm3Ile8bgLtWAI+Uwr&#10;aELoMyl91aDVfu56JM4+3GB14HGopRn0ieG2k3EULaXVLfGFRvd432D1uRutgmT7vv2KS/tYbp5f&#10;1k/j1duyetgodXkx3d2CCDiFvzL86rM6FOx0cCMZLzpm3Fxzk/cLfonzNElBHBTEaQSyyOV//+IH&#10;AAD//wMAUEsBAi0AFAAGAAgAAAAhALaDOJL+AAAA4QEAABMAAAAAAAAAAAAAAAAAAAAAAFtDb250&#10;ZW50X1R5cGVzXS54bWxQSwECLQAUAAYACAAAACEAOP0h/9YAAACUAQAACwAAAAAAAAAAAAAAAAAv&#10;AQAAX3JlbHMvLnJlbHNQSwECLQAUAAYACAAAACEADrk4T6MCAABpBQAADgAAAAAAAAAAAAAAAAAu&#10;AgAAZHJzL2Uyb0RvYy54bWxQSwECLQAUAAYACAAAACEA4J11hd8AAAAHAQAADwAAAAAAAAAAAAAA&#10;AAD9BAAAZHJzL2Rvd25yZXYueG1sUEsFBgAAAAAEAAQA8wAAAAkGAAAAAA==&#10;" path="m,43659r32744,l42863,,52981,43659r32744,l59234,70641r10119,43659l42863,87317,16372,114300,26491,70641,,43659xe" fillcolor="#4f81bd [3204]" strokecolor="#243f60 [1604]" strokeweight="2pt">
                      <v:path arrowok="t" o:connecttype="custom" o:connectlocs="0,43659;32744,43659;42863,0;52981,43659;85725,43659;59234,70641;69353,114300;42863,87317;16372,114300;26491,70641;0,43659" o:connectangles="0,0,0,0,0,0,0,0,0,0,0"/>
                    </v:shape>
                  </w:pict>
                </mc:Fallback>
              </mc:AlternateContent>
            </w:r>
            <w:r w:rsidRPr="0038713C">
              <w:rPr>
                <w:b/>
                <w:noProof/>
                <w:lang w:eastAsia="ru-RU"/>
              </w:rPr>
              <mc:AlternateContent>
                <mc:Choice Requires="wps">
                  <w:drawing>
                    <wp:anchor distT="0" distB="0" distL="114300" distR="114300" simplePos="0" relativeHeight="251663360" behindDoc="0" locked="0" layoutInCell="1" allowOverlap="1" wp14:anchorId="2F00F479" wp14:editId="52AF7FE0">
                      <wp:simplePos x="0" y="0"/>
                      <wp:positionH relativeFrom="column">
                        <wp:posOffset>361315</wp:posOffset>
                      </wp:positionH>
                      <wp:positionV relativeFrom="paragraph">
                        <wp:posOffset>69850</wp:posOffset>
                      </wp:positionV>
                      <wp:extent cx="85725" cy="114300"/>
                      <wp:effectExtent l="19050" t="38100" r="28575" b="38100"/>
                      <wp:wrapNone/>
                      <wp:docPr id="13" name="5-конечная звезд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75E0F5" id="5-конечная звезда 13" o:spid="_x0000_s1026" style="position:absolute;margin-left:28.45pt;margin-top:5.5pt;width:6.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w/pAIAAGkFAAAOAAAAZHJzL2Uyb0RvYy54bWysVM1O3DAQvlfqO1i+Q5Jlt6URWbQCUVVa&#10;ASpUnI1jk6j+q+3d7PYFeuRVUFVUqVL7DOGNOnaygQLqoWoOVsYz882Pv5m9/ZUUaMmsq7UqcLad&#10;YsQU1WWtrgr84fxoaxcj54kqidCKFXjNHN6fvnyx15icjXSlRcksAhDl8sYUuPLe5EniaMUkcdva&#10;MAVKrq0kHkR7lZSWNIAuRTJK01dJo21prKbMObg97JR4GvE5Z9SfcO6YR6LAkJuPp43nZTiT6R7J&#10;rywxVU37NMg/ZCFJrSDoAHVIPEELWz+BkjW12mnut6mWiea8pizWANVk6aNqzipiWKwFmuPM0Cb3&#10;/2Dp8fLUorqEt9vBSBEJbzTZan+0v9qf7e3dFzhv7q5R+7392t7C+a29QWAJbWuMy8H7zJzaULgz&#10;c00/OlAkf2iC4HqbFbcy2ELZaBXfYD28AVt5ROFyd/J6NMGIgibLxjtpfKKE5BtfY51/y7RE4afA&#10;wC07iZ0ny7nzITzJNzZ9Ll34mIhfCxYyEOo941A2BBxF70g4diAsWhKgCqGUKZ91qoqUrLuepPCF&#10;4iHI4BGlCBiQeS3EgN0DBDI/xe5gevvgyiJfB+f0b4l1zoNHjKyVH5xlrbR9DkBAVX3kzn7TpK41&#10;oUuXulwDKazupsUZelRDs+fE+VNiYTxgkGDk/QkcXOimwLr/w6jS9vNz98EeWAtajBoYN3i5Twti&#10;GUbinQI+v8nG4zCfURgDB0CwDzWXDzVqIQ80PFMGy8XQ+Bvsvdj8cqvlBWyGWYgKKqIoxC4w9XYj&#10;HPhuDcBuoWw2i2Ywk4b4uTozNICHrgYuna8uiDU94zww9VhvRpPkj3jX2QZPpWcLr3kdSXnf177f&#10;MM+ROP3uCQvjoRyt7jfk9DcAAAD//wMAUEsDBBQABgAIAAAAIQBOysqN4AAAAAcBAAAPAAAAZHJz&#10;L2Rvd25yZXYueG1sTI/BTsMwEETvSPyDtUhcUOs0grQNcSoElAqpHCiR4OjGSxIRr0PstOnfs5zg&#10;ODujmbfZarStOGDvG0cKZtMIBFLpTEOVguJtPVmA8EGT0a0jVHBCD6v8/CzTqXFHesXDLlSCS8in&#10;WkEdQpdK6csarfZT1yGx9+l6qwPLvpKm10cut62MoyiRVjfEC7Xu8L7G8ms3WAWL7cf2Oy7sY7F5&#10;flk/DVfvSfmwUeryYry7BRFwDH9h+MVndMiZae8GMl60Cm6SJSf5PuOX2J9H1yD2CuJlBDLP5H/+&#10;/AcAAP//AwBQSwECLQAUAAYACAAAACEAtoM4kv4AAADhAQAAEwAAAAAAAAAAAAAAAAAAAAAAW0Nv&#10;bnRlbnRfVHlwZXNdLnhtbFBLAQItABQABgAIAAAAIQA4/SH/1gAAAJQBAAALAAAAAAAAAAAAAAAA&#10;AC8BAABfcmVscy8ucmVsc1BLAQItABQABgAIAAAAIQBUMOw/pAIAAGkFAAAOAAAAAAAAAAAAAAAA&#10;AC4CAABkcnMvZTJvRG9jLnhtbFBLAQItABQABgAIAAAAIQBOysqN4AAAAAcBAAAPAAAAAAAAAAAA&#10;AAAAAP4EAABkcnMvZG93bnJldi54bWxQSwUGAAAAAAQABADzAAAACwYAAAAA&#10;" path="m,43659r32744,l42863,,52981,43659r32744,l59234,70641r10119,43659l42863,87317,16372,114300,26491,70641,,43659xe" fillcolor="#4f81bd [3204]" strokecolor="#243f60 [1604]" strokeweight="2pt">
                      <v:path arrowok="t" o:connecttype="custom" o:connectlocs="0,43659;32744,43659;42863,0;52981,43659;85725,43659;59234,70641;69353,114300;42863,87317;16372,114300;26491,70641;0,43659" o:connectangles="0,0,0,0,0,0,0,0,0,0,0"/>
                    </v:shape>
                  </w:pict>
                </mc:Fallback>
              </mc:AlternateContent>
            </w:r>
          </w:p>
        </w:tc>
        <w:tc>
          <w:tcPr>
            <w:tcW w:w="1559" w:type="dxa"/>
          </w:tcPr>
          <w:p w:rsidR="00BF3E82" w:rsidRPr="0038713C" w:rsidRDefault="004B0BC8" w:rsidP="00E9463C">
            <w:pPr>
              <w:spacing w:after="200" w:line="276" w:lineRule="auto"/>
              <w:jc w:val="center"/>
              <w:rPr>
                <w:b/>
              </w:rPr>
            </w:pPr>
            <w:r w:rsidRPr="0038713C">
              <w:rPr>
                <w:b/>
                <w:noProof/>
                <w:lang w:eastAsia="ru-RU"/>
              </w:rPr>
              <mc:AlternateContent>
                <mc:Choice Requires="wps">
                  <w:drawing>
                    <wp:anchor distT="0" distB="0" distL="114300" distR="114300" simplePos="0" relativeHeight="251667456" behindDoc="0" locked="0" layoutInCell="1" allowOverlap="1" wp14:anchorId="31C99DE0" wp14:editId="1EBA6AA0">
                      <wp:simplePos x="0" y="0"/>
                      <wp:positionH relativeFrom="column">
                        <wp:posOffset>282575</wp:posOffset>
                      </wp:positionH>
                      <wp:positionV relativeFrom="paragraph">
                        <wp:posOffset>69850</wp:posOffset>
                      </wp:positionV>
                      <wp:extent cx="85725" cy="114300"/>
                      <wp:effectExtent l="19050" t="38100" r="28575" b="38100"/>
                      <wp:wrapNone/>
                      <wp:docPr id="15" name="5-конечная звезд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D4920D" id="5-конечная звезда 15" o:spid="_x0000_s1026" style="position:absolute;margin-left:22.25pt;margin-top:5.5pt;width:6.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LVowIAAGkFAAAOAAAAZHJzL2Uyb0RvYy54bWysVM1u1DAQviPxDpbvbZJlF0rUbLVqVYS0&#10;ale0qGfXsZsI/2F7N7u8AEdepUJUSEjwDOkbMXayaWkrDogcrIxn5psffzP7B2sp0IpZV2tV4Gw3&#10;xYgpqstaXRX4/fnxzh5GzhNVEqEVK/CGOXwwff5svzE5G+lKi5JZBCDK5Y0pcOW9yZPE0YpJ4na1&#10;YQqUXFtJPIj2KiktaQBdimSUpi+TRtvSWE2Zc3B71CnxNOJzzqg/5dwxj0SBITcfTxvPy3Am032S&#10;X1liqpr2aZB/yEKSWkHQAeqIeIKWtn4EJWtqtdPc71ItE815TVmsAarJ0gfVnFXEsFgLNMeZoU3u&#10;/8HSk9XCorqEt5tgpIiEN5rstD/aX+3P9ub2M5zXt19Q+7392t7A+a29RmAJbWuMy8H7zCxsKNyZ&#10;uaYfHCiSPzRBcL3NmlsZbKFstI5vsBnegK09onC5N3k1gkwoaLJs/CKNT5SQfOtrrPNvmJYo/BQY&#10;uGUnsfNkNXc+hCf51qbPpQsfE/EbwUIGQr1jHMqGgKPoHQnHDoVFKwJUIZQy5bNOVZGSddeTFL5Q&#10;PAQZPKIUAQMyr4UYsHuAQObH2B1Mbx9cWeTr4Jz+LbHOefCIkbXyg7OslbZPAQioqo/c2W+b1LUm&#10;dOlSlxsghdXdtDhDj2to9pw4vyAWxgMGCUben8LBhW4KrPs/jCptPz11H+yBtaDFqIFxg5f7uCSW&#10;YSTeKuDz62w8DvMZhTFwAAR7X3N5X6OW8lDDM2WwXAyNv8Hei+0vt1pewGaYhaigIopC7AJTb7fC&#10;oe/WAOwWymazaAYzaYifqzNDA3joauDS+fqCWNMzzgNTT/R2NEn+gHedbfBUerb0mteRlHd97fsN&#10;8xyJ0++esDDuy9HqbkNOfwMAAP//AwBQSwMEFAAGAAgAAAAhAJXD30LgAAAABwEAAA8AAABkcnMv&#10;ZG93bnJldi54bWxMj0FLw0AQhe+C/2EZwYvYTUNb0phNEbWWQj3YBvS4zY5JMDsbs5s2/nvHk56G&#10;mfd4871sNdpWnLD3jSMF00kEAql0pqFKQXFY3yYgfNBkdOsIFXyjh1V+eZHp1LgzveJpHyrBIeRT&#10;raAOoUul9GWNVvuJ65BY+3C91YHXvpKm12cOt62Mo2ghrW6IP9S6w4cay8/9YBUku/fdV1zYp2Kz&#10;fVk/Dzdvi/Jxo9T11Xh/ByLgGP7M8IvP6JAz09ENZLxoFcxmc3byfcqVWJ8nPI8K4mUEMs/kf/78&#10;BwAA//8DAFBLAQItABQABgAIAAAAIQC2gziS/gAAAOEBAAATAAAAAAAAAAAAAAAAAAAAAABbQ29u&#10;dGVudF9UeXBlc10ueG1sUEsBAi0AFAAGAAgAAAAhADj9If/WAAAAlAEAAAsAAAAAAAAAAAAAAAAA&#10;LwEAAF9yZWxzLy5yZWxzUEsBAi0AFAAGAAgAAAAhACaOMtWjAgAAaQUAAA4AAAAAAAAAAAAAAAAA&#10;LgIAAGRycy9lMm9Eb2MueG1sUEsBAi0AFAAGAAgAAAAhAJXD30LgAAAABwEAAA8AAAAAAAAAAAAA&#10;AAAA/QQAAGRycy9kb3ducmV2LnhtbFBLBQYAAAAABAAEAPMAAAAKBgAAAAA=&#10;" path="m,43659r32744,l42863,,52981,43659r32744,l59234,70641r10119,43659l42863,87317,16372,114300,26491,70641,,43659xe" fillcolor="#4f81bd [3204]" strokecolor="#243f60 [1604]" strokeweight="2pt">
                      <v:path arrowok="t" o:connecttype="custom" o:connectlocs="0,43659;32744,43659;42863,0;52981,43659;85725,43659;59234,70641;69353,114300;42863,87317;16372,114300;26491,70641;0,43659" o:connectangles="0,0,0,0,0,0,0,0,0,0,0"/>
                    </v:shape>
                  </w:pict>
                </mc:Fallback>
              </mc:AlternateContent>
            </w:r>
            <w:r w:rsidRPr="0038713C">
              <w:rPr>
                <w:b/>
                <w:noProof/>
                <w:lang w:eastAsia="ru-RU"/>
              </w:rPr>
              <mc:AlternateContent>
                <mc:Choice Requires="wps">
                  <w:drawing>
                    <wp:anchor distT="0" distB="0" distL="114300" distR="114300" simplePos="0" relativeHeight="251669504" behindDoc="0" locked="0" layoutInCell="1" allowOverlap="1" wp14:anchorId="70994434" wp14:editId="42DA750D">
                      <wp:simplePos x="0" y="0"/>
                      <wp:positionH relativeFrom="column">
                        <wp:posOffset>454025</wp:posOffset>
                      </wp:positionH>
                      <wp:positionV relativeFrom="paragraph">
                        <wp:posOffset>69850</wp:posOffset>
                      </wp:positionV>
                      <wp:extent cx="85725" cy="114300"/>
                      <wp:effectExtent l="19050" t="38100" r="28575" b="38100"/>
                      <wp:wrapNone/>
                      <wp:docPr id="16" name="5-конечная звезд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C53228" id="5-конечная звезда 16" o:spid="_x0000_s1026" style="position:absolute;margin-left:35.75pt;margin-top:5.5pt;width:6.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2gpAIAAGkFAAAOAAAAZHJzL2Uyb0RvYy54bWysVM1O3DAQvlfqO1i+Q5LtLqURWbQCUVVa&#10;ASpUnI1jk6j+q+3d7PYFeuRVUFVUqVL7DOGNOnaygQLqoWoOVsYz882Pv5m9/ZUUaMmsq7UqcLad&#10;YsQU1WWtrgr84fxoaxcj54kqidCKFXjNHN6fvnyx15icjXSlRcksAhDl8sYUuPLe5EniaMUkcdva&#10;MAVKrq0kHkR7lZSWNIAuRTJK052k0bY0VlPmHNwedko8jficM+pPOHfMI1FgyM3H08bzMpzJdI/k&#10;V5aYqqZ9GuQfspCkVhB0gDoknqCFrZ9AyZpa7TT321TLRHNeUxZrgGqy9FE1ZxUxLNYCzXFmaJP7&#10;f7D0eHlqUV3C2+1gpIiEN5pstT/aX+3P9vbuC5w3d9eo/d5+bW/h/NbeILCEtjXG5eB9Zk5tKNyZ&#10;uaYfHSiSPzRBcL3NilsZbKFstIpvsB7egK08onC5O3k9mmBEQZNl41dpfKKE5BtfY51/y7RE4afA&#10;wC07iZ0ny7nzITzJNzZ9Ll34mIhfCxYyEOo941A2BBxF70g4diAsWhKgCqGUKZ91qoqUrLuepPCF&#10;4iHI4BGlCBiQeS3EgN0DBDI/xe5gevvgyiJfB+f0b4l1zoNHjKyVH5xlrbR9DkBAVX3kzn7TpK41&#10;oUuXulwDKazupsUZelRDs+fE+VNiYTxgkGDk/QkcXOimwLr/w6jS9vNz98EeWAtajBoYN3i5Twti&#10;GUbinQI+v8nG4zCfURgDB0CwDzWXDzVqIQ80PFMGy8XQ+Bvsvdj8cqvlBWyGWYgKKqIoxC4w9XYj&#10;HPhuDcBuoWw2i2Ywk4b4uTozNICHrgYuna8uiDU94zww9VhvRpPkj3jX2QZPpWcLr3kdSXnf177f&#10;MM+ROP3uCQvjoRyt7jfk9DcAAAD//wMAUEsDBBQABgAIAAAAIQA8++Rv4AAAAAcBAAAPAAAAZHJz&#10;L2Rvd25yZXYueG1sTI9BS8NAEIXvgv9hGcGL2E0CrWnMpohai1APtgE9brNjEszOxuymjf/e8aSn&#10;YeY93nwvX022E0ccfOtIQTyLQCBVzrRUKyj36+sUhA+ajO4coYJv9LAqzs9ynRl3olc87kItOIR8&#10;phU0IfSZlL5q0Go/cz0Sax9usDrwOtTSDPrE4baTSRQtpNUt8YdG93jfYPW5G62CdPu+/UpK+1hu&#10;nl/WT+PV26J62Ch1eTHd3YIIOIU/M/ziMzoUzHRwIxkvOgU38ZydfI+5EuvpnOdBQbKMQBa5/M9f&#10;/AAAAP//AwBQSwECLQAUAAYACAAAACEAtoM4kv4AAADhAQAAEwAAAAAAAAAAAAAAAAAAAAAAW0Nv&#10;bnRlbnRfVHlwZXNdLnhtbFBLAQItABQABgAIAAAAIQA4/SH/1gAAAJQBAAALAAAAAAAAAAAAAAAA&#10;AC8BAABfcmVscy8ucmVsc1BLAQItABQABgAIAAAAIQAf0V2gpAIAAGkFAAAOAAAAAAAAAAAAAAAA&#10;AC4CAABkcnMvZTJvRG9jLnhtbFBLAQItABQABgAIAAAAIQA8++Rv4AAAAAcBAAAPAAAAAAAAAAAA&#10;AAAAAP4EAABkcnMvZG93bnJldi54bWxQSwUGAAAAAAQABADzAAAACwYAAAAA&#10;" path="m,43659r32744,l42863,,52981,43659r32744,l59234,70641r10119,43659l42863,87317,16372,114300,26491,70641,,43659xe" fillcolor="#4f81bd [3204]" strokecolor="#243f60 [1604]" strokeweight="2pt">
                      <v:path arrowok="t" o:connecttype="custom" o:connectlocs="0,43659;32744,43659;42863,0;52981,43659;85725,43659;59234,70641;69353,114300;42863,87317;16372,114300;26491,70641;0,43659" o:connectangles="0,0,0,0,0,0,0,0,0,0,0"/>
                    </v:shape>
                  </w:pict>
                </mc:Fallback>
              </mc:AlternateContent>
            </w:r>
          </w:p>
        </w:tc>
        <w:tc>
          <w:tcPr>
            <w:tcW w:w="1559" w:type="dxa"/>
          </w:tcPr>
          <w:p w:rsidR="00BF3E82" w:rsidRPr="0038713C" w:rsidRDefault="004B0BC8" w:rsidP="00E9463C">
            <w:pPr>
              <w:spacing w:after="200" w:line="276" w:lineRule="auto"/>
              <w:jc w:val="center"/>
              <w:rPr>
                <w:b/>
              </w:rPr>
            </w:pPr>
            <w:r w:rsidRPr="0038713C">
              <w:rPr>
                <w:b/>
                <w:noProof/>
                <w:lang w:eastAsia="ru-RU"/>
              </w:rPr>
              <mc:AlternateContent>
                <mc:Choice Requires="wps">
                  <w:drawing>
                    <wp:anchor distT="0" distB="0" distL="114300" distR="114300" simplePos="0" relativeHeight="251671552" behindDoc="0" locked="0" layoutInCell="1" allowOverlap="1" wp14:anchorId="51C95ECB" wp14:editId="3546813E">
                      <wp:simplePos x="0" y="0"/>
                      <wp:positionH relativeFrom="column">
                        <wp:posOffset>328930</wp:posOffset>
                      </wp:positionH>
                      <wp:positionV relativeFrom="paragraph">
                        <wp:posOffset>69850</wp:posOffset>
                      </wp:positionV>
                      <wp:extent cx="85725" cy="114300"/>
                      <wp:effectExtent l="19050" t="38100" r="28575" b="38100"/>
                      <wp:wrapNone/>
                      <wp:docPr id="17" name="5-конечная звезд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66FE7A" id="5-конечная звезда 17" o:spid="_x0000_s1026" style="position:absolute;margin-left:25.9pt;margin-top:5.5pt;width:6.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lc6pAIAAGkFAAAOAAAAZHJzL2Uyb0RvYy54bWysVM1O3DAQvlfqO1i+Q5LtbqERWbQCUVVa&#10;ASpUnI1jk6j+q+3d7PYFeuRVUFVUqVL7DOGNOnaygQLqoWoOVsYz882Pv5m9/ZUUaMmsq7UqcLad&#10;YsQU1WWtrgr84fxoaxcj54kqidCKFXjNHN6fvnyx15icjXSlRcksAhDl8sYUuPLe5EniaMUkcdva&#10;MAVKrq0kHkR7lZSWNIAuRTJK09dJo21prKbMObg97JR4GvE5Z9SfcO6YR6LAkJuPp43nZTiT6R7J&#10;rywxVU37NMg/ZCFJrSDoAHVIPEELWz+BkjW12mnut6mWiea8pizWANVk6aNqzipiWKwFmuPM0Cb3&#10;/2Dp8fLUorqEt9vBSBEJbzTZan+0v9qf7e3dFzhv7q5R+7392t7C+a29QWAJbWuMy8H7zJzaULgz&#10;c00/OlAkf2iC4HqbFbcy2ELZaBXfYD28AVt5ROFyd7IzmmBEQZNl41dpfKKE5BtfY51/y7RE4afA&#10;wC07iZ0ny7nzITzJNzZ9Ll34mIhfCxYyEOo941A2BBxF70g4diAsWhKgCqGUKZ91qoqUrLuepPCF&#10;4iHI4BGlCBiQeS3EgN0DBDI/xe5gevvgyiJfB+f0b4l1zoNHjKyVH5xlrbR9DkBAVX3kzn7TpK41&#10;oUuXulwDKazupsUZelRDs+fE+VNiYTxgkGDk/QkcXOimwLr/w6jS9vNz98EeWAtajBoYN3i5Twti&#10;GUbinQI+v8nG4zCfURgDB0CwDzWXDzVqIQ80PFMGy8XQ+Bvsvdj8cqvlBWyGWYgKKqIoxC4w9XYj&#10;HPhuDcBuoWw2i2Ywk4b4uTozNICHrgYuna8uiDU94zww9VhvRpPkj3jX2QZPpWcLr3kdSXnf177f&#10;MM+ROP3uCQvjoRyt7jfk9DcAAAD//wMAUEsDBBQABgAIAAAAIQBQA7Gq4AAAAAcBAAAPAAAAZHJz&#10;L2Rvd25yZXYueG1sTI/BTsMwEETvSPyDtUhcUOskqFEJcSoElAqpHGgjwdGNlyQiXofYacPfs5zg&#10;uDOjmbf5arKdOOLgW0cK4nkEAqlypqVaQblfz5YgfNBkdOcIFXyjh1VxfpbrzLgTveJxF2rBJeQz&#10;raAJoc+k9FWDVvu565HY+3CD1YHPoZZm0Ccut51MoiiVVrfEC43u8b7B6nM3WgXL7fv2KyntY7l5&#10;flk/jVdvafWwUeryYrq7BRFwCn9h+MVndCiY6eBGMl50ChYxkwfWY36J/XRxDeKgILmJQBa5/M9f&#10;/AAAAP//AwBQSwECLQAUAAYACAAAACEAtoM4kv4AAADhAQAAEwAAAAAAAAAAAAAAAAAAAAAAW0Nv&#10;bnRlbnRfVHlwZXNdLnhtbFBLAQItABQABgAIAAAAIQA4/SH/1gAAAJQBAAALAAAAAAAAAAAAAAAA&#10;AC8BAABfcmVscy8ucmVsc1BLAQItABQABgAIAAAAIQA35lc6pAIAAGkFAAAOAAAAAAAAAAAAAAAA&#10;AC4CAABkcnMvZTJvRG9jLnhtbFBLAQItABQABgAIAAAAIQBQA7Gq4AAAAAcBAAAPAAAAAAAAAAAA&#10;AAAAAP4EAABkcnMvZG93bnJldi54bWxQSwUGAAAAAAQABADzAAAACwYAAAAA&#10;" path="m,43659r32744,l42863,,52981,43659r32744,l59234,70641r10119,43659l42863,87317,16372,114300,26491,70641,,43659xe" fillcolor="#4f81bd [3204]" strokecolor="#243f60 [1604]" strokeweight="2pt">
                      <v:path arrowok="t" o:connecttype="custom" o:connectlocs="0,43659;32744,43659;42863,0;52981,43659;85725,43659;59234,70641;69353,114300;42863,87317;16372,114300;26491,70641;0,43659" o:connectangles="0,0,0,0,0,0,0,0,0,0,0"/>
                    </v:shape>
                  </w:pict>
                </mc:Fallback>
              </mc:AlternateContent>
            </w:r>
          </w:p>
        </w:tc>
      </w:tr>
      <w:tr w:rsidR="0038713C" w:rsidRPr="0038713C" w:rsidTr="00053C9C">
        <w:trPr>
          <w:trHeight w:val="605"/>
        </w:trPr>
        <w:tc>
          <w:tcPr>
            <w:tcW w:w="2518" w:type="dxa"/>
            <w:shd w:val="clear" w:color="auto" w:fill="C6D9F1" w:themeFill="text2" w:themeFillTint="33"/>
          </w:tcPr>
          <w:p w:rsidR="003220E4" w:rsidRPr="0038713C" w:rsidRDefault="002721D1" w:rsidP="002721D1">
            <w:pPr>
              <w:spacing w:after="200" w:line="276" w:lineRule="auto"/>
              <w:rPr>
                <w:b/>
              </w:rPr>
            </w:pPr>
            <w:r w:rsidRPr="0038713C">
              <w:rPr>
                <w:b/>
              </w:rPr>
              <w:t>Клинические показатели</w:t>
            </w:r>
          </w:p>
        </w:tc>
        <w:tc>
          <w:tcPr>
            <w:tcW w:w="1418" w:type="dxa"/>
            <w:shd w:val="clear" w:color="auto" w:fill="C6D9F1" w:themeFill="text2" w:themeFillTint="33"/>
          </w:tcPr>
          <w:p w:rsidR="003220E4" w:rsidRPr="0038713C" w:rsidRDefault="00814E75" w:rsidP="007569D7">
            <w:pPr>
              <w:jc w:val="center"/>
            </w:pPr>
            <w:r w:rsidRPr="0038713C">
              <w:rPr>
                <w:b/>
                <w:noProof/>
                <w:lang w:eastAsia="ru-RU"/>
              </w:rPr>
              <w:t>КР</w:t>
            </w:r>
            <w:r w:rsidR="006B5D38" w:rsidRPr="0038713C">
              <w:rPr>
                <w:b/>
                <w:noProof/>
                <w:lang w:eastAsia="ru-RU"/>
              </w:rPr>
              <w:t xml:space="preserve"> </w:t>
            </w:r>
            <w:r w:rsidR="007569D7" w:rsidRPr="0038713C">
              <w:rPr>
                <w:b/>
                <w:noProof/>
                <w:lang w:eastAsia="ru-RU"/>
              </w:rPr>
              <w:t>(%)</w:t>
            </w:r>
          </w:p>
        </w:tc>
        <w:tc>
          <w:tcPr>
            <w:tcW w:w="1275" w:type="dxa"/>
            <w:shd w:val="clear" w:color="auto" w:fill="C6D9F1" w:themeFill="text2" w:themeFillTint="33"/>
          </w:tcPr>
          <w:p w:rsidR="003220E4" w:rsidRPr="0038713C" w:rsidRDefault="00814E75" w:rsidP="007569D7">
            <w:pPr>
              <w:jc w:val="center"/>
            </w:pPr>
            <w:r w:rsidRPr="0038713C">
              <w:rPr>
                <w:b/>
                <w:noProof/>
                <w:lang w:eastAsia="ru-RU"/>
              </w:rPr>
              <w:t xml:space="preserve">КР </w:t>
            </w:r>
            <w:r w:rsidR="007569D7" w:rsidRPr="0038713C">
              <w:rPr>
                <w:b/>
                <w:noProof/>
                <w:lang w:eastAsia="ru-RU"/>
              </w:rPr>
              <w:t>(%)</w:t>
            </w:r>
          </w:p>
        </w:tc>
        <w:tc>
          <w:tcPr>
            <w:tcW w:w="1560" w:type="dxa"/>
            <w:shd w:val="clear" w:color="auto" w:fill="C6D9F1" w:themeFill="text2" w:themeFillTint="33"/>
          </w:tcPr>
          <w:p w:rsidR="003220E4" w:rsidRPr="0038713C" w:rsidRDefault="00814E75" w:rsidP="007569D7">
            <w:pPr>
              <w:jc w:val="center"/>
            </w:pPr>
            <w:r w:rsidRPr="0038713C">
              <w:rPr>
                <w:b/>
                <w:noProof/>
                <w:lang w:eastAsia="ru-RU"/>
              </w:rPr>
              <w:t xml:space="preserve">КР </w:t>
            </w:r>
            <w:r w:rsidR="007569D7" w:rsidRPr="0038713C">
              <w:rPr>
                <w:b/>
                <w:noProof/>
                <w:lang w:eastAsia="ru-RU"/>
              </w:rPr>
              <w:t>(%)</w:t>
            </w:r>
          </w:p>
        </w:tc>
        <w:tc>
          <w:tcPr>
            <w:tcW w:w="1559" w:type="dxa"/>
            <w:shd w:val="clear" w:color="auto" w:fill="C6D9F1" w:themeFill="text2" w:themeFillTint="33"/>
          </w:tcPr>
          <w:p w:rsidR="003220E4" w:rsidRPr="0038713C" w:rsidRDefault="00814E75" w:rsidP="007569D7">
            <w:pPr>
              <w:jc w:val="center"/>
            </w:pPr>
            <w:r w:rsidRPr="0038713C">
              <w:rPr>
                <w:b/>
                <w:noProof/>
                <w:lang w:eastAsia="ru-RU"/>
              </w:rPr>
              <w:t xml:space="preserve">КР </w:t>
            </w:r>
            <w:r w:rsidR="007569D7" w:rsidRPr="0038713C">
              <w:rPr>
                <w:b/>
                <w:noProof/>
                <w:lang w:eastAsia="ru-RU"/>
              </w:rPr>
              <w:t>(%)</w:t>
            </w:r>
          </w:p>
        </w:tc>
        <w:tc>
          <w:tcPr>
            <w:tcW w:w="1559" w:type="dxa"/>
            <w:shd w:val="clear" w:color="auto" w:fill="C6D9F1" w:themeFill="text2" w:themeFillTint="33"/>
          </w:tcPr>
          <w:p w:rsidR="003220E4" w:rsidRPr="0038713C" w:rsidRDefault="00814E75" w:rsidP="007569D7">
            <w:pPr>
              <w:jc w:val="center"/>
            </w:pPr>
            <w:r w:rsidRPr="0038713C">
              <w:rPr>
                <w:b/>
                <w:noProof/>
                <w:lang w:eastAsia="ru-RU"/>
              </w:rPr>
              <w:t>КР</w:t>
            </w:r>
            <w:r w:rsidR="007569D7" w:rsidRPr="0038713C">
              <w:rPr>
                <w:b/>
                <w:noProof/>
                <w:lang w:eastAsia="ru-RU"/>
              </w:rPr>
              <w:t xml:space="preserve"> (%)</w:t>
            </w:r>
          </w:p>
        </w:tc>
      </w:tr>
      <w:tr w:rsidR="0038713C" w:rsidRPr="0038713C" w:rsidTr="00DC1FBD">
        <w:tc>
          <w:tcPr>
            <w:tcW w:w="2518" w:type="dxa"/>
          </w:tcPr>
          <w:p w:rsidR="003E1F32" w:rsidRPr="0038713C" w:rsidRDefault="00E02837" w:rsidP="00E9463C">
            <w:pPr>
              <w:spacing w:line="240" w:lineRule="auto"/>
              <w:jc w:val="left"/>
              <w:rPr>
                <w:b/>
              </w:rPr>
            </w:pPr>
            <w:r w:rsidRPr="0038713C">
              <w:rPr>
                <w:b/>
              </w:rPr>
              <w:t xml:space="preserve">Многопрофильные </w:t>
            </w:r>
            <w:r w:rsidR="003E1F32" w:rsidRPr="0038713C">
              <w:rPr>
                <w:b/>
              </w:rPr>
              <w:t xml:space="preserve">стационары для взрослых </w:t>
            </w:r>
          </w:p>
          <w:p w:rsidR="003E1F32" w:rsidRPr="0038713C" w:rsidRDefault="003E1F32" w:rsidP="000C43A3">
            <w:pPr>
              <w:spacing w:line="240" w:lineRule="auto"/>
              <w:jc w:val="left"/>
              <w:rPr>
                <w:b/>
              </w:rPr>
            </w:pPr>
            <w:r w:rsidRPr="0038713C">
              <w:rPr>
                <w:b/>
              </w:rPr>
              <w:t>(областные и городские)</w:t>
            </w:r>
            <w:r w:rsidR="00385971" w:rsidRPr="0038713C">
              <w:rPr>
                <w:b/>
              </w:rPr>
              <w:t xml:space="preserve"> </w:t>
            </w:r>
          </w:p>
        </w:tc>
        <w:tc>
          <w:tcPr>
            <w:tcW w:w="1418" w:type="dxa"/>
          </w:tcPr>
          <w:p w:rsidR="003E1F32" w:rsidRPr="0038713C" w:rsidRDefault="006E06E9" w:rsidP="00A1426D">
            <w:pPr>
              <w:spacing w:after="200" w:line="276" w:lineRule="auto"/>
              <w:jc w:val="center"/>
              <w:rPr>
                <w:b/>
              </w:rPr>
            </w:pPr>
            <w:r w:rsidRPr="0038713C">
              <w:rPr>
                <w:b/>
              </w:rPr>
              <w:t>85-100%</w:t>
            </w:r>
          </w:p>
        </w:tc>
        <w:tc>
          <w:tcPr>
            <w:tcW w:w="1275" w:type="dxa"/>
          </w:tcPr>
          <w:p w:rsidR="003E1F32" w:rsidRPr="0038713C" w:rsidRDefault="00814E75" w:rsidP="00D36F96">
            <w:pPr>
              <w:spacing w:after="200" w:line="276" w:lineRule="auto"/>
              <w:jc w:val="center"/>
              <w:rPr>
                <w:b/>
              </w:rPr>
            </w:pPr>
            <w:r w:rsidRPr="0038713C">
              <w:rPr>
                <w:b/>
              </w:rPr>
              <w:t>70-84%</w:t>
            </w:r>
          </w:p>
        </w:tc>
        <w:tc>
          <w:tcPr>
            <w:tcW w:w="1560" w:type="dxa"/>
          </w:tcPr>
          <w:p w:rsidR="003E1F32" w:rsidRPr="0038713C" w:rsidRDefault="00814E75" w:rsidP="0021509B">
            <w:pPr>
              <w:spacing w:after="200" w:line="276" w:lineRule="auto"/>
              <w:jc w:val="center"/>
              <w:rPr>
                <w:b/>
              </w:rPr>
            </w:pPr>
            <w:r w:rsidRPr="0038713C">
              <w:rPr>
                <w:b/>
              </w:rPr>
              <w:t>50-69%</w:t>
            </w:r>
          </w:p>
        </w:tc>
        <w:tc>
          <w:tcPr>
            <w:tcW w:w="1559" w:type="dxa"/>
          </w:tcPr>
          <w:p w:rsidR="003E1F32" w:rsidRPr="0038713C" w:rsidRDefault="00814E75" w:rsidP="0021509B">
            <w:pPr>
              <w:spacing w:after="200" w:line="276" w:lineRule="auto"/>
              <w:jc w:val="center"/>
              <w:rPr>
                <w:b/>
              </w:rPr>
            </w:pPr>
            <w:r w:rsidRPr="0038713C">
              <w:rPr>
                <w:b/>
              </w:rPr>
              <w:t>30-49%</w:t>
            </w:r>
          </w:p>
        </w:tc>
        <w:tc>
          <w:tcPr>
            <w:tcW w:w="1559" w:type="dxa"/>
          </w:tcPr>
          <w:p w:rsidR="003E1F32" w:rsidRPr="0038713C" w:rsidRDefault="00814E75" w:rsidP="0021509B">
            <w:pPr>
              <w:spacing w:after="200" w:line="276" w:lineRule="auto"/>
              <w:jc w:val="center"/>
              <w:rPr>
                <w:b/>
              </w:rPr>
            </w:pPr>
            <w:r w:rsidRPr="0038713C">
              <w:rPr>
                <w:b/>
              </w:rPr>
              <w:t>0-29%</w:t>
            </w:r>
          </w:p>
        </w:tc>
      </w:tr>
      <w:tr w:rsidR="0038713C" w:rsidRPr="0038713C" w:rsidTr="00DC1FBD">
        <w:tc>
          <w:tcPr>
            <w:tcW w:w="2518" w:type="dxa"/>
          </w:tcPr>
          <w:p w:rsidR="00814E75" w:rsidRPr="0038713C" w:rsidRDefault="00814E75" w:rsidP="002D1006">
            <w:pPr>
              <w:spacing w:after="200" w:line="276" w:lineRule="auto"/>
              <w:rPr>
                <w:b/>
              </w:rPr>
            </w:pPr>
            <w:r w:rsidRPr="0038713C">
              <w:rPr>
                <w:b/>
              </w:rPr>
              <w:t>Детские многопрофильные ста</w:t>
            </w:r>
            <w:r w:rsidR="00332C43" w:rsidRPr="0038713C">
              <w:rPr>
                <w:b/>
              </w:rPr>
              <w:t>ционары (областные и городские)</w:t>
            </w:r>
            <w:r w:rsidR="00385971" w:rsidRPr="0038713C">
              <w:rPr>
                <w:b/>
              </w:rPr>
              <w:t xml:space="preserve"> </w:t>
            </w:r>
          </w:p>
        </w:tc>
        <w:tc>
          <w:tcPr>
            <w:tcW w:w="1418" w:type="dxa"/>
          </w:tcPr>
          <w:p w:rsidR="00814E75" w:rsidRPr="0038713C" w:rsidRDefault="00814E75" w:rsidP="00013ED8">
            <w:pPr>
              <w:spacing w:after="200" w:line="276" w:lineRule="auto"/>
              <w:jc w:val="center"/>
              <w:rPr>
                <w:b/>
              </w:rPr>
            </w:pPr>
            <w:r w:rsidRPr="0038713C">
              <w:rPr>
                <w:b/>
              </w:rPr>
              <w:t>85-100%</w:t>
            </w:r>
          </w:p>
        </w:tc>
        <w:tc>
          <w:tcPr>
            <w:tcW w:w="1275" w:type="dxa"/>
          </w:tcPr>
          <w:p w:rsidR="00814E75" w:rsidRPr="0038713C" w:rsidRDefault="00814E75" w:rsidP="00013ED8">
            <w:pPr>
              <w:spacing w:after="200" w:line="276" w:lineRule="auto"/>
              <w:jc w:val="center"/>
              <w:rPr>
                <w:b/>
              </w:rPr>
            </w:pPr>
            <w:r w:rsidRPr="0038713C">
              <w:rPr>
                <w:b/>
              </w:rPr>
              <w:t>70-84%</w:t>
            </w:r>
          </w:p>
        </w:tc>
        <w:tc>
          <w:tcPr>
            <w:tcW w:w="1560" w:type="dxa"/>
          </w:tcPr>
          <w:p w:rsidR="00814E75" w:rsidRPr="0038713C" w:rsidRDefault="00814E75" w:rsidP="00013ED8">
            <w:pPr>
              <w:spacing w:after="200" w:line="276" w:lineRule="auto"/>
              <w:jc w:val="center"/>
              <w:rPr>
                <w:b/>
              </w:rPr>
            </w:pPr>
            <w:r w:rsidRPr="0038713C">
              <w:rPr>
                <w:b/>
              </w:rPr>
              <w:t>50-69%</w:t>
            </w:r>
          </w:p>
        </w:tc>
        <w:tc>
          <w:tcPr>
            <w:tcW w:w="1559" w:type="dxa"/>
          </w:tcPr>
          <w:p w:rsidR="00814E75" w:rsidRPr="0038713C" w:rsidRDefault="00814E75" w:rsidP="00013ED8">
            <w:pPr>
              <w:spacing w:after="200" w:line="276" w:lineRule="auto"/>
              <w:jc w:val="center"/>
              <w:rPr>
                <w:b/>
              </w:rPr>
            </w:pPr>
            <w:r w:rsidRPr="0038713C">
              <w:rPr>
                <w:b/>
              </w:rPr>
              <w:t>30-49%</w:t>
            </w:r>
          </w:p>
        </w:tc>
        <w:tc>
          <w:tcPr>
            <w:tcW w:w="1559" w:type="dxa"/>
          </w:tcPr>
          <w:p w:rsidR="00814E75" w:rsidRPr="0038713C" w:rsidRDefault="00814E75" w:rsidP="00013ED8">
            <w:pPr>
              <w:spacing w:after="200" w:line="276" w:lineRule="auto"/>
              <w:jc w:val="center"/>
              <w:rPr>
                <w:b/>
              </w:rPr>
            </w:pPr>
            <w:r w:rsidRPr="0038713C">
              <w:rPr>
                <w:b/>
              </w:rPr>
              <w:t>0-29%</w:t>
            </w:r>
          </w:p>
        </w:tc>
      </w:tr>
      <w:tr w:rsidR="0038713C" w:rsidRPr="0038713C" w:rsidTr="00DC1FBD">
        <w:tc>
          <w:tcPr>
            <w:tcW w:w="2518" w:type="dxa"/>
          </w:tcPr>
          <w:p w:rsidR="00814E75" w:rsidRPr="0038713C" w:rsidRDefault="00814E75" w:rsidP="002D1006">
            <w:pPr>
              <w:spacing w:line="240" w:lineRule="auto"/>
              <w:rPr>
                <w:b/>
              </w:rPr>
            </w:pPr>
            <w:r w:rsidRPr="0038713C">
              <w:rPr>
                <w:b/>
              </w:rPr>
              <w:t>Областные и городские родиль</w:t>
            </w:r>
            <w:r w:rsidR="00332C43" w:rsidRPr="0038713C">
              <w:rPr>
                <w:b/>
              </w:rPr>
              <w:t>ные дома и перинатальные центры</w:t>
            </w:r>
            <w:r w:rsidRPr="0038713C">
              <w:rPr>
                <w:b/>
              </w:rPr>
              <w:t xml:space="preserve"> </w:t>
            </w:r>
          </w:p>
        </w:tc>
        <w:tc>
          <w:tcPr>
            <w:tcW w:w="1418" w:type="dxa"/>
          </w:tcPr>
          <w:p w:rsidR="00814E75" w:rsidRPr="0038713C" w:rsidRDefault="00814E75" w:rsidP="00013ED8">
            <w:pPr>
              <w:spacing w:after="200" w:line="276" w:lineRule="auto"/>
              <w:jc w:val="center"/>
              <w:rPr>
                <w:b/>
              </w:rPr>
            </w:pPr>
            <w:r w:rsidRPr="0038713C">
              <w:rPr>
                <w:b/>
              </w:rPr>
              <w:t>85-100%</w:t>
            </w:r>
          </w:p>
        </w:tc>
        <w:tc>
          <w:tcPr>
            <w:tcW w:w="1275" w:type="dxa"/>
          </w:tcPr>
          <w:p w:rsidR="00814E75" w:rsidRPr="0038713C" w:rsidRDefault="00814E75" w:rsidP="00013ED8">
            <w:pPr>
              <w:spacing w:after="200" w:line="276" w:lineRule="auto"/>
              <w:jc w:val="center"/>
              <w:rPr>
                <w:b/>
              </w:rPr>
            </w:pPr>
            <w:r w:rsidRPr="0038713C">
              <w:rPr>
                <w:b/>
              </w:rPr>
              <w:t>70-84%</w:t>
            </w:r>
          </w:p>
        </w:tc>
        <w:tc>
          <w:tcPr>
            <w:tcW w:w="1560" w:type="dxa"/>
          </w:tcPr>
          <w:p w:rsidR="00814E75" w:rsidRPr="0038713C" w:rsidRDefault="00814E75" w:rsidP="00013ED8">
            <w:pPr>
              <w:spacing w:after="200" w:line="276" w:lineRule="auto"/>
              <w:jc w:val="center"/>
              <w:rPr>
                <w:b/>
              </w:rPr>
            </w:pPr>
            <w:r w:rsidRPr="0038713C">
              <w:rPr>
                <w:b/>
              </w:rPr>
              <w:t>50-69%</w:t>
            </w:r>
          </w:p>
        </w:tc>
        <w:tc>
          <w:tcPr>
            <w:tcW w:w="1559" w:type="dxa"/>
          </w:tcPr>
          <w:p w:rsidR="00814E75" w:rsidRPr="0038713C" w:rsidRDefault="00814E75" w:rsidP="00013ED8">
            <w:pPr>
              <w:spacing w:after="200" w:line="276" w:lineRule="auto"/>
              <w:jc w:val="center"/>
              <w:rPr>
                <w:b/>
              </w:rPr>
            </w:pPr>
            <w:r w:rsidRPr="0038713C">
              <w:rPr>
                <w:b/>
              </w:rPr>
              <w:t>30-49%</w:t>
            </w:r>
          </w:p>
        </w:tc>
        <w:tc>
          <w:tcPr>
            <w:tcW w:w="1559" w:type="dxa"/>
          </w:tcPr>
          <w:p w:rsidR="00814E75" w:rsidRPr="0038713C" w:rsidRDefault="00814E75" w:rsidP="00013ED8">
            <w:pPr>
              <w:spacing w:after="200" w:line="276" w:lineRule="auto"/>
              <w:jc w:val="center"/>
              <w:rPr>
                <w:b/>
              </w:rPr>
            </w:pPr>
            <w:r w:rsidRPr="0038713C">
              <w:rPr>
                <w:b/>
              </w:rPr>
              <w:t>0-29%</w:t>
            </w:r>
          </w:p>
        </w:tc>
      </w:tr>
      <w:tr w:rsidR="0038713C" w:rsidRPr="0038713C" w:rsidTr="00DC1FBD">
        <w:tc>
          <w:tcPr>
            <w:tcW w:w="2518" w:type="dxa"/>
          </w:tcPr>
          <w:p w:rsidR="00814E75" w:rsidRPr="0038713C" w:rsidRDefault="00814E75" w:rsidP="002D1006">
            <w:pPr>
              <w:spacing w:line="240" w:lineRule="auto"/>
              <w:rPr>
                <w:b/>
              </w:rPr>
            </w:pPr>
            <w:r w:rsidRPr="0038713C">
              <w:rPr>
                <w:rFonts w:eastAsia="Times New Roman"/>
                <w:b/>
                <w:bCs/>
                <w:lang w:eastAsia="ru-RU"/>
              </w:rPr>
              <w:t xml:space="preserve">ПМСП </w:t>
            </w:r>
          </w:p>
        </w:tc>
        <w:tc>
          <w:tcPr>
            <w:tcW w:w="1418" w:type="dxa"/>
          </w:tcPr>
          <w:p w:rsidR="00814E75" w:rsidRPr="0038713C" w:rsidRDefault="00814E75" w:rsidP="00013ED8">
            <w:pPr>
              <w:spacing w:after="200" w:line="276" w:lineRule="auto"/>
              <w:jc w:val="center"/>
              <w:rPr>
                <w:b/>
              </w:rPr>
            </w:pPr>
            <w:r w:rsidRPr="0038713C">
              <w:rPr>
                <w:b/>
              </w:rPr>
              <w:t>85-100%</w:t>
            </w:r>
          </w:p>
        </w:tc>
        <w:tc>
          <w:tcPr>
            <w:tcW w:w="1275" w:type="dxa"/>
          </w:tcPr>
          <w:p w:rsidR="00814E75" w:rsidRPr="0038713C" w:rsidRDefault="00814E75" w:rsidP="00013ED8">
            <w:pPr>
              <w:spacing w:after="200" w:line="276" w:lineRule="auto"/>
              <w:jc w:val="center"/>
              <w:rPr>
                <w:b/>
              </w:rPr>
            </w:pPr>
            <w:r w:rsidRPr="0038713C">
              <w:rPr>
                <w:b/>
              </w:rPr>
              <w:t>70-84%</w:t>
            </w:r>
          </w:p>
        </w:tc>
        <w:tc>
          <w:tcPr>
            <w:tcW w:w="1560" w:type="dxa"/>
          </w:tcPr>
          <w:p w:rsidR="00814E75" w:rsidRPr="0038713C" w:rsidRDefault="00814E75" w:rsidP="00013ED8">
            <w:pPr>
              <w:spacing w:after="200" w:line="276" w:lineRule="auto"/>
              <w:jc w:val="center"/>
              <w:rPr>
                <w:b/>
              </w:rPr>
            </w:pPr>
            <w:r w:rsidRPr="0038713C">
              <w:rPr>
                <w:b/>
              </w:rPr>
              <w:t>50-69%</w:t>
            </w:r>
          </w:p>
        </w:tc>
        <w:tc>
          <w:tcPr>
            <w:tcW w:w="1559" w:type="dxa"/>
          </w:tcPr>
          <w:p w:rsidR="00814E75" w:rsidRPr="0038713C" w:rsidRDefault="00814E75" w:rsidP="00013ED8">
            <w:pPr>
              <w:spacing w:after="200" w:line="276" w:lineRule="auto"/>
              <w:jc w:val="center"/>
              <w:rPr>
                <w:b/>
              </w:rPr>
            </w:pPr>
            <w:r w:rsidRPr="0038713C">
              <w:rPr>
                <w:b/>
              </w:rPr>
              <w:t>30-49%</w:t>
            </w:r>
          </w:p>
        </w:tc>
        <w:tc>
          <w:tcPr>
            <w:tcW w:w="1559" w:type="dxa"/>
          </w:tcPr>
          <w:p w:rsidR="00814E75" w:rsidRPr="0038713C" w:rsidRDefault="00814E75" w:rsidP="00013ED8">
            <w:pPr>
              <w:spacing w:after="200" w:line="276" w:lineRule="auto"/>
              <w:jc w:val="center"/>
              <w:rPr>
                <w:b/>
              </w:rPr>
            </w:pPr>
            <w:r w:rsidRPr="0038713C">
              <w:rPr>
                <w:b/>
              </w:rPr>
              <w:t>0-29%</w:t>
            </w:r>
          </w:p>
        </w:tc>
      </w:tr>
      <w:tr w:rsidR="0038713C" w:rsidRPr="0038713C" w:rsidTr="00DC1FBD">
        <w:tc>
          <w:tcPr>
            <w:tcW w:w="2518" w:type="dxa"/>
          </w:tcPr>
          <w:p w:rsidR="00814E75" w:rsidRPr="0038713C" w:rsidRDefault="00814E75" w:rsidP="00E9463C">
            <w:pPr>
              <w:spacing w:line="240" w:lineRule="auto"/>
              <w:rPr>
                <w:b/>
              </w:rPr>
            </w:pPr>
            <w:r w:rsidRPr="0038713C">
              <w:rPr>
                <w:b/>
              </w:rPr>
              <w:t>Онкологически</w:t>
            </w:r>
            <w:r w:rsidR="00332C43" w:rsidRPr="0038713C">
              <w:rPr>
                <w:b/>
              </w:rPr>
              <w:t xml:space="preserve">е диспансеры </w:t>
            </w:r>
          </w:p>
        </w:tc>
        <w:tc>
          <w:tcPr>
            <w:tcW w:w="1418" w:type="dxa"/>
          </w:tcPr>
          <w:p w:rsidR="00814E75" w:rsidRPr="0038713C" w:rsidRDefault="00814E75" w:rsidP="00013ED8">
            <w:pPr>
              <w:spacing w:after="200" w:line="276" w:lineRule="auto"/>
              <w:jc w:val="center"/>
              <w:rPr>
                <w:b/>
              </w:rPr>
            </w:pPr>
            <w:r w:rsidRPr="0038713C">
              <w:rPr>
                <w:b/>
              </w:rPr>
              <w:t>85-100%</w:t>
            </w:r>
          </w:p>
        </w:tc>
        <w:tc>
          <w:tcPr>
            <w:tcW w:w="1275" w:type="dxa"/>
          </w:tcPr>
          <w:p w:rsidR="00814E75" w:rsidRPr="0038713C" w:rsidRDefault="00814E75" w:rsidP="00013ED8">
            <w:pPr>
              <w:spacing w:after="200" w:line="276" w:lineRule="auto"/>
              <w:jc w:val="center"/>
              <w:rPr>
                <w:b/>
              </w:rPr>
            </w:pPr>
            <w:r w:rsidRPr="0038713C">
              <w:rPr>
                <w:b/>
              </w:rPr>
              <w:t>70-84%</w:t>
            </w:r>
          </w:p>
        </w:tc>
        <w:tc>
          <w:tcPr>
            <w:tcW w:w="1560" w:type="dxa"/>
          </w:tcPr>
          <w:p w:rsidR="00814E75" w:rsidRPr="0038713C" w:rsidRDefault="00814E75" w:rsidP="00013ED8">
            <w:pPr>
              <w:spacing w:after="200" w:line="276" w:lineRule="auto"/>
              <w:jc w:val="center"/>
              <w:rPr>
                <w:b/>
              </w:rPr>
            </w:pPr>
            <w:r w:rsidRPr="0038713C">
              <w:rPr>
                <w:b/>
              </w:rPr>
              <w:t>50-69%</w:t>
            </w:r>
          </w:p>
        </w:tc>
        <w:tc>
          <w:tcPr>
            <w:tcW w:w="1559" w:type="dxa"/>
          </w:tcPr>
          <w:p w:rsidR="00814E75" w:rsidRPr="0038713C" w:rsidRDefault="00814E75" w:rsidP="00013ED8">
            <w:pPr>
              <w:spacing w:after="200" w:line="276" w:lineRule="auto"/>
              <w:jc w:val="center"/>
              <w:rPr>
                <w:b/>
              </w:rPr>
            </w:pPr>
            <w:r w:rsidRPr="0038713C">
              <w:rPr>
                <w:b/>
              </w:rPr>
              <w:t>30-49%</w:t>
            </w:r>
          </w:p>
        </w:tc>
        <w:tc>
          <w:tcPr>
            <w:tcW w:w="1559" w:type="dxa"/>
          </w:tcPr>
          <w:p w:rsidR="00814E75" w:rsidRPr="0038713C" w:rsidRDefault="00814E75" w:rsidP="00013ED8">
            <w:pPr>
              <w:spacing w:after="200" w:line="276" w:lineRule="auto"/>
              <w:jc w:val="center"/>
              <w:rPr>
                <w:b/>
              </w:rPr>
            </w:pPr>
            <w:r w:rsidRPr="0038713C">
              <w:rPr>
                <w:b/>
              </w:rPr>
              <w:t>0-29%</w:t>
            </w:r>
          </w:p>
        </w:tc>
      </w:tr>
      <w:tr w:rsidR="0038713C" w:rsidRPr="0038713C" w:rsidTr="00DC1FBD">
        <w:tc>
          <w:tcPr>
            <w:tcW w:w="2518" w:type="dxa"/>
          </w:tcPr>
          <w:p w:rsidR="00814E75" w:rsidRPr="0038713C" w:rsidRDefault="00814E75" w:rsidP="00E9463C">
            <w:pPr>
              <w:spacing w:line="240" w:lineRule="auto"/>
              <w:rPr>
                <w:b/>
              </w:rPr>
            </w:pPr>
            <w:r w:rsidRPr="0038713C">
              <w:rPr>
                <w:b/>
              </w:rPr>
              <w:t>Дерм</w:t>
            </w:r>
            <w:r w:rsidR="00332C43" w:rsidRPr="0038713C">
              <w:rPr>
                <w:b/>
              </w:rPr>
              <w:t xml:space="preserve">атовенерологические диспансеры </w:t>
            </w:r>
          </w:p>
        </w:tc>
        <w:tc>
          <w:tcPr>
            <w:tcW w:w="1418" w:type="dxa"/>
          </w:tcPr>
          <w:p w:rsidR="00814E75" w:rsidRPr="0038713C" w:rsidRDefault="00814E75" w:rsidP="00013ED8">
            <w:pPr>
              <w:spacing w:after="200" w:line="276" w:lineRule="auto"/>
              <w:jc w:val="center"/>
              <w:rPr>
                <w:b/>
              </w:rPr>
            </w:pPr>
            <w:r w:rsidRPr="0038713C">
              <w:rPr>
                <w:b/>
              </w:rPr>
              <w:t>85-100%</w:t>
            </w:r>
          </w:p>
        </w:tc>
        <w:tc>
          <w:tcPr>
            <w:tcW w:w="1275" w:type="dxa"/>
          </w:tcPr>
          <w:p w:rsidR="00814E75" w:rsidRPr="0038713C" w:rsidRDefault="00814E75" w:rsidP="00013ED8">
            <w:pPr>
              <w:spacing w:after="200" w:line="276" w:lineRule="auto"/>
              <w:jc w:val="center"/>
              <w:rPr>
                <w:b/>
              </w:rPr>
            </w:pPr>
            <w:r w:rsidRPr="0038713C">
              <w:rPr>
                <w:b/>
              </w:rPr>
              <w:t>70-84%</w:t>
            </w:r>
          </w:p>
        </w:tc>
        <w:tc>
          <w:tcPr>
            <w:tcW w:w="1560" w:type="dxa"/>
          </w:tcPr>
          <w:p w:rsidR="00814E75" w:rsidRPr="0038713C" w:rsidRDefault="00814E75" w:rsidP="00013ED8">
            <w:pPr>
              <w:spacing w:after="200" w:line="276" w:lineRule="auto"/>
              <w:jc w:val="center"/>
              <w:rPr>
                <w:b/>
              </w:rPr>
            </w:pPr>
            <w:r w:rsidRPr="0038713C">
              <w:rPr>
                <w:b/>
              </w:rPr>
              <w:t>50-69%</w:t>
            </w:r>
          </w:p>
        </w:tc>
        <w:tc>
          <w:tcPr>
            <w:tcW w:w="1559" w:type="dxa"/>
          </w:tcPr>
          <w:p w:rsidR="00814E75" w:rsidRPr="0038713C" w:rsidRDefault="00814E75" w:rsidP="00013ED8">
            <w:pPr>
              <w:spacing w:after="200" w:line="276" w:lineRule="auto"/>
              <w:jc w:val="center"/>
              <w:rPr>
                <w:b/>
              </w:rPr>
            </w:pPr>
            <w:r w:rsidRPr="0038713C">
              <w:rPr>
                <w:b/>
              </w:rPr>
              <w:t>30-49%</w:t>
            </w:r>
          </w:p>
        </w:tc>
        <w:tc>
          <w:tcPr>
            <w:tcW w:w="1559" w:type="dxa"/>
          </w:tcPr>
          <w:p w:rsidR="00814E75" w:rsidRPr="0038713C" w:rsidRDefault="00814E75" w:rsidP="00013ED8">
            <w:pPr>
              <w:spacing w:after="200" w:line="276" w:lineRule="auto"/>
              <w:jc w:val="center"/>
              <w:rPr>
                <w:b/>
              </w:rPr>
            </w:pPr>
            <w:r w:rsidRPr="0038713C">
              <w:rPr>
                <w:b/>
              </w:rPr>
              <w:t>0-29%</w:t>
            </w:r>
          </w:p>
        </w:tc>
      </w:tr>
      <w:tr w:rsidR="0038713C" w:rsidRPr="0038713C" w:rsidTr="00DC1FBD">
        <w:tc>
          <w:tcPr>
            <w:tcW w:w="2518" w:type="dxa"/>
          </w:tcPr>
          <w:p w:rsidR="00814E75" w:rsidRPr="0038713C" w:rsidRDefault="00814E75" w:rsidP="00E9463C">
            <w:pPr>
              <w:spacing w:line="240" w:lineRule="auto"/>
            </w:pPr>
            <w:r w:rsidRPr="0038713C">
              <w:rPr>
                <w:b/>
              </w:rPr>
              <w:t xml:space="preserve">Противотуберкулезные диспансеры </w:t>
            </w:r>
          </w:p>
        </w:tc>
        <w:tc>
          <w:tcPr>
            <w:tcW w:w="1418" w:type="dxa"/>
          </w:tcPr>
          <w:p w:rsidR="00814E75" w:rsidRPr="0038713C" w:rsidRDefault="00814E75" w:rsidP="00013ED8">
            <w:pPr>
              <w:spacing w:after="200" w:line="276" w:lineRule="auto"/>
              <w:jc w:val="center"/>
              <w:rPr>
                <w:b/>
              </w:rPr>
            </w:pPr>
            <w:r w:rsidRPr="0038713C">
              <w:rPr>
                <w:b/>
              </w:rPr>
              <w:t>85-100%</w:t>
            </w:r>
          </w:p>
        </w:tc>
        <w:tc>
          <w:tcPr>
            <w:tcW w:w="1275" w:type="dxa"/>
          </w:tcPr>
          <w:p w:rsidR="00814E75" w:rsidRPr="0038713C" w:rsidRDefault="00814E75" w:rsidP="00013ED8">
            <w:pPr>
              <w:spacing w:after="200" w:line="276" w:lineRule="auto"/>
              <w:jc w:val="center"/>
              <w:rPr>
                <w:b/>
              </w:rPr>
            </w:pPr>
            <w:r w:rsidRPr="0038713C">
              <w:rPr>
                <w:b/>
              </w:rPr>
              <w:t>70-84%</w:t>
            </w:r>
          </w:p>
        </w:tc>
        <w:tc>
          <w:tcPr>
            <w:tcW w:w="1560" w:type="dxa"/>
          </w:tcPr>
          <w:p w:rsidR="00814E75" w:rsidRPr="0038713C" w:rsidRDefault="00814E75" w:rsidP="00013ED8">
            <w:pPr>
              <w:spacing w:after="200" w:line="276" w:lineRule="auto"/>
              <w:jc w:val="center"/>
              <w:rPr>
                <w:b/>
              </w:rPr>
            </w:pPr>
            <w:r w:rsidRPr="0038713C">
              <w:rPr>
                <w:b/>
              </w:rPr>
              <w:t>50-69%</w:t>
            </w:r>
          </w:p>
        </w:tc>
        <w:tc>
          <w:tcPr>
            <w:tcW w:w="1559" w:type="dxa"/>
          </w:tcPr>
          <w:p w:rsidR="00814E75" w:rsidRPr="0038713C" w:rsidRDefault="00814E75" w:rsidP="00013ED8">
            <w:pPr>
              <w:spacing w:after="200" w:line="276" w:lineRule="auto"/>
              <w:jc w:val="center"/>
              <w:rPr>
                <w:b/>
              </w:rPr>
            </w:pPr>
            <w:r w:rsidRPr="0038713C">
              <w:rPr>
                <w:b/>
              </w:rPr>
              <w:t>30-49%</w:t>
            </w:r>
          </w:p>
        </w:tc>
        <w:tc>
          <w:tcPr>
            <w:tcW w:w="1559" w:type="dxa"/>
          </w:tcPr>
          <w:p w:rsidR="00814E75" w:rsidRPr="0038713C" w:rsidRDefault="00814E75" w:rsidP="00013ED8">
            <w:pPr>
              <w:spacing w:after="200" w:line="276" w:lineRule="auto"/>
              <w:jc w:val="center"/>
              <w:rPr>
                <w:b/>
              </w:rPr>
            </w:pPr>
            <w:r w:rsidRPr="0038713C">
              <w:rPr>
                <w:b/>
              </w:rPr>
              <w:t>0-29%</w:t>
            </w:r>
          </w:p>
        </w:tc>
      </w:tr>
      <w:tr w:rsidR="0038713C" w:rsidRPr="0038713C" w:rsidTr="00DC1FBD">
        <w:tc>
          <w:tcPr>
            <w:tcW w:w="2518" w:type="dxa"/>
          </w:tcPr>
          <w:p w:rsidR="00814E75" w:rsidRPr="0038713C" w:rsidRDefault="00385971" w:rsidP="00E9463C">
            <w:pPr>
              <w:spacing w:line="240" w:lineRule="auto"/>
              <w:rPr>
                <w:b/>
              </w:rPr>
            </w:pPr>
            <w:r w:rsidRPr="0038713C">
              <w:rPr>
                <w:b/>
              </w:rPr>
              <w:t xml:space="preserve">Центры психического </w:t>
            </w:r>
            <w:r w:rsidRPr="0038713C">
              <w:rPr>
                <w:b/>
              </w:rPr>
              <w:lastRenderedPageBreak/>
              <w:t>здоровья</w:t>
            </w:r>
          </w:p>
        </w:tc>
        <w:tc>
          <w:tcPr>
            <w:tcW w:w="1418" w:type="dxa"/>
          </w:tcPr>
          <w:p w:rsidR="00814E75" w:rsidRPr="0038713C" w:rsidRDefault="00814E75" w:rsidP="00013ED8">
            <w:pPr>
              <w:spacing w:after="200" w:line="276" w:lineRule="auto"/>
              <w:jc w:val="center"/>
              <w:rPr>
                <w:b/>
              </w:rPr>
            </w:pPr>
            <w:r w:rsidRPr="0038713C">
              <w:rPr>
                <w:b/>
              </w:rPr>
              <w:lastRenderedPageBreak/>
              <w:t>85-100%</w:t>
            </w:r>
          </w:p>
        </w:tc>
        <w:tc>
          <w:tcPr>
            <w:tcW w:w="1275" w:type="dxa"/>
          </w:tcPr>
          <w:p w:rsidR="00814E75" w:rsidRPr="0038713C" w:rsidRDefault="00814E75" w:rsidP="00013ED8">
            <w:pPr>
              <w:spacing w:after="200" w:line="276" w:lineRule="auto"/>
              <w:jc w:val="center"/>
              <w:rPr>
                <w:b/>
              </w:rPr>
            </w:pPr>
            <w:r w:rsidRPr="0038713C">
              <w:rPr>
                <w:b/>
              </w:rPr>
              <w:t>70-84%</w:t>
            </w:r>
          </w:p>
        </w:tc>
        <w:tc>
          <w:tcPr>
            <w:tcW w:w="1560" w:type="dxa"/>
          </w:tcPr>
          <w:p w:rsidR="00814E75" w:rsidRPr="0038713C" w:rsidRDefault="00814E75" w:rsidP="00013ED8">
            <w:pPr>
              <w:spacing w:after="200" w:line="276" w:lineRule="auto"/>
              <w:jc w:val="center"/>
              <w:rPr>
                <w:b/>
              </w:rPr>
            </w:pPr>
            <w:r w:rsidRPr="0038713C">
              <w:rPr>
                <w:b/>
              </w:rPr>
              <w:t>50-69%</w:t>
            </w:r>
          </w:p>
        </w:tc>
        <w:tc>
          <w:tcPr>
            <w:tcW w:w="1559" w:type="dxa"/>
          </w:tcPr>
          <w:p w:rsidR="00814E75" w:rsidRPr="0038713C" w:rsidRDefault="00814E75" w:rsidP="00013ED8">
            <w:pPr>
              <w:spacing w:after="200" w:line="276" w:lineRule="auto"/>
              <w:jc w:val="center"/>
              <w:rPr>
                <w:b/>
              </w:rPr>
            </w:pPr>
            <w:r w:rsidRPr="0038713C">
              <w:rPr>
                <w:b/>
              </w:rPr>
              <w:t>30-49%</w:t>
            </w:r>
          </w:p>
        </w:tc>
        <w:tc>
          <w:tcPr>
            <w:tcW w:w="1559" w:type="dxa"/>
          </w:tcPr>
          <w:p w:rsidR="00814E75" w:rsidRPr="0038713C" w:rsidRDefault="00814E75" w:rsidP="00013ED8">
            <w:pPr>
              <w:spacing w:after="200" w:line="276" w:lineRule="auto"/>
              <w:jc w:val="center"/>
              <w:rPr>
                <w:b/>
              </w:rPr>
            </w:pPr>
            <w:r w:rsidRPr="0038713C">
              <w:rPr>
                <w:b/>
              </w:rPr>
              <w:t>0-29%</w:t>
            </w:r>
          </w:p>
        </w:tc>
      </w:tr>
      <w:tr w:rsidR="0038713C" w:rsidRPr="0038713C" w:rsidTr="00DC1FBD">
        <w:tc>
          <w:tcPr>
            <w:tcW w:w="2518" w:type="dxa"/>
          </w:tcPr>
          <w:p w:rsidR="009D4EC0" w:rsidRPr="0038713C" w:rsidRDefault="00814E75" w:rsidP="003B78E0">
            <w:pPr>
              <w:spacing w:line="240" w:lineRule="auto"/>
              <w:rPr>
                <w:b/>
              </w:rPr>
            </w:pPr>
            <w:r w:rsidRPr="0038713C">
              <w:rPr>
                <w:b/>
              </w:rPr>
              <w:t xml:space="preserve">Научно-исследовательские институты/научные центры </w:t>
            </w:r>
          </w:p>
        </w:tc>
        <w:tc>
          <w:tcPr>
            <w:tcW w:w="1418" w:type="dxa"/>
          </w:tcPr>
          <w:p w:rsidR="00814E75" w:rsidRPr="0038713C" w:rsidRDefault="00814E75" w:rsidP="00013ED8">
            <w:pPr>
              <w:spacing w:after="200" w:line="276" w:lineRule="auto"/>
              <w:jc w:val="center"/>
              <w:rPr>
                <w:b/>
              </w:rPr>
            </w:pPr>
            <w:r w:rsidRPr="0038713C">
              <w:rPr>
                <w:b/>
              </w:rPr>
              <w:t>85-100%</w:t>
            </w:r>
          </w:p>
        </w:tc>
        <w:tc>
          <w:tcPr>
            <w:tcW w:w="1275" w:type="dxa"/>
          </w:tcPr>
          <w:p w:rsidR="00814E75" w:rsidRPr="0038713C" w:rsidRDefault="00814E75" w:rsidP="00013ED8">
            <w:pPr>
              <w:spacing w:after="200" w:line="276" w:lineRule="auto"/>
              <w:jc w:val="center"/>
              <w:rPr>
                <w:b/>
              </w:rPr>
            </w:pPr>
            <w:r w:rsidRPr="0038713C">
              <w:rPr>
                <w:b/>
              </w:rPr>
              <w:t>70-84%</w:t>
            </w:r>
          </w:p>
        </w:tc>
        <w:tc>
          <w:tcPr>
            <w:tcW w:w="1560" w:type="dxa"/>
          </w:tcPr>
          <w:p w:rsidR="00814E75" w:rsidRPr="0038713C" w:rsidRDefault="00814E75" w:rsidP="00013ED8">
            <w:pPr>
              <w:spacing w:after="200" w:line="276" w:lineRule="auto"/>
              <w:jc w:val="center"/>
              <w:rPr>
                <w:b/>
              </w:rPr>
            </w:pPr>
            <w:r w:rsidRPr="0038713C">
              <w:rPr>
                <w:b/>
              </w:rPr>
              <w:t>50-69%</w:t>
            </w:r>
          </w:p>
        </w:tc>
        <w:tc>
          <w:tcPr>
            <w:tcW w:w="1559" w:type="dxa"/>
          </w:tcPr>
          <w:p w:rsidR="00814E75" w:rsidRPr="0038713C" w:rsidRDefault="00814E75" w:rsidP="00013ED8">
            <w:pPr>
              <w:spacing w:after="200" w:line="276" w:lineRule="auto"/>
              <w:jc w:val="center"/>
              <w:rPr>
                <w:b/>
              </w:rPr>
            </w:pPr>
            <w:r w:rsidRPr="0038713C">
              <w:rPr>
                <w:b/>
              </w:rPr>
              <w:t>30-49%</w:t>
            </w:r>
          </w:p>
        </w:tc>
        <w:tc>
          <w:tcPr>
            <w:tcW w:w="1559" w:type="dxa"/>
          </w:tcPr>
          <w:p w:rsidR="00814E75" w:rsidRPr="0038713C" w:rsidRDefault="00814E75" w:rsidP="00013ED8">
            <w:pPr>
              <w:spacing w:after="200" w:line="276" w:lineRule="auto"/>
              <w:jc w:val="center"/>
              <w:rPr>
                <w:b/>
              </w:rPr>
            </w:pPr>
            <w:r w:rsidRPr="0038713C">
              <w:rPr>
                <w:b/>
              </w:rPr>
              <w:t>0-29%</w:t>
            </w:r>
          </w:p>
        </w:tc>
      </w:tr>
      <w:tr w:rsidR="0038713C" w:rsidRPr="0038713C" w:rsidTr="00DC1FBD">
        <w:tc>
          <w:tcPr>
            <w:tcW w:w="2518" w:type="dxa"/>
          </w:tcPr>
          <w:p w:rsidR="00F33633" w:rsidRPr="0038713C" w:rsidRDefault="00291290" w:rsidP="003B78E0">
            <w:pPr>
              <w:spacing w:line="240" w:lineRule="auto"/>
              <w:rPr>
                <w:b/>
              </w:rPr>
            </w:pPr>
            <w:r w:rsidRPr="0038713C">
              <w:rPr>
                <w:b/>
              </w:rPr>
              <w:t xml:space="preserve">Центральные районные больницы </w:t>
            </w:r>
          </w:p>
        </w:tc>
        <w:tc>
          <w:tcPr>
            <w:tcW w:w="1418" w:type="dxa"/>
          </w:tcPr>
          <w:p w:rsidR="00291290" w:rsidRPr="0038713C" w:rsidRDefault="00291290" w:rsidP="00FB432D">
            <w:pPr>
              <w:spacing w:after="200" w:line="276" w:lineRule="auto"/>
              <w:jc w:val="center"/>
              <w:rPr>
                <w:b/>
              </w:rPr>
            </w:pPr>
            <w:r w:rsidRPr="0038713C">
              <w:rPr>
                <w:b/>
              </w:rPr>
              <w:t>85-100%</w:t>
            </w:r>
          </w:p>
        </w:tc>
        <w:tc>
          <w:tcPr>
            <w:tcW w:w="1275" w:type="dxa"/>
          </w:tcPr>
          <w:p w:rsidR="00291290" w:rsidRPr="0038713C" w:rsidRDefault="00291290" w:rsidP="00FB432D">
            <w:pPr>
              <w:spacing w:after="200" w:line="276" w:lineRule="auto"/>
              <w:jc w:val="center"/>
              <w:rPr>
                <w:b/>
              </w:rPr>
            </w:pPr>
            <w:r w:rsidRPr="0038713C">
              <w:rPr>
                <w:b/>
              </w:rPr>
              <w:t>70-84%</w:t>
            </w:r>
          </w:p>
        </w:tc>
        <w:tc>
          <w:tcPr>
            <w:tcW w:w="1560" w:type="dxa"/>
          </w:tcPr>
          <w:p w:rsidR="00291290" w:rsidRPr="0038713C" w:rsidRDefault="00291290" w:rsidP="00FB432D">
            <w:pPr>
              <w:spacing w:after="200" w:line="276" w:lineRule="auto"/>
              <w:jc w:val="center"/>
              <w:rPr>
                <w:b/>
              </w:rPr>
            </w:pPr>
            <w:r w:rsidRPr="0038713C">
              <w:rPr>
                <w:b/>
              </w:rPr>
              <w:t>50-69%</w:t>
            </w:r>
          </w:p>
        </w:tc>
        <w:tc>
          <w:tcPr>
            <w:tcW w:w="1559" w:type="dxa"/>
          </w:tcPr>
          <w:p w:rsidR="00291290" w:rsidRPr="0038713C" w:rsidRDefault="00291290" w:rsidP="00FB432D">
            <w:pPr>
              <w:spacing w:after="200" w:line="276" w:lineRule="auto"/>
              <w:jc w:val="center"/>
              <w:rPr>
                <w:b/>
              </w:rPr>
            </w:pPr>
            <w:r w:rsidRPr="0038713C">
              <w:rPr>
                <w:b/>
              </w:rPr>
              <w:t>30-49%</w:t>
            </w:r>
          </w:p>
        </w:tc>
        <w:tc>
          <w:tcPr>
            <w:tcW w:w="1559" w:type="dxa"/>
          </w:tcPr>
          <w:p w:rsidR="00291290" w:rsidRPr="0038713C" w:rsidRDefault="00291290" w:rsidP="00FB432D">
            <w:pPr>
              <w:spacing w:after="200" w:line="276" w:lineRule="auto"/>
              <w:jc w:val="center"/>
              <w:rPr>
                <w:b/>
              </w:rPr>
            </w:pPr>
            <w:r w:rsidRPr="0038713C">
              <w:rPr>
                <w:b/>
              </w:rPr>
              <w:t>0-29%</w:t>
            </w:r>
          </w:p>
        </w:tc>
      </w:tr>
      <w:tr w:rsidR="0038713C" w:rsidRPr="0038713C" w:rsidTr="00C004BE">
        <w:tc>
          <w:tcPr>
            <w:tcW w:w="2518" w:type="dxa"/>
            <w:shd w:val="clear" w:color="auto" w:fill="8DB3E2" w:themeFill="text2" w:themeFillTint="66"/>
          </w:tcPr>
          <w:p w:rsidR="00C004BE" w:rsidRPr="0038713C" w:rsidRDefault="00C004BE" w:rsidP="000D48B5">
            <w:pPr>
              <w:spacing w:after="200" w:line="276" w:lineRule="auto"/>
              <w:rPr>
                <w:b/>
              </w:rPr>
            </w:pPr>
            <w:r w:rsidRPr="0038713C">
              <w:rPr>
                <w:b/>
              </w:rPr>
              <w:t>Показатели менеджмента</w:t>
            </w:r>
          </w:p>
        </w:tc>
        <w:tc>
          <w:tcPr>
            <w:tcW w:w="1418" w:type="dxa"/>
            <w:shd w:val="clear" w:color="auto" w:fill="8DB3E2" w:themeFill="text2" w:themeFillTint="66"/>
          </w:tcPr>
          <w:p w:rsidR="00C004BE" w:rsidRPr="0038713C" w:rsidRDefault="00C004BE" w:rsidP="000D48B5">
            <w:pPr>
              <w:jc w:val="center"/>
            </w:pPr>
            <w:r w:rsidRPr="0038713C">
              <w:rPr>
                <w:b/>
                <w:noProof/>
                <w:lang w:eastAsia="ru-RU"/>
              </w:rPr>
              <w:t xml:space="preserve">КР </w:t>
            </w:r>
            <w:r w:rsidR="007569D7" w:rsidRPr="0038713C">
              <w:rPr>
                <w:b/>
                <w:noProof/>
                <w:lang w:eastAsia="ru-RU"/>
              </w:rPr>
              <w:t>(%)</w:t>
            </w:r>
          </w:p>
        </w:tc>
        <w:tc>
          <w:tcPr>
            <w:tcW w:w="1275" w:type="dxa"/>
            <w:shd w:val="clear" w:color="auto" w:fill="8DB3E2" w:themeFill="text2" w:themeFillTint="66"/>
          </w:tcPr>
          <w:p w:rsidR="00C004BE" w:rsidRPr="0038713C" w:rsidRDefault="00DC2416" w:rsidP="000D48B5">
            <w:pPr>
              <w:jc w:val="center"/>
            </w:pPr>
            <w:r w:rsidRPr="0038713C">
              <w:rPr>
                <w:b/>
                <w:noProof/>
                <w:lang w:eastAsia="ru-RU"/>
              </w:rPr>
              <w:t xml:space="preserve">КР </w:t>
            </w:r>
            <w:r w:rsidR="007569D7" w:rsidRPr="0038713C">
              <w:rPr>
                <w:b/>
                <w:noProof/>
                <w:lang w:eastAsia="ru-RU"/>
              </w:rPr>
              <w:t>(%)</w:t>
            </w:r>
          </w:p>
        </w:tc>
        <w:tc>
          <w:tcPr>
            <w:tcW w:w="1560" w:type="dxa"/>
            <w:shd w:val="clear" w:color="auto" w:fill="8DB3E2" w:themeFill="text2" w:themeFillTint="66"/>
          </w:tcPr>
          <w:p w:rsidR="00C004BE" w:rsidRPr="0038713C" w:rsidRDefault="00C004BE" w:rsidP="000D48B5">
            <w:pPr>
              <w:jc w:val="center"/>
            </w:pPr>
            <w:r w:rsidRPr="0038713C">
              <w:rPr>
                <w:b/>
                <w:noProof/>
                <w:lang w:eastAsia="ru-RU"/>
              </w:rPr>
              <w:t xml:space="preserve">КР </w:t>
            </w:r>
            <w:r w:rsidR="007569D7" w:rsidRPr="0038713C">
              <w:rPr>
                <w:b/>
                <w:noProof/>
                <w:lang w:eastAsia="ru-RU"/>
              </w:rPr>
              <w:t>(%)</w:t>
            </w:r>
          </w:p>
        </w:tc>
        <w:tc>
          <w:tcPr>
            <w:tcW w:w="1559" w:type="dxa"/>
            <w:shd w:val="clear" w:color="auto" w:fill="8DB3E2" w:themeFill="text2" w:themeFillTint="66"/>
          </w:tcPr>
          <w:p w:rsidR="00C004BE" w:rsidRPr="0038713C" w:rsidRDefault="00C004BE" w:rsidP="000D48B5">
            <w:pPr>
              <w:jc w:val="center"/>
            </w:pPr>
            <w:r w:rsidRPr="0038713C">
              <w:rPr>
                <w:b/>
                <w:noProof/>
                <w:lang w:eastAsia="ru-RU"/>
              </w:rPr>
              <w:t xml:space="preserve">КР </w:t>
            </w:r>
            <w:r w:rsidR="007569D7" w:rsidRPr="0038713C">
              <w:rPr>
                <w:b/>
                <w:noProof/>
                <w:lang w:eastAsia="ru-RU"/>
              </w:rPr>
              <w:t>(%)</w:t>
            </w:r>
          </w:p>
        </w:tc>
        <w:tc>
          <w:tcPr>
            <w:tcW w:w="1559" w:type="dxa"/>
            <w:shd w:val="clear" w:color="auto" w:fill="8DB3E2" w:themeFill="text2" w:themeFillTint="66"/>
          </w:tcPr>
          <w:p w:rsidR="00C004BE" w:rsidRPr="0038713C" w:rsidRDefault="00C004BE" w:rsidP="000D48B5">
            <w:pPr>
              <w:jc w:val="center"/>
            </w:pPr>
            <w:r w:rsidRPr="0038713C">
              <w:rPr>
                <w:b/>
                <w:noProof/>
                <w:lang w:eastAsia="ru-RU"/>
              </w:rPr>
              <w:t xml:space="preserve">КР </w:t>
            </w:r>
            <w:r w:rsidR="007569D7" w:rsidRPr="0038713C">
              <w:rPr>
                <w:b/>
                <w:noProof/>
                <w:lang w:eastAsia="ru-RU"/>
              </w:rPr>
              <w:t>(%)</w:t>
            </w:r>
          </w:p>
        </w:tc>
      </w:tr>
      <w:tr w:rsidR="0038713C" w:rsidRPr="0038713C" w:rsidTr="00DC1FBD">
        <w:tc>
          <w:tcPr>
            <w:tcW w:w="2518" w:type="dxa"/>
          </w:tcPr>
          <w:p w:rsidR="00C004BE" w:rsidRPr="0038713C" w:rsidRDefault="00C004BE" w:rsidP="000D48B5">
            <w:pPr>
              <w:spacing w:line="240" w:lineRule="auto"/>
              <w:jc w:val="left"/>
              <w:rPr>
                <w:b/>
              </w:rPr>
            </w:pPr>
            <w:r w:rsidRPr="0038713C">
              <w:rPr>
                <w:b/>
              </w:rPr>
              <w:t xml:space="preserve">Многопрофильные стационары для взрослых </w:t>
            </w:r>
          </w:p>
          <w:p w:rsidR="00C004BE" w:rsidRPr="0038713C" w:rsidRDefault="00C004BE" w:rsidP="00385971">
            <w:pPr>
              <w:spacing w:line="240" w:lineRule="auto"/>
              <w:jc w:val="left"/>
              <w:rPr>
                <w:b/>
              </w:rPr>
            </w:pPr>
            <w:r w:rsidRPr="0038713C">
              <w:rPr>
                <w:b/>
              </w:rPr>
              <w:t xml:space="preserve">(областные и городские) </w:t>
            </w:r>
          </w:p>
        </w:tc>
        <w:tc>
          <w:tcPr>
            <w:tcW w:w="1418" w:type="dxa"/>
          </w:tcPr>
          <w:p w:rsidR="00C004BE" w:rsidRPr="0038713C" w:rsidRDefault="00C004BE" w:rsidP="000D48B5">
            <w:pPr>
              <w:spacing w:after="200" w:line="276" w:lineRule="auto"/>
              <w:jc w:val="center"/>
              <w:rPr>
                <w:b/>
              </w:rPr>
            </w:pPr>
            <w:r w:rsidRPr="0038713C">
              <w:rPr>
                <w:b/>
              </w:rPr>
              <w:t>85-100%</w:t>
            </w:r>
          </w:p>
        </w:tc>
        <w:tc>
          <w:tcPr>
            <w:tcW w:w="1275" w:type="dxa"/>
          </w:tcPr>
          <w:p w:rsidR="00C004BE" w:rsidRPr="0038713C" w:rsidRDefault="00C004BE" w:rsidP="000D48B5">
            <w:pPr>
              <w:spacing w:after="200" w:line="276" w:lineRule="auto"/>
              <w:jc w:val="center"/>
              <w:rPr>
                <w:b/>
              </w:rPr>
            </w:pPr>
            <w:r w:rsidRPr="0038713C">
              <w:rPr>
                <w:b/>
              </w:rPr>
              <w:t>70-84%</w:t>
            </w:r>
          </w:p>
        </w:tc>
        <w:tc>
          <w:tcPr>
            <w:tcW w:w="1560" w:type="dxa"/>
          </w:tcPr>
          <w:p w:rsidR="00C004BE" w:rsidRPr="0038713C" w:rsidRDefault="00C004BE" w:rsidP="000D48B5">
            <w:pPr>
              <w:spacing w:after="200" w:line="276" w:lineRule="auto"/>
              <w:jc w:val="center"/>
              <w:rPr>
                <w:b/>
              </w:rPr>
            </w:pPr>
            <w:r w:rsidRPr="0038713C">
              <w:rPr>
                <w:b/>
              </w:rPr>
              <w:t>50-69%</w:t>
            </w:r>
          </w:p>
        </w:tc>
        <w:tc>
          <w:tcPr>
            <w:tcW w:w="1559" w:type="dxa"/>
          </w:tcPr>
          <w:p w:rsidR="00C004BE" w:rsidRPr="0038713C" w:rsidRDefault="00C004BE" w:rsidP="000D48B5">
            <w:pPr>
              <w:spacing w:after="200" w:line="276" w:lineRule="auto"/>
              <w:jc w:val="center"/>
              <w:rPr>
                <w:b/>
              </w:rPr>
            </w:pPr>
            <w:r w:rsidRPr="0038713C">
              <w:rPr>
                <w:b/>
              </w:rPr>
              <w:t>30-49%</w:t>
            </w:r>
          </w:p>
        </w:tc>
        <w:tc>
          <w:tcPr>
            <w:tcW w:w="1559" w:type="dxa"/>
          </w:tcPr>
          <w:p w:rsidR="00C004BE" w:rsidRPr="0038713C" w:rsidRDefault="00C004BE" w:rsidP="000D48B5">
            <w:pPr>
              <w:spacing w:after="200" w:line="276" w:lineRule="auto"/>
              <w:jc w:val="center"/>
              <w:rPr>
                <w:b/>
              </w:rPr>
            </w:pPr>
            <w:r w:rsidRPr="0038713C">
              <w:rPr>
                <w:b/>
              </w:rPr>
              <w:t>0-29%</w:t>
            </w:r>
          </w:p>
        </w:tc>
      </w:tr>
      <w:tr w:rsidR="0038713C" w:rsidRPr="0038713C" w:rsidTr="00DC1FBD">
        <w:tc>
          <w:tcPr>
            <w:tcW w:w="2518" w:type="dxa"/>
          </w:tcPr>
          <w:p w:rsidR="00C004BE" w:rsidRPr="0038713C" w:rsidRDefault="00C004BE" w:rsidP="00385971">
            <w:pPr>
              <w:spacing w:after="200" w:line="240" w:lineRule="auto"/>
              <w:rPr>
                <w:b/>
              </w:rPr>
            </w:pPr>
            <w:r w:rsidRPr="0038713C">
              <w:rPr>
                <w:b/>
              </w:rPr>
              <w:t>Детские многопрофильные стационары (областные и город</w:t>
            </w:r>
            <w:r w:rsidR="00385971" w:rsidRPr="0038713C">
              <w:rPr>
                <w:b/>
              </w:rPr>
              <w:t>ские)</w:t>
            </w:r>
          </w:p>
        </w:tc>
        <w:tc>
          <w:tcPr>
            <w:tcW w:w="1418" w:type="dxa"/>
          </w:tcPr>
          <w:p w:rsidR="00C004BE" w:rsidRPr="0038713C" w:rsidRDefault="00C004BE" w:rsidP="000D48B5">
            <w:pPr>
              <w:spacing w:after="200" w:line="276" w:lineRule="auto"/>
              <w:jc w:val="center"/>
              <w:rPr>
                <w:b/>
              </w:rPr>
            </w:pPr>
            <w:r w:rsidRPr="0038713C">
              <w:rPr>
                <w:b/>
              </w:rPr>
              <w:t>85-100%</w:t>
            </w:r>
          </w:p>
        </w:tc>
        <w:tc>
          <w:tcPr>
            <w:tcW w:w="1275" w:type="dxa"/>
          </w:tcPr>
          <w:p w:rsidR="00C004BE" w:rsidRPr="0038713C" w:rsidRDefault="00C004BE" w:rsidP="000D48B5">
            <w:pPr>
              <w:spacing w:after="200" w:line="276" w:lineRule="auto"/>
              <w:jc w:val="center"/>
              <w:rPr>
                <w:b/>
              </w:rPr>
            </w:pPr>
            <w:r w:rsidRPr="0038713C">
              <w:rPr>
                <w:b/>
              </w:rPr>
              <w:t>70-84%</w:t>
            </w:r>
          </w:p>
        </w:tc>
        <w:tc>
          <w:tcPr>
            <w:tcW w:w="1560" w:type="dxa"/>
          </w:tcPr>
          <w:p w:rsidR="00C004BE" w:rsidRPr="0038713C" w:rsidRDefault="00C004BE" w:rsidP="000D48B5">
            <w:pPr>
              <w:spacing w:after="200" w:line="276" w:lineRule="auto"/>
              <w:jc w:val="center"/>
              <w:rPr>
                <w:b/>
              </w:rPr>
            </w:pPr>
            <w:r w:rsidRPr="0038713C">
              <w:rPr>
                <w:b/>
              </w:rPr>
              <w:t>50-69%</w:t>
            </w:r>
          </w:p>
        </w:tc>
        <w:tc>
          <w:tcPr>
            <w:tcW w:w="1559" w:type="dxa"/>
          </w:tcPr>
          <w:p w:rsidR="00C004BE" w:rsidRPr="0038713C" w:rsidRDefault="00C004BE" w:rsidP="000D48B5">
            <w:pPr>
              <w:spacing w:after="200" w:line="276" w:lineRule="auto"/>
              <w:jc w:val="center"/>
              <w:rPr>
                <w:b/>
              </w:rPr>
            </w:pPr>
            <w:r w:rsidRPr="0038713C">
              <w:rPr>
                <w:b/>
              </w:rPr>
              <w:t>30-49%</w:t>
            </w:r>
          </w:p>
        </w:tc>
        <w:tc>
          <w:tcPr>
            <w:tcW w:w="1559" w:type="dxa"/>
          </w:tcPr>
          <w:p w:rsidR="00C004BE" w:rsidRPr="0038713C" w:rsidRDefault="00C004BE" w:rsidP="000D48B5">
            <w:pPr>
              <w:spacing w:after="200" w:line="276" w:lineRule="auto"/>
              <w:jc w:val="center"/>
              <w:rPr>
                <w:b/>
              </w:rPr>
            </w:pPr>
            <w:r w:rsidRPr="0038713C">
              <w:rPr>
                <w:b/>
              </w:rPr>
              <w:t>0-29%</w:t>
            </w:r>
          </w:p>
        </w:tc>
      </w:tr>
      <w:tr w:rsidR="0038713C" w:rsidRPr="0038713C" w:rsidTr="00DC1FBD">
        <w:tc>
          <w:tcPr>
            <w:tcW w:w="2518" w:type="dxa"/>
          </w:tcPr>
          <w:p w:rsidR="00C004BE" w:rsidRPr="0038713C" w:rsidRDefault="00C004BE" w:rsidP="00385971">
            <w:pPr>
              <w:spacing w:line="240" w:lineRule="auto"/>
              <w:rPr>
                <w:b/>
              </w:rPr>
            </w:pPr>
            <w:r w:rsidRPr="0038713C">
              <w:rPr>
                <w:b/>
              </w:rPr>
              <w:t>Областные и городские родиль</w:t>
            </w:r>
            <w:r w:rsidR="00332C43" w:rsidRPr="0038713C">
              <w:rPr>
                <w:b/>
              </w:rPr>
              <w:t>ные дома и перинатальные центры</w:t>
            </w:r>
            <w:r w:rsidRPr="0038713C">
              <w:rPr>
                <w:b/>
              </w:rPr>
              <w:t xml:space="preserve"> </w:t>
            </w:r>
          </w:p>
        </w:tc>
        <w:tc>
          <w:tcPr>
            <w:tcW w:w="1418" w:type="dxa"/>
          </w:tcPr>
          <w:p w:rsidR="00C004BE" w:rsidRPr="0038713C" w:rsidRDefault="00C004BE" w:rsidP="000D48B5">
            <w:pPr>
              <w:spacing w:after="200" w:line="276" w:lineRule="auto"/>
              <w:jc w:val="center"/>
              <w:rPr>
                <w:b/>
              </w:rPr>
            </w:pPr>
            <w:r w:rsidRPr="0038713C">
              <w:rPr>
                <w:b/>
              </w:rPr>
              <w:t>85-100%</w:t>
            </w:r>
          </w:p>
        </w:tc>
        <w:tc>
          <w:tcPr>
            <w:tcW w:w="1275" w:type="dxa"/>
          </w:tcPr>
          <w:p w:rsidR="00C004BE" w:rsidRPr="0038713C" w:rsidRDefault="00C004BE" w:rsidP="000D48B5">
            <w:pPr>
              <w:spacing w:after="200" w:line="276" w:lineRule="auto"/>
              <w:jc w:val="center"/>
              <w:rPr>
                <w:b/>
              </w:rPr>
            </w:pPr>
            <w:r w:rsidRPr="0038713C">
              <w:rPr>
                <w:b/>
              </w:rPr>
              <w:t>70-84%</w:t>
            </w:r>
          </w:p>
        </w:tc>
        <w:tc>
          <w:tcPr>
            <w:tcW w:w="1560" w:type="dxa"/>
          </w:tcPr>
          <w:p w:rsidR="00C004BE" w:rsidRPr="0038713C" w:rsidRDefault="00C004BE" w:rsidP="000D48B5">
            <w:pPr>
              <w:spacing w:after="200" w:line="276" w:lineRule="auto"/>
              <w:jc w:val="center"/>
              <w:rPr>
                <w:b/>
              </w:rPr>
            </w:pPr>
            <w:r w:rsidRPr="0038713C">
              <w:rPr>
                <w:b/>
              </w:rPr>
              <w:t>50-69%</w:t>
            </w:r>
          </w:p>
        </w:tc>
        <w:tc>
          <w:tcPr>
            <w:tcW w:w="1559" w:type="dxa"/>
          </w:tcPr>
          <w:p w:rsidR="00C004BE" w:rsidRPr="0038713C" w:rsidRDefault="00C004BE" w:rsidP="000D48B5">
            <w:pPr>
              <w:spacing w:after="200" w:line="276" w:lineRule="auto"/>
              <w:jc w:val="center"/>
              <w:rPr>
                <w:b/>
              </w:rPr>
            </w:pPr>
            <w:r w:rsidRPr="0038713C">
              <w:rPr>
                <w:b/>
              </w:rPr>
              <w:t>30-49%</w:t>
            </w:r>
          </w:p>
        </w:tc>
        <w:tc>
          <w:tcPr>
            <w:tcW w:w="1559" w:type="dxa"/>
          </w:tcPr>
          <w:p w:rsidR="00C004BE" w:rsidRPr="0038713C" w:rsidRDefault="00C004BE" w:rsidP="000D48B5">
            <w:pPr>
              <w:spacing w:after="200" w:line="276" w:lineRule="auto"/>
              <w:jc w:val="center"/>
              <w:rPr>
                <w:b/>
              </w:rPr>
            </w:pPr>
            <w:r w:rsidRPr="0038713C">
              <w:rPr>
                <w:b/>
              </w:rPr>
              <w:t>0-29%</w:t>
            </w:r>
          </w:p>
        </w:tc>
      </w:tr>
      <w:tr w:rsidR="0038713C" w:rsidRPr="0038713C" w:rsidTr="00DC1FBD">
        <w:tc>
          <w:tcPr>
            <w:tcW w:w="2518" w:type="dxa"/>
          </w:tcPr>
          <w:p w:rsidR="00C004BE" w:rsidRPr="0038713C" w:rsidRDefault="00C004BE" w:rsidP="00385971">
            <w:pPr>
              <w:spacing w:line="240" w:lineRule="auto"/>
              <w:rPr>
                <w:b/>
              </w:rPr>
            </w:pPr>
            <w:r w:rsidRPr="0038713C">
              <w:rPr>
                <w:rFonts w:eastAsia="Times New Roman"/>
                <w:b/>
                <w:bCs/>
                <w:lang w:eastAsia="ru-RU"/>
              </w:rPr>
              <w:t xml:space="preserve">ПМСП </w:t>
            </w:r>
          </w:p>
        </w:tc>
        <w:tc>
          <w:tcPr>
            <w:tcW w:w="1418" w:type="dxa"/>
          </w:tcPr>
          <w:p w:rsidR="00C004BE" w:rsidRPr="0038713C" w:rsidRDefault="00C004BE" w:rsidP="000D48B5">
            <w:pPr>
              <w:spacing w:after="200" w:line="276" w:lineRule="auto"/>
              <w:jc w:val="center"/>
              <w:rPr>
                <w:b/>
              </w:rPr>
            </w:pPr>
            <w:r w:rsidRPr="0038713C">
              <w:rPr>
                <w:b/>
              </w:rPr>
              <w:t>85-100%</w:t>
            </w:r>
          </w:p>
        </w:tc>
        <w:tc>
          <w:tcPr>
            <w:tcW w:w="1275" w:type="dxa"/>
          </w:tcPr>
          <w:p w:rsidR="00C004BE" w:rsidRPr="0038713C" w:rsidRDefault="00C004BE" w:rsidP="000D48B5">
            <w:pPr>
              <w:spacing w:after="200" w:line="276" w:lineRule="auto"/>
              <w:jc w:val="center"/>
              <w:rPr>
                <w:b/>
              </w:rPr>
            </w:pPr>
            <w:r w:rsidRPr="0038713C">
              <w:rPr>
                <w:b/>
              </w:rPr>
              <w:t>70-84%</w:t>
            </w:r>
          </w:p>
        </w:tc>
        <w:tc>
          <w:tcPr>
            <w:tcW w:w="1560" w:type="dxa"/>
          </w:tcPr>
          <w:p w:rsidR="00C004BE" w:rsidRPr="0038713C" w:rsidRDefault="00C004BE" w:rsidP="000D48B5">
            <w:pPr>
              <w:spacing w:after="200" w:line="276" w:lineRule="auto"/>
              <w:jc w:val="center"/>
              <w:rPr>
                <w:b/>
              </w:rPr>
            </w:pPr>
            <w:r w:rsidRPr="0038713C">
              <w:rPr>
                <w:b/>
              </w:rPr>
              <w:t>50-69%</w:t>
            </w:r>
          </w:p>
        </w:tc>
        <w:tc>
          <w:tcPr>
            <w:tcW w:w="1559" w:type="dxa"/>
          </w:tcPr>
          <w:p w:rsidR="00C004BE" w:rsidRPr="0038713C" w:rsidRDefault="00C004BE" w:rsidP="000D48B5">
            <w:pPr>
              <w:spacing w:after="200" w:line="276" w:lineRule="auto"/>
              <w:jc w:val="center"/>
              <w:rPr>
                <w:b/>
              </w:rPr>
            </w:pPr>
            <w:r w:rsidRPr="0038713C">
              <w:rPr>
                <w:b/>
              </w:rPr>
              <w:t>30-49%</w:t>
            </w:r>
          </w:p>
        </w:tc>
        <w:tc>
          <w:tcPr>
            <w:tcW w:w="1559" w:type="dxa"/>
          </w:tcPr>
          <w:p w:rsidR="00C004BE" w:rsidRPr="0038713C" w:rsidRDefault="00C004BE" w:rsidP="000D48B5">
            <w:pPr>
              <w:spacing w:after="200" w:line="276" w:lineRule="auto"/>
              <w:jc w:val="center"/>
              <w:rPr>
                <w:b/>
              </w:rPr>
            </w:pPr>
            <w:r w:rsidRPr="0038713C">
              <w:rPr>
                <w:b/>
              </w:rPr>
              <w:t>0-29%</w:t>
            </w:r>
          </w:p>
        </w:tc>
      </w:tr>
      <w:tr w:rsidR="0038713C" w:rsidRPr="0038713C" w:rsidTr="00DC1FBD">
        <w:tc>
          <w:tcPr>
            <w:tcW w:w="2518" w:type="dxa"/>
          </w:tcPr>
          <w:p w:rsidR="00C004BE" w:rsidRPr="0038713C" w:rsidRDefault="00332C43" w:rsidP="00385971">
            <w:pPr>
              <w:spacing w:line="240" w:lineRule="auto"/>
              <w:rPr>
                <w:b/>
              </w:rPr>
            </w:pPr>
            <w:r w:rsidRPr="0038713C">
              <w:rPr>
                <w:b/>
              </w:rPr>
              <w:t xml:space="preserve">Онкологические диспансеры </w:t>
            </w:r>
          </w:p>
        </w:tc>
        <w:tc>
          <w:tcPr>
            <w:tcW w:w="1418" w:type="dxa"/>
          </w:tcPr>
          <w:p w:rsidR="00C004BE" w:rsidRPr="0038713C" w:rsidRDefault="00C004BE" w:rsidP="000D48B5">
            <w:pPr>
              <w:spacing w:after="200" w:line="276" w:lineRule="auto"/>
              <w:jc w:val="center"/>
              <w:rPr>
                <w:b/>
              </w:rPr>
            </w:pPr>
            <w:r w:rsidRPr="0038713C">
              <w:rPr>
                <w:b/>
              </w:rPr>
              <w:t>85-100%</w:t>
            </w:r>
          </w:p>
        </w:tc>
        <w:tc>
          <w:tcPr>
            <w:tcW w:w="1275" w:type="dxa"/>
          </w:tcPr>
          <w:p w:rsidR="00C004BE" w:rsidRPr="0038713C" w:rsidRDefault="00C004BE" w:rsidP="000D48B5">
            <w:pPr>
              <w:spacing w:after="200" w:line="276" w:lineRule="auto"/>
              <w:jc w:val="center"/>
              <w:rPr>
                <w:b/>
              </w:rPr>
            </w:pPr>
            <w:r w:rsidRPr="0038713C">
              <w:rPr>
                <w:b/>
              </w:rPr>
              <w:t>70-84%</w:t>
            </w:r>
          </w:p>
        </w:tc>
        <w:tc>
          <w:tcPr>
            <w:tcW w:w="1560" w:type="dxa"/>
          </w:tcPr>
          <w:p w:rsidR="00C004BE" w:rsidRPr="0038713C" w:rsidRDefault="00C004BE" w:rsidP="000D48B5">
            <w:pPr>
              <w:spacing w:after="200" w:line="276" w:lineRule="auto"/>
              <w:jc w:val="center"/>
              <w:rPr>
                <w:b/>
              </w:rPr>
            </w:pPr>
            <w:r w:rsidRPr="0038713C">
              <w:rPr>
                <w:b/>
              </w:rPr>
              <w:t>50-69%</w:t>
            </w:r>
          </w:p>
        </w:tc>
        <w:tc>
          <w:tcPr>
            <w:tcW w:w="1559" w:type="dxa"/>
          </w:tcPr>
          <w:p w:rsidR="00C004BE" w:rsidRPr="0038713C" w:rsidRDefault="00C004BE" w:rsidP="000D48B5">
            <w:pPr>
              <w:spacing w:after="200" w:line="276" w:lineRule="auto"/>
              <w:jc w:val="center"/>
              <w:rPr>
                <w:b/>
              </w:rPr>
            </w:pPr>
            <w:r w:rsidRPr="0038713C">
              <w:rPr>
                <w:b/>
              </w:rPr>
              <w:t>30-49%</w:t>
            </w:r>
          </w:p>
        </w:tc>
        <w:tc>
          <w:tcPr>
            <w:tcW w:w="1559" w:type="dxa"/>
          </w:tcPr>
          <w:p w:rsidR="00C004BE" w:rsidRPr="0038713C" w:rsidRDefault="00C004BE" w:rsidP="000D48B5">
            <w:pPr>
              <w:spacing w:after="200" w:line="276" w:lineRule="auto"/>
              <w:jc w:val="center"/>
              <w:rPr>
                <w:b/>
              </w:rPr>
            </w:pPr>
            <w:r w:rsidRPr="0038713C">
              <w:rPr>
                <w:b/>
              </w:rPr>
              <w:t>0-29%</w:t>
            </w:r>
          </w:p>
        </w:tc>
      </w:tr>
      <w:tr w:rsidR="0038713C" w:rsidRPr="0038713C" w:rsidTr="00DC1FBD">
        <w:tc>
          <w:tcPr>
            <w:tcW w:w="2518" w:type="dxa"/>
          </w:tcPr>
          <w:p w:rsidR="00C004BE" w:rsidRPr="0038713C" w:rsidRDefault="00C004BE" w:rsidP="00385971">
            <w:pPr>
              <w:spacing w:line="240" w:lineRule="auto"/>
              <w:rPr>
                <w:b/>
              </w:rPr>
            </w:pPr>
            <w:r w:rsidRPr="0038713C">
              <w:rPr>
                <w:b/>
              </w:rPr>
              <w:t>Дерм</w:t>
            </w:r>
            <w:r w:rsidR="00332C43" w:rsidRPr="0038713C">
              <w:rPr>
                <w:b/>
              </w:rPr>
              <w:t xml:space="preserve">атовенерологические диспансеры </w:t>
            </w:r>
          </w:p>
        </w:tc>
        <w:tc>
          <w:tcPr>
            <w:tcW w:w="1418" w:type="dxa"/>
          </w:tcPr>
          <w:p w:rsidR="00C004BE" w:rsidRPr="0038713C" w:rsidRDefault="00C004BE" w:rsidP="000D48B5">
            <w:pPr>
              <w:spacing w:after="200" w:line="276" w:lineRule="auto"/>
              <w:jc w:val="center"/>
              <w:rPr>
                <w:b/>
              </w:rPr>
            </w:pPr>
            <w:r w:rsidRPr="0038713C">
              <w:rPr>
                <w:b/>
              </w:rPr>
              <w:t>85-100%</w:t>
            </w:r>
          </w:p>
        </w:tc>
        <w:tc>
          <w:tcPr>
            <w:tcW w:w="1275" w:type="dxa"/>
          </w:tcPr>
          <w:p w:rsidR="00C004BE" w:rsidRPr="0038713C" w:rsidRDefault="00C004BE" w:rsidP="000D48B5">
            <w:pPr>
              <w:spacing w:after="200" w:line="276" w:lineRule="auto"/>
              <w:jc w:val="center"/>
              <w:rPr>
                <w:b/>
              </w:rPr>
            </w:pPr>
            <w:r w:rsidRPr="0038713C">
              <w:rPr>
                <w:b/>
              </w:rPr>
              <w:t>70-84%</w:t>
            </w:r>
          </w:p>
        </w:tc>
        <w:tc>
          <w:tcPr>
            <w:tcW w:w="1560" w:type="dxa"/>
          </w:tcPr>
          <w:p w:rsidR="00C004BE" w:rsidRPr="0038713C" w:rsidRDefault="00C004BE" w:rsidP="000D48B5">
            <w:pPr>
              <w:spacing w:after="200" w:line="276" w:lineRule="auto"/>
              <w:jc w:val="center"/>
              <w:rPr>
                <w:b/>
              </w:rPr>
            </w:pPr>
            <w:r w:rsidRPr="0038713C">
              <w:rPr>
                <w:b/>
              </w:rPr>
              <w:t>50-69%</w:t>
            </w:r>
          </w:p>
        </w:tc>
        <w:tc>
          <w:tcPr>
            <w:tcW w:w="1559" w:type="dxa"/>
          </w:tcPr>
          <w:p w:rsidR="00C004BE" w:rsidRPr="0038713C" w:rsidRDefault="00C004BE" w:rsidP="000D48B5">
            <w:pPr>
              <w:spacing w:after="200" w:line="276" w:lineRule="auto"/>
              <w:jc w:val="center"/>
              <w:rPr>
                <w:b/>
              </w:rPr>
            </w:pPr>
            <w:r w:rsidRPr="0038713C">
              <w:rPr>
                <w:b/>
              </w:rPr>
              <w:t>30-49%</w:t>
            </w:r>
          </w:p>
        </w:tc>
        <w:tc>
          <w:tcPr>
            <w:tcW w:w="1559" w:type="dxa"/>
          </w:tcPr>
          <w:p w:rsidR="00C004BE" w:rsidRPr="0038713C" w:rsidRDefault="00C004BE" w:rsidP="000D48B5">
            <w:pPr>
              <w:spacing w:after="200" w:line="276" w:lineRule="auto"/>
              <w:jc w:val="center"/>
              <w:rPr>
                <w:b/>
              </w:rPr>
            </w:pPr>
            <w:r w:rsidRPr="0038713C">
              <w:rPr>
                <w:b/>
              </w:rPr>
              <w:t>0-29%</w:t>
            </w:r>
          </w:p>
        </w:tc>
      </w:tr>
      <w:tr w:rsidR="0038713C" w:rsidRPr="0038713C" w:rsidTr="00DC1FBD">
        <w:tc>
          <w:tcPr>
            <w:tcW w:w="2518" w:type="dxa"/>
          </w:tcPr>
          <w:p w:rsidR="00C004BE" w:rsidRPr="0038713C" w:rsidRDefault="00C004BE" w:rsidP="00385971">
            <w:pPr>
              <w:spacing w:line="240" w:lineRule="auto"/>
            </w:pPr>
            <w:r w:rsidRPr="0038713C">
              <w:rPr>
                <w:b/>
              </w:rPr>
              <w:t xml:space="preserve">Противотуберкулезные диспансеры </w:t>
            </w:r>
          </w:p>
        </w:tc>
        <w:tc>
          <w:tcPr>
            <w:tcW w:w="1418" w:type="dxa"/>
          </w:tcPr>
          <w:p w:rsidR="00C004BE" w:rsidRPr="0038713C" w:rsidRDefault="00C004BE" w:rsidP="000D48B5">
            <w:pPr>
              <w:spacing w:after="200" w:line="276" w:lineRule="auto"/>
              <w:jc w:val="center"/>
              <w:rPr>
                <w:b/>
              </w:rPr>
            </w:pPr>
            <w:r w:rsidRPr="0038713C">
              <w:rPr>
                <w:b/>
              </w:rPr>
              <w:t>85-100%</w:t>
            </w:r>
          </w:p>
        </w:tc>
        <w:tc>
          <w:tcPr>
            <w:tcW w:w="1275" w:type="dxa"/>
          </w:tcPr>
          <w:p w:rsidR="00C004BE" w:rsidRPr="0038713C" w:rsidRDefault="00C004BE" w:rsidP="000D48B5">
            <w:pPr>
              <w:spacing w:after="200" w:line="276" w:lineRule="auto"/>
              <w:jc w:val="center"/>
              <w:rPr>
                <w:b/>
              </w:rPr>
            </w:pPr>
            <w:r w:rsidRPr="0038713C">
              <w:rPr>
                <w:b/>
              </w:rPr>
              <w:t>70-84%</w:t>
            </w:r>
          </w:p>
        </w:tc>
        <w:tc>
          <w:tcPr>
            <w:tcW w:w="1560" w:type="dxa"/>
          </w:tcPr>
          <w:p w:rsidR="00C004BE" w:rsidRPr="0038713C" w:rsidRDefault="00C004BE" w:rsidP="000D48B5">
            <w:pPr>
              <w:spacing w:after="200" w:line="276" w:lineRule="auto"/>
              <w:jc w:val="center"/>
              <w:rPr>
                <w:b/>
              </w:rPr>
            </w:pPr>
            <w:r w:rsidRPr="0038713C">
              <w:rPr>
                <w:b/>
              </w:rPr>
              <w:t>50-69%</w:t>
            </w:r>
          </w:p>
        </w:tc>
        <w:tc>
          <w:tcPr>
            <w:tcW w:w="1559" w:type="dxa"/>
          </w:tcPr>
          <w:p w:rsidR="00C004BE" w:rsidRPr="0038713C" w:rsidRDefault="00C004BE" w:rsidP="000D48B5">
            <w:pPr>
              <w:spacing w:after="200" w:line="276" w:lineRule="auto"/>
              <w:jc w:val="center"/>
              <w:rPr>
                <w:b/>
              </w:rPr>
            </w:pPr>
            <w:r w:rsidRPr="0038713C">
              <w:rPr>
                <w:b/>
              </w:rPr>
              <w:t>30-49%</w:t>
            </w:r>
          </w:p>
        </w:tc>
        <w:tc>
          <w:tcPr>
            <w:tcW w:w="1559" w:type="dxa"/>
          </w:tcPr>
          <w:p w:rsidR="00C004BE" w:rsidRPr="0038713C" w:rsidRDefault="00C004BE" w:rsidP="000D48B5">
            <w:pPr>
              <w:spacing w:after="200" w:line="276" w:lineRule="auto"/>
              <w:jc w:val="center"/>
              <w:rPr>
                <w:b/>
              </w:rPr>
            </w:pPr>
            <w:r w:rsidRPr="0038713C">
              <w:rPr>
                <w:b/>
              </w:rPr>
              <w:t>0-29%</w:t>
            </w:r>
          </w:p>
        </w:tc>
      </w:tr>
      <w:tr w:rsidR="0038713C" w:rsidRPr="0038713C" w:rsidTr="00DC1FBD">
        <w:tc>
          <w:tcPr>
            <w:tcW w:w="2518" w:type="dxa"/>
          </w:tcPr>
          <w:p w:rsidR="00C004BE" w:rsidRPr="0038713C" w:rsidRDefault="00385971" w:rsidP="00AD3879">
            <w:pPr>
              <w:spacing w:line="240" w:lineRule="auto"/>
              <w:rPr>
                <w:b/>
              </w:rPr>
            </w:pPr>
            <w:r w:rsidRPr="0038713C">
              <w:rPr>
                <w:b/>
              </w:rPr>
              <w:t>Центры психического здоровья</w:t>
            </w:r>
          </w:p>
        </w:tc>
        <w:tc>
          <w:tcPr>
            <w:tcW w:w="1418" w:type="dxa"/>
          </w:tcPr>
          <w:p w:rsidR="00C004BE" w:rsidRPr="0038713C" w:rsidRDefault="00C004BE" w:rsidP="000D48B5">
            <w:pPr>
              <w:spacing w:after="200" w:line="276" w:lineRule="auto"/>
              <w:jc w:val="center"/>
              <w:rPr>
                <w:b/>
              </w:rPr>
            </w:pPr>
            <w:r w:rsidRPr="0038713C">
              <w:rPr>
                <w:b/>
              </w:rPr>
              <w:t>85-100%</w:t>
            </w:r>
          </w:p>
        </w:tc>
        <w:tc>
          <w:tcPr>
            <w:tcW w:w="1275" w:type="dxa"/>
          </w:tcPr>
          <w:p w:rsidR="00C004BE" w:rsidRPr="0038713C" w:rsidRDefault="00C004BE" w:rsidP="000D48B5">
            <w:pPr>
              <w:spacing w:after="200" w:line="276" w:lineRule="auto"/>
              <w:jc w:val="center"/>
              <w:rPr>
                <w:b/>
              </w:rPr>
            </w:pPr>
            <w:r w:rsidRPr="0038713C">
              <w:rPr>
                <w:b/>
              </w:rPr>
              <w:t>70-84%</w:t>
            </w:r>
          </w:p>
        </w:tc>
        <w:tc>
          <w:tcPr>
            <w:tcW w:w="1560" w:type="dxa"/>
          </w:tcPr>
          <w:p w:rsidR="00C004BE" w:rsidRPr="0038713C" w:rsidRDefault="00C004BE" w:rsidP="000D48B5">
            <w:pPr>
              <w:spacing w:after="200" w:line="276" w:lineRule="auto"/>
              <w:jc w:val="center"/>
              <w:rPr>
                <w:b/>
              </w:rPr>
            </w:pPr>
            <w:r w:rsidRPr="0038713C">
              <w:rPr>
                <w:b/>
              </w:rPr>
              <w:t>50-69%</w:t>
            </w:r>
          </w:p>
        </w:tc>
        <w:tc>
          <w:tcPr>
            <w:tcW w:w="1559" w:type="dxa"/>
          </w:tcPr>
          <w:p w:rsidR="00C004BE" w:rsidRPr="0038713C" w:rsidRDefault="00C004BE" w:rsidP="000D48B5">
            <w:pPr>
              <w:spacing w:after="200" w:line="276" w:lineRule="auto"/>
              <w:jc w:val="center"/>
              <w:rPr>
                <w:b/>
              </w:rPr>
            </w:pPr>
            <w:r w:rsidRPr="0038713C">
              <w:rPr>
                <w:b/>
              </w:rPr>
              <w:t>30-49%</w:t>
            </w:r>
          </w:p>
        </w:tc>
        <w:tc>
          <w:tcPr>
            <w:tcW w:w="1559" w:type="dxa"/>
          </w:tcPr>
          <w:p w:rsidR="00C004BE" w:rsidRPr="0038713C" w:rsidRDefault="00C004BE" w:rsidP="000D48B5">
            <w:pPr>
              <w:spacing w:after="200" w:line="276" w:lineRule="auto"/>
              <w:jc w:val="center"/>
              <w:rPr>
                <w:b/>
              </w:rPr>
            </w:pPr>
            <w:r w:rsidRPr="0038713C">
              <w:rPr>
                <w:b/>
              </w:rPr>
              <w:t>0-29%</w:t>
            </w:r>
          </w:p>
        </w:tc>
      </w:tr>
      <w:tr w:rsidR="0038713C" w:rsidRPr="0038713C" w:rsidTr="00DC1FBD">
        <w:tc>
          <w:tcPr>
            <w:tcW w:w="2518" w:type="dxa"/>
          </w:tcPr>
          <w:p w:rsidR="00C004BE" w:rsidRPr="0038713C" w:rsidRDefault="00C004BE" w:rsidP="00385971">
            <w:pPr>
              <w:spacing w:line="240" w:lineRule="auto"/>
              <w:rPr>
                <w:b/>
              </w:rPr>
            </w:pPr>
            <w:r w:rsidRPr="0038713C">
              <w:rPr>
                <w:b/>
              </w:rPr>
              <w:t xml:space="preserve">Научно-исследовательские институты/научные центры </w:t>
            </w:r>
          </w:p>
        </w:tc>
        <w:tc>
          <w:tcPr>
            <w:tcW w:w="1418" w:type="dxa"/>
          </w:tcPr>
          <w:p w:rsidR="00C004BE" w:rsidRPr="0038713C" w:rsidRDefault="00C004BE" w:rsidP="000D48B5">
            <w:pPr>
              <w:spacing w:after="200" w:line="276" w:lineRule="auto"/>
              <w:jc w:val="center"/>
              <w:rPr>
                <w:b/>
              </w:rPr>
            </w:pPr>
            <w:r w:rsidRPr="0038713C">
              <w:rPr>
                <w:b/>
              </w:rPr>
              <w:t>85-100%</w:t>
            </w:r>
          </w:p>
        </w:tc>
        <w:tc>
          <w:tcPr>
            <w:tcW w:w="1275" w:type="dxa"/>
          </w:tcPr>
          <w:p w:rsidR="00C004BE" w:rsidRPr="0038713C" w:rsidRDefault="00C004BE" w:rsidP="000D48B5">
            <w:pPr>
              <w:spacing w:after="200" w:line="276" w:lineRule="auto"/>
              <w:jc w:val="center"/>
              <w:rPr>
                <w:b/>
              </w:rPr>
            </w:pPr>
            <w:r w:rsidRPr="0038713C">
              <w:rPr>
                <w:b/>
              </w:rPr>
              <w:t>70-84%</w:t>
            </w:r>
          </w:p>
        </w:tc>
        <w:tc>
          <w:tcPr>
            <w:tcW w:w="1560" w:type="dxa"/>
          </w:tcPr>
          <w:p w:rsidR="00C004BE" w:rsidRPr="0038713C" w:rsidRDefault="00C004BE" w:rsidP="000D48B5">
            <w:pPr>
              <w:spacing w:after="200" w:line="276" w:lineRule="auto"/>
              <w:jc w:val="center"/>
              <w:rPr>
                <w:b/>
              </w:rPr>
            </w:pPr>
            <w:r w:rsidRPr="0038713C">
              <w:rPr>
                <w:b/>
              </w:rPr>
              <w:t>50-69%</w:t>
            </w:r>
          </w:p>
        </w:tc>
        <w:tc>
          <w:tcPr>
            <w:tcW w:w="1559" w:type="dxa"/>
          </w:tcPr>
          <w:p w:rsidR="00C004BE" w:rsidRPr="0038713C" w:rsidRDefault="00C004BE" w:rsidP="000D48B5">
            <w:pPr>
              <w:spacing w:after="200" w:line="276" w:lineRule="auto"/>
              <w:jc w:val="center"/>
              <w:rPr>
                <w:b/>
              </w:rPr>
            </w:pPr>
            <w:r w:rsidRPr="0038713C">
              <w:rPr>
                <w:b/>
              </w:rPr>
              <w:t>30-49%</w:t>
            </w:r>
          </w:p>
        </w:tc>
        <w:tc>
          <w:tcPr>
            <w:tcW w:w="1559" w:type="dxa"/>
          </w:tcPr>
          <w:p w:rsidR="00C004BE" w:rsidRPr="0038713C" w:rsidRDefault="00C004BE" w:rsidP="000D48B5">
            <w:pPr>
              <w:spacing w:after="200" w:line="276" w:lineRule="auto"/>
              <w:jc w:val="center"/>
              <w:rPr>
                <w:b/>
              </w:rPr>
            </w:pPr>
            <w:r w:rsidRPr="0038713C">
              <w:rPr>
                <w:b/>
              </w:rPr>
              <w:t>0-29%</w:t>
            </w:r>
          </w:p>
        </w:tc>
      </w:tr>
      <w:tr w:rsidR="00291290" w:rsidRPr="0038713C" w:rsidTr="00DC1FBD">
        <w:tc>
          <w:tcPr>
            <w:tcW w:w="2518" w:type="dxa"/>
          </w:tcPr>
          <w:p w:rsidR="00291290" w:rsidRPr="0038713C" w:rsidRDefault="00291290" w:rsidP="00385971">
            <w:pPr>
              <w:spacing w:line="240" w:lineRule="auto"/>
              <w:rPr>
                <w:b/>
              </w:rPr>
            </w:pPr>
            <w:r w:rsidRPr="0038713C">
              <w:rPr>
                <w:b/>
              </w:rPr>
              <w:t>Центральные районные больницы</w:t>
            </w:r>
          </w:p>
        </w:tc>
        <w:tc>
          <w:tcPr>
            <w:tcW w:w="1418" w:type="dxa"/>
          </w:tcPr>
          <w:p w:rsidR="00291290" w:rsidRPr="0038713C" w:rsidRDefault="00291290" w:rsidP="00FB432D">
            <w:pPr>
              <w:spacing w:after="200" w:line="276" w:lineRule="auto"/>
              <w:jc w:val="center"/>
              <w:rPr>
                <w:b/>
              </w:rPr>
            </w:pPr>
            <w:r w:rsidRPr="0038713C">
              <w:rPr>
                <w:b/>
              </w:rPr>
              <w:t>85-100%</w:t>
            </w:r>
          </w:p>
        </w:tc>
        <w:tc>
          <w:tcPr>
            <w:tcW w:w="1275" w:type="dxa"/>
          </w:tcPr>
          <w:p w:rsidR="00291290" w:rsidRPr="0038713C" w:rsidRDefault="00291290" w:rsidP="00FB432D">
            <w:pPr>
              <w:spacing w:after="200" w:line="276" w:lineRule="auto"/>
              <w:jc w:val="center"/>
              <w:rPr>
                <w:b/>
              </w:rPr>
            </w:pPr>
            <w:r w:rsidRPr="0038713C">
              <w:rPr>
                <w:b/>
              </w:rPr>
              <w:t>70-84%</w:t>
            </w:r>
          </w:p>
        </w:tc>
        <w:tc>
          <w:tcPr>
            <w:tcW w:w="1560" w:type="dxa"/>
          </w:tcPr>
          <w:p w:rsidR="00291290" w:rsidRPr="0038713C" w:rsidRDefault="00291290" w:rsidP="00FB432D">
            <w:pPr>
              <w:spacing w:after="200" w:line="276" w:lineRule="auto"/>
              <w:jc w:val="center"/>
              <w:rPr>
                <w:b/>
              </w:rPr>
            </w:pPr>
            <w:r w:rsidRPr="0038713C">
              <w:rPr>
                <w:b/>
              </w:rPr>
              <w:t>50-69%</w:t>
            </w:r>
          </w:p>
        </w:tc>
        <w:tc>
          <w:tcPr>
            <w:tcW w:w="1559" w:type="dxa"/>
          </w:tcPr>
          <w:p w:rsidR="00291290" w:rsidRPr="0038713C" w:rsidRDefault="00291290" w:rsidP="00FB432D">
            <w:pPr>
              <w:spacing w:after="200" w:line="276" w:lineRule="auto"/>
              <w:jc w:val="center"/>
              <w:rPr>
                <w:b/>
              </w:rPr>
            </w:pPr>
            <w:r w:rsidRPr="0038713C">
              <w:rPr>
                <w:b/>
              </w:rPr>
              <w:t>30-49%</w:t>
            </w:r>
          </w:p>
        </w:tc>
        <w:tc>
          <w:tcPr>
            <w:tcW w:w="1559" w:type="dxa"/>
          </w:tcPr>
          <w:p w:rsidR="00291290" w:rsidRPr="0038713C" w:rsidRDefault="00291290" w:rsidP="00FB432D">
            <w:pPr>
              <w:spacing w:after="200" w:line="276" w:lineRule="auto"/>
              <w:jc w:val="center"/>
              <w:rPr>
                <w:b/>
              </w:rPr>
            </w:pPr>
            <w:r w:rsidRPr="0038713C">
              <w:rPr>
                <w:b/>
              </w:rPr>
              <w:t>0-29%</w:t>
            </w:r>
          </w:p>
        </w:tc>
      </w:tr>
    </w:tbl>
    <w:p w:rsidR="007938F8" w:rsidRPr="0038713C" w:rsidRDefault="007938F8" w:rsidP="00F858EB">
      <w:pPr>
        <w:spacing w:after="200" w:line="276" w:lineRule="auto"/>
        <w:ind w:firstLine="567"/>
        <w:jc w:val="center"/>
        <w:rPr>
          <w:rStyle w:val="FontStyle16"/>
          <w:rFonts w:eastAsia="Calibri"/>
          <w:b/>
          <w:sz w:val="28"/>
        </w:rPr>
      </w:pPr>
    </w:p>
    <w:p w:rsidR="007938F8" w:rsidRPr="0038713C" w:rsidRDefault="007938F8" w:rsidP="00F858EB">
      <w:pPr>
        <w:spacing w:after="200" w:line="276" w:lineRule="auto"/>
        <w:ind w:firstLine="567"/>
        <w:jc w:val="center"/>
        <w:rPr>
          <w:rStyle w:val="FontStyle16"/>
          <w:rFonts w:eastAsia="Calibri"/>
          <w:b/>
          <w:sz w:val="28"/>
        </w:rPr>
      </w:pPr>
    </w:p>
    <w:p w:rsidR="007938F8" w:rsidRDefault="007938F8" w:rsidP="00F858EB">
      <w:pPr>
        <w:spacing w:after="200" w:line="276" w:lineRule="auto"/>
        <w:ind w:firstLine="567"/>
        <w:jc w:val="center"/>
        <w:rPr>
          <w:rStyle w:val="FontStyle16"/>
          <w:rFonts w:eastAsia="Calibri"/>
          <w:b/>
          <w:sz w:val="28"/>
        </w:rPr>
      </w:pPr>
    </w:p>
    <w:p w:rsidR="00DE2E7F" w:rsidRPr="0038713C" w:rsidRDefault="00DE2E7F" w:rsidP="00F858EB">
      <w:pPr>
        <w:spacing w:after="200" w:line="276" w:lineRule="auto"/>
        <w:ind w:firstLine="567"/>
        <w:jc w:val="center"/>
        <w:rPr>
          <w:rStyle w:val="FontStyle16"/>
          <w:rFonts w:eastAsia="Calibri"/>
          <w:b/>
          <w:sz w:val="28"/>
        </w:rPr>
      </w:pPr>
    </w:p>
    <w:p w:rsidR="00525D47" w:rsidRPr="0038713C" w:rsidRDefault="00525D47" w:rsidP="00F858EB">
      <w:pPr>
        <w:spacing w:after="200" w:line="276" w:lineRule="auto"/>
        <w:ind w:firstLine="567"/>
        <w:jc w:val="center"/>
        <w:rPr>
          <w:rStyle w:val="FontStyle16"/>
          <w:rFonts w:eastAsia="Calibri"/>
          <w:b/>
          <w:sz w:val="28"/>
        </w:rPr>
      </w:pPr>
      <w:r w:rsidRPr="0038713C">
        <w:rPr>
          <w:rStyle w:val="FontStyle16"/>
          <w:rFonts w:eastAsia="Calibri"/>
          <w:b/>
          <w:sz w:val="28"/>
        </w:rPr>
        <w:lastRenderedPageBreak/>
        <w:t>Заключение</w:t>
      </w:r>
    </w:p>
    <w:p w:rsidR="00525D47" w:rsidRPr="0038713C" w:rsidRDefault="00525D47" w:rsidP="00525D47">
      <w:pPr>
        <w:tabs>
          <w:tab w:val="left" w:pos="567"/>
        </w:tabs>
        <w:ind w:firstLine="709"/>
        <w:rPr>
          <w:rFonts w:eastAsia="Calibri"/>
          <w:sz w:val="28"/>
          <w:szCs w:val="28"/>
        </w:rPr>
      </w:pPr>
      <w:r w:rsidRPr="0038713C">
        <w:rPr>
          <w:rFonts w:eastAsia="Calibri"/>
          <w:sz w:val="28"/>
          <w:szCs w:val="28"/>
        </w:rPr>
        <w:t xml:space="preserve">Предлагаемая </w:t>
      </w:r>
      <w:r w:rsidR="00FC0590" w:rsidRPr="0038713C">
        <w:rPr>
          <w:rFonts w:eastAsia="Calibri"/>
          <w:sz w:val="28"/>
          <w:szCs w:val="28"/>
        </w:rPr>
        <w:t>методика</w:t>
      </w:r>
      <w:r w:rsidRPr="0038713C">
        <w:rPr>
          <w:rFonts w:eastAsia="Calibri"/>
          <w:sz w:val="28"/>
          <w:szCs w:val="28"/>
        </w:rPr>
        <w:t xml:space="preserve"> позволяет:</w:t>
      </w:r>
    </w:p>
    <w:p w:rsidR="00525D47" w:rsidRPr="0038713C" w:rsidRDefault="00525D47" w:rsidP="00525D47">
      <w:pPr>
        <w:tabs>
          <w:tab w:val="left" w:pos="567"/>
        </w:tabs>
        <w:ind w:firstLine="709"/>
        <w:rPr>
          <w:rFonts w:eastAsia="Calibri"/>
          <w:sz w:val="28"/>
          <w:szCs w:val="28"/>
        </w:rPr>
      </w:pPr>
      <w:r w:rsidRPr="0038713C">
        <w:rPr>
          <w:rFonts w:eastAsia="Calibri"/>
          <w:sz w:val="28"/>
          <w:szCs w:val="28"/>
        </w:rPr>
        <w:t>- проанализировать существующие системы оценки управления организациями различных форм собственности, организационно-правовых форм, направленности, сфер деятельности;</w:t>
      </w:r>
    </w:p>
    <w:p w:rsidR="00525D47" w:rsidRPr="0038713C" w:rsidRDefault="00525D47" w:rsidP="00525D47">
      <w:pPr>
        <w:tabs>
          <w:tab w:val="left" w:pos="567"/>
        </w:tabs>
        <w:ind w:firstLine="709"/>
        <w:rPr>
          <w:rFonts w:eastAsia="Calibri"/>
          <w:sz w:val="28"/>
          <w:szCs w:val="28"/>
        </w:rPr>
      </w:pPr>
      <w:r w:rsidRPr="0038713C">
        <w:rPr>
          <w:rFonts w:eastAsia="Calibri"/>
          <w:sz w:val="28"/>
          <w:szCs w:val="28"/>
        </w:rPr>
        <w:t>- установить пути и факторы повышения эффективности деятельности государственных и негосударственных медицинских организаций;</w:t>
      </w:r>
    </w:p>
    <w:p w:rsidR="00525D47" w:rsidRPr="0038713C" w:rsidRDefault="00525D47" w:rsidP="00525D47">
      <w:pPr>
        <w:tabs>
          <w:tab w:val="left" w:pos="567"/>
        </w:tabs>
        <w:ind w:firstLine="709"/>
        <w:rPr>
          <w:rFonts w:eastAsia="Calibri"/>
          <w:sz w:val="28"/>
          <w:szCs w:val="28"/>
        </w:rPr>
      </w:pPr>
      <w:r w:rsidRPr="0038713C">
        <w:rPr>
          <w:rFonts w:eastAsia="Calibri"/>
          <w:sz w:val="28"/>
          <w:szCs w:val="28"/>
        </w:rPr>
        <w:t>- составить план проверок качества деятельности со стороны контрольных органов в зависимости от результатов анализа деятельности медицинской организации по критериям.</w:t>
      </w:r>
    </w:p>
    <w:p w:rsidR="00525D47" w:rsidRPr="0038713C" w:rsidRDefault="00525D47" w:rsidP="00525D47">
      <w:pPr>
        <w:tabs>
          <w:tab w:val="left" w:pos="567"/>
        </w:tabs>
        <w:ind w:firstLine="709"/>
        <w:rPr>
          <w:rFonts w:eastAsia="Calibri"/>
          <w:sz w:val="28"/>
          <w:szCs w:val="28"/>
        </w:rPr>
      </w:pPr>
      <w:r w:rsidRPr="0038713C">
        <w:rPr>
          <w:rFonts w:eastAsia="Calibri"/>
          <w:sz w:val="28"/>
          <w:szCs w:val="28"/>
        </w:rPr>
        <w:t>В процессе анализа осуществляются последовательные действия по оценке деятельности организаций на основе критериев. Результаты анализа являются основой для принятия правильных управленческих решений.</w:t>
      </w:r>
    </w:p>
    <w:p w:rsidR="00525D47" w:rsidRPr="0038713C" w:rsidRDefault="00525D47" w:rsidP="00525D47">
      <w:pPr>
        <w:tabs>
          <w:tab w:val="left" w:pos="567"/>
        </w:tabs>
        <w:ind w:firstLine="709"/>
        <w:rPr>
          <w:rFonts w:eastAsia="Calibri"/>
          <w:sz w:val="28"/>
          <w:szCs w:val="28"/>
        </w:rPr>
      </w:pPr>
      <w:r w:rsidRPr="0038713C">
        <w:rPr>
          <w:rFonts w:eastAsia="Calibri"/>
          <w:sz w:val="28"/>
          <w:szCs w:val="28"/>
        </w:rPr>
        <w:t xml:space="preserve">Во-первых, открытый доступ к такой информации даст возможность потребителям медицинских услуг принимать осознанные решения относительно предпочтительной больницы для получения медицинской помощи в условиях свободного выбора стационара. В таких условиях поставщики медицинских услуг получают огромный стимул улучшать показатели деятельности, чем у конкурентов. Выбор пациентом конкурирующей больницы означает потерю денег </w:t>
      </w:r>
      <w:r w:rsidR="00B73A89" w:rsidRPr="0038713C">
        <w:rPr>
          <w:rFonts w:eastAsia="Calibri"/>
          <w:sz w:val="28"/>
          <w:szCs w:val="28"/>
        </w:rPr>
        <w:t>–</w:t>
      </w:r>
      <w:r w:rsidRPr="0038713C">
        <w:rPr>
          <w:rFonts w:eastAsia="Calibri"/>
          <w:sz w:val="28"/>
          <w:szCs w:val="28"/>
        </w:rPr>
        <w:t xml:space="preserve"> механизм «деньги следуют за пациентом». Таким образом, стремление больниц быть лучше </w:t>
      </w:r>
      <w:r w:rsidR="00B73A89" w:rsidRPr="0038713C">
        <w:rPr>
          <w:rFonts w:eastAsia="Calibri"/>
          <w:sz w:val="28"/>
          <w:szCs w:val="28"/>
        </w:rPr>
        <w:t>–</w:t>
      </w:r>
      <w:r w:rsidRPr="0038713C">
        <w:rPr>
          <w:rFonts w:eastAsia="Calibri"/>
          <w:sz w:val="28"/>
          <w:szCs w:val="28"/>
        </w:rPr>
        <w:t xml:space="preserve"> в разрезе разработанных индикаторов рейтинга </w:t>
      </w:r>
      <w:r w:rsidR="00B73A89" w:rsidRPr="0038713C">
        <w:rPr>
          <w:rFonts w:eastAsia="Calibri"/>
          <w:sz w:val="28"/>
          <w:szCs w:val="28"/>
        </w:rPr>
        <w:t>–</w:t>
      </w:r>
      <w:r w:rsidRPr="0038713C">
        <w:rPr>
          <w:rFonts w:eastAsia="Calibri"/>
          <w:sz w:val="28"/>
          <w:szCs w:val="28"/>
        </w:rPr>
        <w:t xml:space="preserve"> напрямую влияет на улучшение качества оказываемых поставщиками услуг.</w:t>
      </w:r>
    </w:p>
    <w:p w:rsidR="00525D47" w:rsidRPr="0038713C" w:rsidRDefault="00525D47" w:rsidP="00525D47">
      <w:pPr>
        <w:tabs>
          <w:tab w:val="left" w:pos="567"/>
        </w:tabs>
        <w:ind w:firstLine="709"/>
        <w:rPr>
          <w:rFonts w:eastAsia="Calibri"/>
          <w:sz w:val="28"/>
          <w:szCs w:val="28"/>
        </w:rPr>
      </w:pPr>
      <w:r w:rsidRPr="0038713C">
        <w:rPr>
          <w:rFonts w:eastAsia="Calibri"/>
          <w:sz w:val="28"/>
          <w:szCs w:val="28"/>
        </w:rPr>
        <w:t>Во-вторых, рейтинговая оценка позволяет определить репутацию организаций с целью оперативного принятия управленческих решений, таких, как корректировка объема оказываемой медицинской помощи, выделение приоритетных программ по охране здоровья согласно структуре заболеваемости и смертности, корректировка бюджетного финансирования, развитие системы поощрительных выплат и др.</w:t>
      </w:r>
    </w:p>
    <w:p w:rsidR="00525D47" w:rsidRPr="0038713C" w:rsidRDefault="00525D47" w:rsidP="00525D47">
      <w:pPr>
        <w:tabs>
          <w:tab w:val="left" w:pos="567"/>
        </w:tabs>
        <w:ind w:firstLine="709"/>
        <w:rPr>
          <w:rFonts w:eastAsia="Calibri"/>
          <w:sz w:val="28"/>
          <w:szCs w:val="28"/>
        </w:rPr>
      </w:pPr>
      <w:r w:rsidRPr="0038713C">
        <w:rPr>
          <w:rFonts w:eastAsia="Calibri"/>
          <w:sz w:val="28"/>
          <w:szCs w:val="28"/>
        </w:rPr>
        <w:t>Таким образом, конечной целью проведения оценки деятельности медицинских организаций является улучшение качества, эффективности деятельности и уровня безопасности пациентов. Однако ее успешность и эффективность будет зависеть от достоверности представляемых данных и отсутствия конфликта интересов у организации, осуществляющей сбор, анализ данных и публикацию результатов оценки.</w:t>
      </w:r>
    </w:p>
    <w:p w:rsidR="00525D47" w:rsidRPr="0038713C" w:rsidRDefault="00525D47" w:rsidP="00525D47">
      <w:pPr>
        <w:tabs>
          <w:tab w:val="left" w:pos="567"/>
        </w:tabs>
        <w:ind w:firstLine="709"/>
        <w:rPr>
          <w:rFonts w:eastAsia="Calibri"/>
          <w:sz w:val="28"/>
          <w:szCs w:val="28"/>
        </w:rPr>
      </w:pPr>
      <w:r w:rsidRPr="0038713C">
        <w:rPr>
          <w:rFonts w:eastAsia="Calibri"/>
          <w:sz w:val="28"/>
          <w:szCs w:val="28"/>
        </w:rPr>
        <w:t>Проведение рейтинговой оценки медицинских организаций и регионов и открытый доступ результатов ранжирования медицинских организаций позволит:</w:t>
      </w:r>
    </w:p>
    <w:p w:rsidR="00525D47" w:rsidRPr="0038713C" w:rsidRDefault="00525D47" w:rsidP="00525D47">
      <w:pPr>
        <w:tabs>
          <w:tab w:val="left" w:pos="567"/>
        </w:tabs>
        <w:ind w:firstLine="709"/>
        <w:rPr>
          <w:rFonts w:eastAsia="Calibri"/>
          <w:b/>
          <w:sz w:val="28"/>
          <w:szCs w:val="28"/>
        </w:rPr>
      </w:pPr>
      <w:r w:rsidRPr="0038713C">
        <w:rPr>
          <w:rFonts w:eastAsia="Calibri"/>
          <w:b/>
          <w:sz w:val="28"/>
          <w:szCs w:val="28"/>
        </w:rPr>
        <w:t xml:space="preserve">Потребителям медицинских услуг </w:t>
      </w:r>
    </w:p>
    <w:p w:rsidR="00525D47" w:rsidRPr="0038713C" w:rsidRDefault="00525D47" w:rsidP="00525D47">
      <w:pPr>
        <w:tabs>
          <w:tab w:val="left" w:pos="567"/>
        </w:tabs>
        <w:ind w:firstLine="709"/>
        <w:rPr>
          <w:rFonts w:eastAsia="Calibri"/>
          <w:sz w:val="28"/>
          <w:szCs w:val="28"/>
        </w:rPr>
      </w:pPr>
      <w:r w:rsidRPr="0038713C">
        <w:rPr>
          <w:rFonts w:eastAsia="Calibri"/>
          <w:sz w:val="28"/>
          <w:szCs w:val="28"/>
        </w:rPr>
        <w:t xml:space="preserve">- принимать осознанные решения относительно предпочтительной медицинской организации для получения медицинской помощи в условиях свободного выбора, </w:t>
      </w:r>
    </w:p>
    <w:p w:rsidR="00525D47" w:rsidRPr="0038713C" w:rsidRDefault="00525D47" w:rsidP="00525D47">
      <w:pPr>
        <w:tabs>
          <w:tab w:val="left" w:pos="567"/>
        </w:tabs>
        <w:ind w:firstLine="709"/>
        <w:rPr>
          <w:rFonts w:eastAsia="Calibri"/>
          <w:sz w:val="28"/>
          <w:szCs w:val="28"/>
        </w:rPr>
      </w:pPr>
      <w:r w:rsidRPr="0038713C">
        <w:rPr>
          <w:rFonts w:eastAsia="Calibri"/>
          <w:sz w:val="28"/>
          <w:szCs w:val="28"/>
        </w:rPr>
        <w:lastRenderedPageBreak/>
        <w:t xml:space="preserve">- определить репутацию организаций с целью оперативного принятия управленческих решений, </w:t>
      </w:r>
    </w:p>
    <w:p w:rsidR="00525D47" w:rsidRPr="0038713C" w:rsidRDefault="00525D47" w:rsidP="00525D47">
      <w:pPr>
        <w:tabs>
          <w:tab w:val="left" w:pos="567"/>
        </w:tabs>
        <w:ind w:firstLine="709"/>
        <w:rPr>
          <w:rFonts w:eastAsia="Calibri"/>
          <w:b/>
          <w:sz w:val="28"/>
          <w:szCs w:val="28"/>
        </w:rPr>
      </w:pPr>
      <w:r w:rsidRPr="0038713C">
        <w:rPr>
          <w:rFonts w:eastAsia="Calibri"/>
          <w:b/>
          <w:sz w:val="28"/>
          <w:szCs w:val="28"/>
        </w:rPr>
        <w:t>Руководителям Управлений здравоохранения и акимам областей</w:t>
      </w:r>
    </w:p>
    <w:p w:rsidR="00EC43F7" w:rsidRPr="0038713C" w:rsidRDefault="00EC43F7" w:rsidP="00EC43F7">
      <w:pPr>
        <w:tabs>
          <w:tab w:val="left" w:pos="567"/>
        </w:tabs>
        <w:ind w:firstLine="709"/>
        <w:rPr>
          <w:rFonts w:eastAsia="Calibri"/>
          <w:sz w:val="28"/>
          <w:szCs w:val="28"/>
        </w:rPr>
      </w:pPr>
      <w:r w:rsidRPr="0038713C">
        <w:rPr>
          <w:rFonts w:eastAsia="Calibri"/>
          <w:sz w:val="28"/>
          <w:szCs w:val="28"/>
        </w:rPr>
        <w:t>- выделять приоритетные программы по охране здоровья согласно структуре заболеваемости и смертности;</w:t>
      </w:r>
    </w:p>
    <w:p w:rsidR="00EC43F7" w:rsidRPr="0038713C" w:rsidRDefault="00EC43F7" w:rsidP="00525D47">
      <w:pPr>
        <w:tabs>
          <w:tab w:val="left" w:pos="567"/>
        </w:tabs>
        <w:ind w:firstLine="709"/>
        <w:rPr>
          <w:rFonts w:eastAsia="Calibri"/>
          <w:sz w:val="28"/>
          <w:szCs w:val="28"/>
        </w:rPr>
      </w:pPr>
      <w:r w:rsidRPr="0038713C">
        <w:rPr>
          <w:rFonts w:eastAsia="Calibri"/>
          <w:sz w:val="28"/>
          <w:szCs w:val="28"/>
        </w:rPr>
        <w:t>- принимать управленческие решения по отношению к той или иной медицинской организации;</w:t>
      </w:r>
    </w:p>
    <w:p w:rsidR="00EC43F7" w:rsidRPr="0038713C" w:rsidRDefault="00CD47A4" w:rsidP="00525D47">
      <w:pPr>
        <w:tabs>
          <w:tab w:val="left" w:pos="567"/>
        </w:tabs>
        <w:ind w:firstLine="709"/>
        <w:rPr>
          <w:rFonts w:eastAsia="Calibri"/>
          <w:sz w:val="28"/>
          <w:szCs w:val="28"/>
        </w:rPr>
      </w:pPr>
      <w:r w:rsidRPr="0038713C">
        <w:rPr>
          <w:rFonts w:eastAsia="Calibri"/>
          <w:sz w:val="28"/>
          <w:szCs w:val="28"/>
        </w:rPr>
        <w:t>- увидеть динамику показателей</w:t>
      </w:r>
    </w:p>
    <w:p w:rsidR="00525D47" w:rsidRPr="0038713C" w:rsidRDefault="00525D47" w:rsidP="00525D47">
      <w:pPr>
        <w:spacing w:line="240" w:lineRule="auto"/>
        <w:ind w:firstLine="708"/>
        <w:rPr>
          <w:sz w:val="28"/>
          <w:szCs w:val="28"/>
        </w:rPr>
      </w:pPr>
      <w:r w:rsidRPr="0038713C">
        <w:rPr>
          <w:sz w:val="28"/>
          <w:szCs w:val="28"/>
        </w:rPr>
        <w:t xml:space="preserve">Таким образом, </w:t>
      </w:r>
      <w:r w:rsidR="007E4E02" w:rsidRPr="0038713C">
        <w:rPr>
          <w:sz w:val="28"/>
          <w:szCs w:val="28"/>
        </w:rPr>
        <w:t>грамотно</w:t>
      </w:r>
      <w:r w:rsidRPr="0038713C">
        <w:rPr>
          <w:sz w:val="28"/>
          <w:szCs w:val="28"/>
        </w:rPr>
        <w:t xml:space="preserve"> проинформированное население создаст здоровую конкуренцию между существующими медицинскими учреждениями, и тем самым создаст мотивацию для улучшения качества оказываемых медицинских услуг населению.</w:t>
      </w: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line="240" w:lineRule="auto"/>
        <w:ind w:left="-426" w:firstLine="142"/>
        <w:jc w:val="center"/>
        <w:rPr>
          <w:rStyle w:val="FontStyle16"/>
          <w:rFonts w:eastAsia="Calibri"/>
          <w:b/>
          <w:sz w:val="28"/>
        </w:rPr>
      </w:pPr>
    </w:p>
    <w:p w:rsidR="00525D47" w:rsidRPr="0038713C" w:rsidRDefault="00525D47" w:rsidP="00525D47">
      <w:pPr>
        <w:spacing w:after="200" w:line="276" w:lineRule="auto"/>
        <w:jc w:val="left"/>
        <w:rPr>
          <w:rStyle w:val="FontStyle16"/>
          <w:rFonts w:eastAsia="Calibri"/>
          <w:b/>
          <w:sz w:val="28"/>
        </w:rPr>
      </w:pPr>
      <w:r w:rsidRPr="0038713C">
        <w:rPr>
          <w:rStyle w:val="FontStyle16"/>
          <w:rFonts w:eastAsia="Calibri"/>
          <w:b/>
          <w:sz w:val="28"/>
        </w:rPr>
        <w:br w:type="page"/>
      </w:r>
    </w:p>
    <w:p w:rsidR="00525D47" w:rsidRPr="0038713C" w:rsidRDefault="00525D47" w:rsidP="00525D47">
      <w:pPr>
        <w:spacing w:line="240" w:lineRule="auto"/>
        <w:ind w:left="-426" w:firstLine="142"/>
        <w:jc w:val="center"/>
        <w:rPr>
          <w:rStyle w:val="FontStyle16"/>
          <w:rFonts w:eastAsia="Calibri"/>
          <w:b/>
          <w:sz w:val="28"/>
        </w:rPr>
      </w:pPr>
      <w:r w:rsidRPr="0038713C">
        <w:rPr>
          <w:rStyle w:val="FontStyle16"/>
          <w:rFonts w:eastAsia="Calibri"/>
          <w:b/>
          <w:sz w:val="28"/>
        </w:rPr>
        <w:lastRenderedPageBreak/>
        <w:t>Список использованных источников</w:t>
      </w:r>
    </w:p>
    <w:p w:rsidR="00525D47" w:rsidRPr="0038713C" w:rsidRDefault="00525D47" w:rsidP="00525D47">
      <w:pPr>
        <w:pStyle w:val="a3"/>
        <w:jc w:val="center"/>
        <w:rPr>
          <w:rStyle w:val="FontStyle16"/>
          <w:rFonts w:eastAsia="Calibri"/>
          <w:sz w:val="28"/>
          <w:szCs w:val="28"/>
        </w:rPr>
      </w:pPr>
    </w:p>
    <w:p w:rsidR="00A41118" w:rsidRPr="0038713C" w:rsidRDefault="00A41118" w:rsidP="00C83121">
      <w:pPr>
        <w:numPr>
          <w:ilvl w:val="0"/>
          <w:numId w:val="3"/>
        </w:numPr>
        <w:spacing w:line="240" w:lineRule="auto"/>
        <w:ind w:left="0" w:firstLine="709"/>
        <w:rPr>
          <w:sz w:val="28"/>
          <w:szCs w:val="28"/>
        </w:rPr>
      </w:pPr>
      <w:r w:rsidRPr="0038713C">
        <w:rPr>
          <w:sz w:val="28"/>
          <w:szCs w:val="28"/>
        </w:rPr>
        <w:t xml:space="preserve">Всемирная организация здравоохранения. Как проводить оценку мониторинга эффективности работы </w:t>
      </w:r>
      <w:r w:rsidR="00A0255A" w:rsidRPr="0038713C">
        <w:rPr>
          <w:sz w:val="28"/>
          <w:szCs w:val="28"/>
        </w:rPr>
        <w:t>стационаров? /</w:t>
      </w:r>
      <w:r w:rsidRPr="0038713C">
        <w:rPr>
          <w:sz w:val="28"/>
          <w:szCs w:val="28"/>
        </w:rPr>
        <w:t>Доклад. Август 2003.</w:t>
      </w:r>
    </w:p>
    <w:p w:rsidR="00A41118" w:rsidRPr="0038713C" w:rsidRDefault="00A41118" w:rsidP="00C83121">
      <w:pPr>
        <w:numPr>
          <w:ilvl w:val="0"/>
          <w:numId w:val="3"/>
        </w:numPr>
        <w:spacing w:line="240" w:lineRule="auto"/>
        <w:ind w:left="0" w:firstLine="709"/>
        <w:rPr>
          <w:sz w:val="28"/>
          <w:szCs w:val="28"/>
        </w:rPr>
      </w:pPr>
      <w:r w:rsidRPr="0038713C">
        <w:rPr>
          <w:sz w:val="28"/>
          <w:szCs w:val="28"/>
        </w:rPr>
        <w:t>Алексеев В.А., Вартанян Ф.Е., Шурандина И.С. Оценка систем здравоохранения с позиций Всемирной организации здравоохранения /Здравоохранение. 2009,</w:t>
      </w:r>
      <w:r w:rsidR="002A136A" w:rsidRPr="0038713C">
        <w:rPr>
          <w:sz w:val="28"/>
          <w:szCs w:val="28"/>
          <w:lang w:val="en-US"/>
        </w:rPr>
        <w:t xml:space="preserve"> </w:t>
      </w:r>
      <w:r w:rsidRPr="0038713C">
        <w:rPr>
          <w:sz w:val="28"/>
          <w:szCs w:val="28"/>
        </w:rPr>
        <w:t>№ 11. С.57–67.</w:t>
      </w:r>
    </w:p>
    <w:p w:rsidR="00B379D8" w:rsidRPr="0038713C" w:rsidRDefault="00B379D8" w:rsidP="00C83121">
      <w:pPr>
        <w:numPr>
          <w:ilvl w:val="0"/>
          <w:numId w:val="3"/>
        </w:numPr>
        <w:spacing w:line="240" w:lineRule="auto"/>
        <w:ind w:left="0" w:firstLine="709"/>
        <w:rPr>
          <w:sz w:val="28"/>
          <w:szCs w:val="28"/>
        </w:rPr>
      </w:pPr>
      <w:r w:rsidRPr="0038713C">
        <w:rPr>
          <w:sz w:val="28"/>
          <w:szCs w:val="28"/>
        </w:rPr>
        <w:t>Варавикова Е.А. Лучшие больницы Америки в 2007 году – методология оценки //Менеджер здравоохранения. 2008, № 9. С.58–61.</w:t>
      </w:r>
    </w:p>
    <w:p w:rsidR="00A41118" w:rsidRPr="0038713C" w:rsidRDefault="00A41118" w:rsidP="00C83121">
      <w:pPr>
        <w:numPr>
          <w:ilvl w:val="0"/>
          <w:numId w:val="3"/>
        </w:numPr>
        <w:spacing w:line="240" w:lineRule="auto"/>
        <w:ind w:left="0" w:firstLine="709"/>
        <w:rPr>
          <w:sz w:val="28"/>
          <w:szCs w:val="28"/>
          <w:lang w:val="en-US"/>
        </w:rPr>
      </w:pPr>
      <w:r w:rsidRPr="0038713C">
        <w:rPr>
          <w:sz w:val="28"/>
          <w:szCs w:val="28"/>
          <w:lang w:val="en-US"/>
        </w:rPr>
        <w:t>Donabedian A. The Quality of Care – How can it be assessed? JAMA 1988; 260:1743-1748</w:t>
      </w:r>
    </w:p>
    <w:p w:rsidR="00A41118" w:rsidRPr="0038713C" w:rsidRDefault="00A41118" w:rsidP="00C83121">
      <w:pPr>
        <w:numPr>
          <w:ilvl w:val="0"/>
          <w:numId w:val="3"/>
        </w:numPr>
        <w:spacing w:line="240" w:lineRule="auto"/>
        <w:ind w:left="0" w:firstLine="709"/>
        <w:rPr>
          <w:sz w:val="28"/>
          <w:szCs w:val="28"/>
        </w:rPr>
      </w:pPr>
      <w:r w:rsidRPr="0038713C">
        <w:rPr>
          <w:sz w:val="28"/>
          <w:szCs w:val="28"/>
          <w:lang w:val="en-US"/>
        </w:rPr>
        <w:t xml:space="preserve">America’s Best Hospitals. US News &amp; World Report. </w:t>
      </w:r>
      <w:r w:rsidRPr="0038713C">
        <w:rPr>
          <w:sz w:val="28"/>
          <w:szCs w:val="28"/>
        </w:rPr>
        <w:t xml:space="preserve">April 30, 1990: 51-85 </w:t>
      </w:r>
    </w:p>
    <w:p w:rsidR="00A41118" w:rsidRPr="0038713C" w:rsidRDefault="00A41118" w:rsidP="00C83121">
      <w:pPr>
        <w:numPr>
          <w:ilvl w:val="0"/>
          <w:numId w:val="3"/>
        </w:numPr>
        <w:spacing w:line="240" w:lineRule="auto"/>
        <w:ind w:left="0" w:firstLine="709"/>
        <w:rPr>
          <w:sz w:val="28"/>
          <w:szCs w:val="28"/>
          <w:lang w:val="en-US"/>
        </w:rPr>
      </w:pPr>
      <w:r w:rsidRPr="0038713C">
        <w:rPr>
          <w:sz w:val="28"/>
          <w:szCs w:val="28"/>
          <w:lang w:val="en-US"/>
        </w:rPr>
        <w:t>Murphy J., Geisen E., Olmsted M.G. Methodology: U.S. News &amp; World Report Best Hospitals 2012-13/ RTI International</w:t>
      </w:r>
    </w:p>
    <w:p w:rsidR="00A41118" w:rsidRPr="0038713C" w:rsidRDefault="00A41118" w:rsidP="00C83121">
      <w:pPr>
        <w:numPr>
          <w:ilvl w:val="0"/>
          <w:numId w:val="3"/>
        </w:numPr>
        <w:spacing w:line="240" w:lineRule="auto"/>
        <w:ind w:left="0" w:firstLine="709"/>
        <w:rPr>
          <w:sz w:val="28"/>
          <w:szCs w:val="28"/>
          <w:lang w:val="en-US"/>
        </w:rPr>
      </w:pPr>
      <w:r w:rsidRPr="0038713C">
        <w:rPr>
          <w:sz w:val="28"/>
          <w:szCs w:val="28"/>
          <w:lang w:val="en-US"/>
        </w:rPr>
        <w:t>Dey P.K., Hariharan S. Measuring Health Care Service Performance using Multiattribute Decision-making Technique: A Case study // Analytic hierarchy process helps measure performance of hospitals</w:t>
      </w:r>
    </w:p>
    <w:p w:rsidR="00A41118" w:rsidRPr="0038713C" w:rsidRDefault="00A41118" w:rsidP="00C83121">
      <w:pPr>
        <w:numPr>
          <w:ilvl w:val="0"/>
          <w:numId w:val="3"/>
        </w:numPr>
        <w:spacing w:line="240" w:lineRule="auto"/>
        <w:ind w:left="0" w:firstLine="709"/>
        <w:rPr>
          <w:sz w:val="28"/>
          <w:szCs w:val="28"/>
        </w:rPr>
      </w:pPr>
      <w:r w:rsidRPr="0038713C">
        <w:rPr>
          <w:sz w:val="28"/>
          <w:szCs w:val="28"/>
        </w:rPr>
        <w:t xml:space="preserve">Полубенцева Е.И., Улумбекова Г.Э., Сайткулов К.И. Клинические рекомендации и индикаторы качества в системе управления качеством медицинской помощи: Методические </w:t>
      </w:r>
      <w:r w:rsidR="00CA6BCE" w:rsidRPr="0038713C">
        <w:rPr>
          <w:sz w:val="28"/>
          <w:szCs w:val="28"/>
        </w:rPr>
        <w:t xml:space="preserve">рекомендации. </w:t>
      </w:r>
      <w:r w:rsidR="00B73A89" w:rsidRPr="0038713C">
        <w:rPr>
          <w:sz w:val="28"/>
          <w:szCs w:val="28"/>
        </w:rPr>
        <w:t>–</w:t>
      </w:r>
      <w:r w:rsidRPr="0038713C">
        <w:rPr>
          <w:sz w:val="28"/>
          <w:szCs w:val="28"/>
        </w:rPr>
        <w:t xml:space="preserve"> М.: ГЭОТАР-Медиа, </w:t>
      </w:r>
      <w:r w:rsidR="00CA6BCE" w:rsidRPr="0038713C">
        <w:rPr>
          <w:sz w:val="28"/>
          <w:szCs w:val="28"/>
        </w:rPr>
        <w:t>2006. -</w:t>
      </w:r>
      <w:r w:rsidRPr="0038713C">
        <w:rPr>
          <w:sz w:val="28"/>
          <w:szCs w:val="28"/>
        </w:rPr>
        <w:t>60 с.</w:t>
      </w:r>
    </w:p>
    <w:p w:rsidR="00592A31" w:rsidRPr="0038713C" w:rsidRDefault="00E54018" w:rsidP="00C83121">
      <w:pPr>
        <w:numPr>
          <w:ilvl w:val="0"/>
          <w:numId w:val="3"/>
        </w:numPr>
        <w:spacing w:line="240" w:lineRule="auto"/>
        <w:ind w:left="0" w:firstLine="709"/>
        <w:rPr>
          <w:sz w:val="28"/>
          <w:szCs w:val="28"/>
        </w:rPr>
      </w:pPr>
      <w:r w:rsidRPr="0038713C">
        <w:rPr>
          <w:sz w:val="28"/>
          <w:szCs w:val="28"/>
          <w:lang w:val="en-US"/>
        </w:rPr>
        <w:t>David Betts, Claire B. Cruse, MPH, Deloitte Center for Health Solutions, 2017 Deloitte Development LLC.</w:t>
      </w:r>
      <w:r w:rsidRPr="0038713C">
        <w:rPr>
          <w:lang w:val="en-US"/>
        </w:rPr>
        <w:t xml:space="preserve">  </w:t>
      </w:r>
      <w:hyperlink r:id="rId8" w:history="1">
        <w:r w:rsidR="00B73A89" w:rsidRPr="0038713C">
          <w:rPr>
            <w:rStyle w:val="ac"/>
            <w:color w:val="auto"/>
            <w:sz w:val="28"/>
            <w:szCs w:val="28"/>
            <w:u w:val="none"/>
            <w:lang w:val="en-US"/>
          </w:rPr>
          <w:t>https</w:t>
        </w:r>
        <w:r w:rsidR="00B73A89" w:rsidRPr="0038713C">
          <w:rPr>
            <w:rStyle w:val="ac"/>
            <w:color w:val="auto"/>
            <w:sz w:val="28"/>
            <w:szCs w:val="28"/>
            <w:u w:val="none"/>
          </w:rPr>
          <w:t>://</w:t>
        </w:r>
        <w:r w:rsidR="00B73A89" w:rsidRPr="0038713C">
          <w:rPr>
            <w:rStyle w:val="ac"/>
            <w:color w:val="auto"/>
            <w:sz w:val="28"/>
            <w:szCs w:val="28"/>
            <w:u w:val="none"/>
            <w:lang w:val="en-US"/>
          </w:rPr>
          <w:t>www</w:t>
        </w:r>
        <w:r w:rsidR="00B73A89" w:rsidRPr="0038713C">
          <w:rPr>
            <w:rStyle w:val="ac"/>
            <w:color w:val="auto"/>
            <w:sz w:val="28"/>
            <w:szCs w:val="28"/>
            <w:u w:val="none"/>
          </w:rPr>
          <w:t>2.</w:t>
        </w:r>
        <w:r w:rsidR="00B73A89" w:rsidRPr="0038713C">
          <w:rPr>
            <w:rStyle w:val="ac"/>
            <w:color w:val="auto"/>
            <w:sz w:val="28"/>
            <w:szCs w:val="28"/>
            <w:u w:val="none"/>
            <w:lang w:val="en-US"/>
          </w:rPr>
          <w:t>deloitte</w:t>
        </w:r>
        <w:r w:rsidR="00B73A89" w:rsidRPr="0038713C">
          <w:rPr>
            <w:rStyle w:val="ac"/>
            <w:color w:val="auto"/>
            <w:sz w:val="28"/>
            <w:szCs w:val="28"/>
            <w:u w:val="none"/>
          </w:rPr>
          <w:t>.</w:t>
        </w:r>
        <w:r w:rsidR="00B73A89" w:rsidRPr="0038713C">
          <w:rPr>
            <w:rStyle w:val="ac"/>
            <w:color w:val="auto"/>
            <w:sz w:val="28"/>
            <w:szCs w:val="28"/>
            <w:u w:val="none"/>
            <w:lang w:val="en-US"/>
          </w:rPr>
          <w:t>com</w:t>
        </w:r>
        <w:r w:rsidR="00B73A89" w:rsidRPr="0038713C">
          <w:rPr>
            <w:rStyle w:val="ac"/>
            <w:color w:val="auto"/>
            <w:sz w:val="28"/>
            <w:szCs w:val="28"/>
            <w:u w:val="none"/>
          </w:rPr>
          <w:t>/</w:t>
        </w:r>
        <w:r w:rsidR="00B73A89" w:rsidRPr="0038713C">
          <w:rPr>
            <w:rStyle w:val="ac"/>
            <w:color w:val="auto"/>
            <w:sz w:val="28"/>
            <w:szCs w:val="28"/>
            <w:u w:val="none"/>
            <w:lang w:val="en-US"/>
          </w:rPr>
          <w:t>content</w:t>
        </w:r>
        <w:r w:rsidR="00B73A89" w:rsidRPr="0038713C">
          <w:rPr>
            <w:rStyle w:val="ac"/>
            <w:color w:val="auto"/>
            <w:sz w:val="28"/>
            <w:szCs w:val="28"/>
            <w:u w:val="none"/>
          </w:rPr>
          <w:t>/</w:t>
        </w:r>
        <w:r w:rsidR="00B73A89" w:rsidRPr="0038713C">
          <w:rPr>
            <w:rStyle w:val="ac"/>
            <w:color w:val="auto"/>
            <w:sz w:val="28"/>
            <w:szCs w:val="28"/>
            <w:u w:val="none"/>
            <w:lang w:val="en-US"/>
          </w:rPr>
          <w:t>dam</w:t>
        </w:r>
        <w:r w:rsidR="00B73A89" w:rsidRPr="0038713C">
          <w:rPr>
            <w:rStyle w:val="ac"/>
            <w:color w:val="auto"/>
            <w:sz w:val="28"/>
            <w:szCs w:val="28"/>
            <w:u w:val="none"/>
          </w:rPr>
          <w:t>/</w:t>
        </w:r>
        <w:r w:rsidR="00B73A89" w:rsidRPr="0038713C">
          <w:rPr>
            <w:rStyle w:val="ac"/>
            <w:color w:val="auto"/>
            <w:sz w:val="28"/>
            <w:szCs w:val="28"/>
            <w:u w:val="none"/>
            <w:lang w:val="en-US"/>
          </w:rPr>
          <w:t>Deloitte</w:t>
        </w:r>
        <w:r w:rsidR="00B73A89" w:rsidRPr="0038713C">
          <w:rPr>
            <w:rStyle w:val="ac"/>
            <w:color w:val="auto"/>
            <w:sz w:val="28"/>
            <w:szCs w:val="28"/>
            <w:u w:val="none"/>
          </w:rPr>
          <w:t>/</w:t>
        </w:r>
        <w:r w:rsidR="00B73A89" w:rsidRPr="0038713C">
          <w:rPr>
            <w:rStyle w:val="ac"/>
            <w:color w:val="auto"/>
            <w:sz w:val="28"/>
            <w:szCs w:val="28"/>
            <w:u w:val="none"/>
            <w:lang w:val="en-US"/>
          </w:rPr>
          <w:t>us</w:t>
        </w:r>
        <w:r w:rsidR="00B73A89" w:rsidRPr="0038713C">
          <w:rPr>
            <w:rStyle w:val="ac"/>
            <w:color w:val="auto"/>
            <w:sz w:val="28"/>
            <w:szCs w:val="28"/>
            <w:u w:val="none"/>
          </w:rPr>
          <w:t>/</w:t>
        </w:r>
        <w:r w:rsidR="00B73A89" w:rsidRPr="0038713C">
          <w:rPr>
            <w:rStyle w:val="ac"/>
            <w:color w:val="auto"/>
            <w:sz w:val="28"/>
            <w:szCs w:val="28"/>
            <w:u w:val="none"/>
            <w:lang w:val="en-US"/>
          </w:rPr>
          <w:t>Documents</w:t>
        </w:r>
        <w:r w:rsidR="00B73A89" w:rsidRPr="0038713C">
          <w:rPr>
            <w:rStyle w:val="ac"/>
            <w:color w:val="auto"/>
            <w:sz w:val="28"/>
            <w:szCs w:val="28"/>
            <w:u w:val="none"/>
          </w:rPr>
          <w:t>/</w:t>
        </w:r>
        <w:r w:rsidR="00B73A89" w:rsidRPr="0038713C">
          <w:rPr>
            <w:rStyle w:val="ac"/>
            <w:color w:val="auto"/>
            <w:sz w:val="28"/>
            <w:szCs w:val="28"/>
            <w:u w:val="none"/>
            <w:lang w:val="en-US"/>
          </w:rPr>
          <w:t>life</w:t>
        </w:r>
        <w:r w:rsidR="00B73A89" w:rsidRPr="0038713C">
          <w:rPr>
            <w:rStyle w:val="ac"/>
            <w:color w:val="auto"/>
            <w:sz w:val="28"/>
            <w:szCs w:val="28"/>
            <w:u w:val="none"/>
          </w:rPr>
          <w:t>-</w:t>
        </w:r>
        <w:r w:rsidR="00B73A89" w:rsidRPr="0038713C">
          <w:rPr>
            <w:rStyle w:val="ac"/>
            <w:color w:val="auto"/>
            <w:sz w:val="28"/>
            <w:szCs w:val="28"/>
            <w:u w:val="none"/>
            <w:lang w:val="en-US"/>
          </w:rPr>
          <w:t>sciences</w:t>
        </w:r>
        <w:r w:rsidR="00B73A89" w:rsidRPr="0038713C">
          <w:rPr>
            <w:rStyle w:val="ac"/>
            <w:color w:val="auto"/>
            <w:sz w:val="28"/>
            <w:szCs w:val="28"/>
            <w:u w:val="none"/>
          </w:rPr>
          <w:t>-</w:t>
        </w:r>
        <w:r w:rsidR="00B73A89" w:rsidRPr="0038713C">
          <w:rPr>
            <w:rStyle w:val="ac"/>
            <w:color w:val="auto"/>
            <w:sz w:val="28"/>
            <w:szCs w:val="28"/>
            <w:u w:val="none"/>
            <w:lang w:val="en-US"/>
          </w:rPr>
          <w:t>health</w:t>
        </w:r>
        <w:r w:rsidR="00B73A89" w:rsidRPr="0038713C">
          <w:rPr>
            <w:rStyle w:val="ac"/>
            <w:color w:val="auto"/>
            <w:sz w:val="28"/>
            <w:szCs w:val="28"/>
            <w:u w:val="none"/>
          </w:rPr>
          <w:t>-</w:t>
        </w:r>
        <w:r w:rsidR="00B73A89" w:rsidRPr="0038713C">
          <w:rPr>
            <w:rStyle w:val="ac"/>
            <w:color w:val="auto"/>
            <w:sz w:val="28"/>
            <w:szCs w:val="28"/>
            <w:u w:val="none"/>
            <w:lang w:val="en-US"/>
          </w:rPr>
          <w:t>care</w:t>
        </w:r>
        <w:r w:rsidR="00B73A89" w:rsidRPr="0038713C">
          <w:rPr>
            <w:rStyle w:val="ac"/>
            <w:color w:val="auto"/>
            <w:sz w:val="28"/>
            <w:szCs w:val="28"/>
            <w:u w:val="none"/>
          </w:rPr>
          <w:t>/</w:t>
        </w:r>
        <w:r w:rsidR="00B73A89" w:rsidRPr="0038713C">
          <w:rPr>
            <w:rStyle w:val="ac"/>
            <w:color w:val="auto"/>
            <w:sz w:val="28"/>
            <w:szCs w:val="28"/>
            <w:u w:val="none"/>
            <w:lang w:val="en-US"/>
          </w:rPr>
          <w:t>us</w:t>
        </w:r>
        <w:r w:rsidR="00B73A89" w:rsidRPr="0038713C">
          <w:rPr>
            <w:rStyle w:val="ac"/>
            <w:color w:val="auto"/>
            <w:sz w:val="28"/>
            <w:szCs w:val="28"/>
            <w:u w:val="none"/>
          </w:rPr>
          <w:t>-</w:t>
        </w:r>
        <w:r w:rsidR="00B73A89" w:rsidRPr="0038713C">
          <w:rPr>
            <w:rStyle w:val="ac"/>
            <w:color w:val="auto"/>
            <w:sz w:val="28"/>
            <w:szCs w:val="28"/>
            <w:u w:val="none"/>
            <w:lang w:val="en-US"/>
          </w:rPr>
          <w:t>lshc</w:t>
        </w:r>
        <w:r w:rsidR="00B73A89" w:rsidRPr="0038713C">
          <w:rPr>
            <w:rStyle w:val="ac"/>
            <w:color w:val="auto"/>
            <w:sz w:val="28"/>
            <w:szCs w:val="28"/>
            <w:u w:val="none"/>
          </w:rPr>
          <w:t>-</w:t>
        </w:r>
        <w:r w:rsidR="00B73A89" w:rsidRPr="0038713C">
          <w:rPr>
            <w:rStyle w:val="ac"/>
            <w:color w:val="auto"/>
            <w:sz w:val="28"/>
            <w:szCs w:val="28"/>
            <w:u w:val="none"/>
            <w:lang w:val="en-US"/>
          </w:rPr>
          <w:t>medicares</w:t>
        </w:r>
        <w:r w:rsidR="00B73A89" w:rsidRPr="0038713C">
          <w:rPr>
            <w:rStyle w:val="ac"/>
            <w:color w:val="auto"/>
            <w:sz w:val="28"/>
            <w:szCs w:val="28"/>
            <w:u w:val="none"/>
          </w:rPr>
          <w:t>-</w:t>
        </w:r>
        <w:r w:rsidR="00B73A89" w:rsidRPr="0038713C">
          <w:rPr>
            <w:rStyle w:val="ac"/>
            <w:color w:val="auto"/>
            <w:sz w:val="28"/>
            <w:szCs w:val="28"/>
            <w:u w:val="none"/>
            <w:lang w:val="en-US"/>
          </w:rPr>
          <w:t>hospital</w:t>
        </w:r>
        <w:r w:rsidR="00B73A89" w:rsidRPr="0038713C">
          <w:rPr>
            <w:rStyle w:val="ac"/>
            <w:color w:val="auto"/>
            <w:sz w:val="28"/>
            <w:szCs w:val="28"/>
            <w:u w:val="none"/>
          </w:rPr>
          <w:t>-</w:t>
        </w:r>
        <w:r w:rsidR="00B73A89" w:rsidRPr="0038713C">
          <w:rPr>
            <w:rStyle w:val="ac"/>
            <w:color w:val="auto"/>
            <w:sz w:val="28"/>
            <w:szCs w:val="28"/>
            <w:u w:val="none"/>
            <w:lang w:val="en-US"/>
          </w:rPr>
          <w:t>star</w:t>
        </w:r>
        <w:r w:rsidR="00B73A89" w:rsidRPr="0038713C">
          <w:rPr>
            <w:rStyle w:val="ac"/>
            <w:color w:val="auto"/>
            <w:sz w:val="28"/>
            <w:szCs w:val="28"/>
            <w:u w:val="none"/>
          </w:rPr>
          <w:t>-</w:t>
        </w:r>
        <w:r w:rsidR="00B73A89" w:rsidRPr="0038713C">
          <w:rPr>
            <w:rStyle w:val="ac"/>
            <w:color w:val="auto"/>
            <w:sz w:val="28"/>
            <w:szCs w:val="28"/>
            <w:u w:val="none"/>
            <w:lang w:val="en-US"/>
          </w:rPr>
          <w:t>rating</w:t>
        </w:r>
        <w:r w:rsidR="00B73A89" w:rsidRPr="0038713C">
          <w:rPr>
            <w:rStyle w:val="ac"/>
            <w:color w:val="auto"/>
            <w:sz w:val="28"/>
            <w:szCs w:val="28"/>
            <w:u w:val="none"/>
          </w:rPr>
          <w:t>-</w:t>
        </w:r>
        <w:r w:rsidR="00B73A89" w:rsidRPr="0038713C">
          <w:rPr>
            <w:rStyle w:val="ac"/>
            <w:color w:val="auto"/>
            <w:sz w:val="28"/>
            <w:szCs w:val="28"/>
            <w:u w:val="none"/>
            <w:lang w:val="en-US"/>
          </w:rPr>
          <w:t>system</w:t>
        </w:r>
        <w:r w:rsidR="00B73A89" w:rsidRPr="0038713C">
          <w:rPr>
            <w:rStyle w:val="ac"/>
            <w:color w:val="auto"/>
            <w:sz w:val="28"/>
            <w:szCs w:val="28"/>
            <w:u w:val="none"/>
          </w:rPr>
          <w:t>.</w:t>
        </w:r>
        <w:r w:rsidR="00B73A89" w:rsidRPr="0038713C">
          <w:rPr>
            <w:rStyle w:val="ac"/>
            <w:color w:val="auto"/>
            <w:sz w:val="28"/>
            <w:szCs w:val="28"/>
            <w:u w:val="none"/>
            <w:lang w:val="en-US"/>
          </w:rPr>
          <w:t>pdf</w:t>
        </w:r>
      </w:hyperlink>
    </w:p>
    <w:p w:rsidR="000E1A67" w:rsidRPr="0038713C" w:rsidRDefault="006E71D3" w:rsidP="006E71D3">
      <w:pPr>
        <w:numPr>
          <w:ilvl w:val="0"/>
          <w:numId w:val="3"/>
        </w:numPr>
        <w:spacing w:line="240" w:lineRule="auto"/>
        <w:ind w:left="0" w:firstLine="709"/>
        <w:rPr>
          <w:sz w:val="28"/>
          <w:szCs w:val="28"/>
          <w:lang w:val="en-US"/>
        </w:rPr>
      </w:pPr>
      <w:r w:rsidRPr="0038713C">
        <w:rPr>
          <w:sz w:val="28"/>
          <w:szCs w:val="28"/>
          <w:lang w:val="en-US"/>
        </w:rPr>
        <w:t>Florence Nightingale (англ.) // Scientific American. — Springer Nature, 1984. — March (vol. 250, no. 3). — P. 128—137. — doi:10.1038/scientificamerican0384-128</w:t>
      </w:r>
    </w:p>
    <w:p w:rsidR="00592A31" w:rsidRPr="0038713C" w:rsidRDefault="00592A31" w:rsidP="00592A31">
      <w:pPr>
        <w:spacing w:line="240" w:lineRule="auto"/>
        <w:ind w:left="709"/>
        <w:rPr>
          <w:sz w:val="28"/>
          <w:szCs w:val="28"/>
          <w:lang w:val="en-US"/>
        </w:rPr>
      </w:pPr>
    </w:p>
    <w:p w:rsidR="00A41118" w:rsidRPr="0038713C" w:rsidRDefault="00A41118">
      <w:pPr>
        <w:spacing w:after="200" w:line="276" w:lineRule="auto"/>
        <w:jc w:val="left"/>
        <w:rPr>
          <w:b/>
          <w:sz w:val="28"/>
          <w:szCs w:val="28"/>
          <w:lang w:val="en-US"/>
        </w:rPr>
      </w:pPr>
      <w:r w:rsidRPr="0038713C">
        <w:rPr>
          <w:b/>
          <w:sz w:val="28"/>
          <w:szCs w:val="28"/>
          <w:lang w:val="en-US"/>
        </w:rPr>
        <w:br w:type="page"/>
      </w:r>
    </w:p>
    <w:p w:rsidR="00C60542" w:rsidRPr="0038713C" w:rsidRDefault="00C60542" w:rsidP="00524EA1">
      <w:pPr>
        <w:pStyle w:val="a3"/>
        <w:spacing w:after="120" w:line="240" w:lineRule="auto"/>
        <w:jc w:val="right"/>
        <w:rPr>
          <w:sz w:val="28"/>
          <w:szCs w:val="28"/>
          <w:lang w:val="en-US"/>
        </w:rPr>
        <w:sectPr w:rsidR="00C60542" w:rsidRPr="0038713C" w:rsidSect="00183F9C">
          <w:headerReference w:type="default" r:id="rId9"/>
          <w:footerReference w:type="default" r:id="rId10"/>
          <w:pgSz w:w="11906" w:h="16838"/>
          <w:pgMar w:top="1134" w:right="850" w:bottom="1134" w:left="1701" w:header="708" w:footer="708" w:gutter="0"/>
          <w:pgNumType w:start="1"/>
          <w:cols w:space="708"/>
          <w:titlePg/>
          <w:docGrid w:linePitch="360"/>
        </w:sectPr>
      </w:pPr>
    </w:p>
    <w:p w:rsidR="005D6E09" w:rsidRPr="0038713C" w:rsidRDefault="00524EA1" w:rsidP="00656506">
      <w:pPr>
        <w:pStyle w:val="a3"/>
        <w:spacing w:line="240" w:lineRule="auto"/>
        <w:jc w:val="right"/>
      </w:pPr>
      <w:r w:rsidRPr="0038713C">
        <w:lastRenderedPageBreak/>
        <w:t xml:space="preserve">Приложение </w:t>
      </w:r>
    </w:p>
    <w:p w:rsidR="00524EA1" w:rsidRPr="0038713C" w:rsidRDefault="005D6E09" w:rsidP="00D535EC">
      <w:pPr>
        <w:pStyle w:val="a3"/>
        <w:spacing w:line="240" w:lineRule="auto"/>
        <w:jc w:val="right"/>
      </w:pPr>
      <w:r w:rsidRPr="0038713C">
        <w:t>к Методическим рекомендациям</w:t>
      </w:r>
    </w:p>
    <w:p w:rsidR="005D6E09" w:rsidRPr="0038713C" w:rsidRDefault="005D6E09" w:rsidP="00D535EC">
      <w:pPr>
        <w:pStyle w:val="a3"/>
        <w:spacing w:line="240" w:lineRule="auto"/>
        <w:jc w:val="right"/>
      </w:pPr>
      <w:r w:rsidRPr="0038713C">
        <w:t xml:space="preserve">по рейтинговой оценке деятельности </w:t>
      </w:r>
    </w:p>
    <w:p w:rsidR="005D6E09" w:rsidRPr="0038713C" w:rsidRDefault="005D6E09" w:rsidP="00D535EC">
      <w:pPr>
        <w:pStyle w:val="a3"/>
        <w:spacing w:line="240" w:lineRule="auto"/>
        <w:jc w:val="right"/>
      </w:pPr>
      <w:r w:rsidRPr="0038713C">
        <w:t xml:space="preserve">медицинских организаций, </w:t>
      </w:r>
    </w:p>
    <w:p w:rsidR="005D6E09" w:rsidRPr="0038713C" w:rsidRDefault="005D6E09" w:rsidP="00D535EC">
      <w:pPr>
        <w:pStyle w:val="a3"/>
        <w:spacing w:line="240" w:lineRule="auto"/>
        <w:jc w:val="right"/>
      </w:pPr>
      <w:r w:rsidRPr="0038713C">
        <w:t xml:space="preserve">научно-исследовательских </w:t>
      </w:r>
    </w:p>
    <w:p w:rsidR="005D6E09" w:rsidRPr="0038713C" w:rsidRDefault="005D6E09" w:rsidP="00D535EC">
      <w:pPr>
        <w:pStyle w:val="a3"/>
        <w:spacing w:line="240" w:lineRule="auto"/>
        <w:jc w:val="right"/>
      </w:pPr>
      <w:r w:rsidRPr="0038713C">
        <w:t>институтов/научных центров</w:t>
      </w:r>
    </w:p>
    <w:p w:rsidR="007938F8" w:rsidRPr="0038713C" w:rsidRDefault="007938F8" w:rsidP="00224E05">
      <w:pPr>
        <w:spacing w:line="240" w:lineRule="auto"/>
        <w:rPr>
          <w:b/>
        </w:rPr>
      </w:pPr>
    </w:p>
    <w:p w:rsidR="007938F8" w:rsidRPr="0038713C" w:rsidRDefault="007938F8" w:rsidP="007938F8">
      <w:pPr>
        <w:pStyle w:val="a3"/>
        <w:spacing w:line="240" w:lineRule="auto"/>
        <w:jc w:val="center"/>
        <w:rPr>
          <w:b/>
        </w:rPr>
      </w:pPr>
      <w:r w:rsidRPr="0038713C">
        <w:rPr>
          <w:b/>
        </w:rPr>
        <w:t xml:space="preserve">Перечень индикаторов для рейтинговой оценки деятельности организаций здравоохранения  </w:t>
      </w:r>
    </w:p>
    <w:p w:rsidR="007938F8" w:rsidRPr="0038713C" w:rsidRDefault="007938F8" w:rsidP="007938F8">
      <w:pPr>
        <w:spacing w:line="240" w:lineRule="auto"/>
        <w:ind w:left="360"/>
        <w:jc w:val="center"/>
        <w:rPr>
          <w:b/>
        </w:rPr>
      </w:pPr>
      <w:r w:rsidRPr="0038713C">
        <w:rPr>
          <w:b/>
        </w:rPr>
        <w:t xml:space="preserve">1. Индикаторы оценки качества оказываемой медицинской помощи для взрослых многопрофильных стационаров </w:t>
      </w:r>
    </w:p>
    <w:p w:rsidR="007938F8" w:rsidRPr="0038713C" w:rsidRDefault="007938F8" w:rsidP="007938F8">
      <w:pPr>
        <w:spacing w:line="240" w:lineRule="auto"/>
        <w:jc w:val="center"/>
        <w:rPr>
          <w:b/>
        </w:rPr>
      </w:pPr>
      <w:r w:rsidRPr="0038713C">
        <w:rPr>
          <w:b/>
        </w:rPr>
        <w:t>(областные и городские)</w:t>
      </w:r>
    </w:p>
    <w:p w:rsidR="007938F8" w:rsidRPr="0038713C" w:rsidRDefault="007938F8" w:rsidP="007938F8">
      <w:pPr>
        <w:spacing w:line="240" w:lineRule="auto"/>
        <w:jc w:val="center"/>
        <w:rPr>
          <w:b/>
        </w:rPr>
      </w:pPr>
    </w:p>
    <w:tbl>
      <w:tblPr>
        <w:tblW w:w="14332" w:type="dxa"/>
        <w:tblInd w:w="93" w:type="dxa"/>
        <w:tblLayout w:type="fixed"/>
        <w:tblLook w:val="04A0" w:firstRow="1" w:lastRow="0" w:firstColumn="1" w:lastColumn="0" w:noHBand="0" w:noVBand="1"/>
      </w:tblPr>
      <w:tblGrid>
        <w:gridCol w:w="582"/>
        <w:gridCol w:w="3828"/>
        <w:gridCol w:w="1842"/>
        <w:gridCol w:w="3969"/>
        <w:gridCol w:w="4111"/>
      </w:tblGrid>
      <w:tr w:rsidR="0038713C" w:rsidRPr="0038713C" w:rsidTr="004D654D">
        <w:trPr>
          <w:trHeight w:val="121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lang w:eastAsia="ru-RU"/>
              </w:rPr>
            </w:pPr>
            <w:r w:rsidRPr="0038713C">
              <w:rPr>
                <w:rFonts w:eastAsia="Times New Roman"/>
                <w:b/>
                <w:bCs/>
                <w:lang w:eastAsia="ru-RU"/>
              </w:rPr>
              <w:t>№ п/п</w:t>
            </w:r>
          </w:p>
        </w:tc>
        <w:tc>
          <w:tcPr>
            <w:tcW w:w="3828"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b/>
                <w:bCs/>
                <w:lang w:eastAsia="ru-RU"/>
              </w:rPr>
            </w:pPr>
            <w:r w:rsidRPr="0038713C">
              <w:rPr>
                <w:rFonts w:eastAsia="Times New Roman"/>
                <w:b/>
                <w:bCs/>
                <w:lang w:eastAsia="ru-RU"/>
              </w:rPr>
              <w:t>Наименование индикаторов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b/>
                <w:bCs/>
                <w:lang w:eastAsia="ru-RU"/>
              </w:rPr>
            </w:pPr>
            <w:r w:rsidRPr="0038713C">
              <w:rPr>
                <w:rFonts w:eastAsia="Times New Roman"/>
                <w:b/>
                <w:bCs/>
                <w:lang w:eastAsia="ru-RU"/>
              </w:rPr>
              <w:t>Единица измерения, источник информации</w:t>
            </w:r>
          </w:p>
        </w:tc>
        <w:tc>
          <w:tcPr>
            <w:tcW w:w="3969"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b/>
                <w:bCs/>
                <w:lang w:eastAsia="ru-RU"/>
              </w:rPr>
            </w:pPr>
            <w:r w:rsidRPr="0038713C">
              <w:rPr>
                <w:rFonts w:eastAsia="Times New Roman"/>
                <w:b/>
                <w:bCs/>
                <w:lang w:eastAsia="ru-RU"/>
              </w:rPr>
              <w:t>Алгоритм расчета индикаторов</w:t>
            </w:r>
          </w:p>
        </w:tc>
        <w:tc>
          <w:tcPr>
            <w:tcW w:w="4111"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lang w:eastAsia="ru-RU"/>
              </w:rPr>
            </w:pPr>
            <w:r w:rsidRPr="0038713C">
              <w:rPr>
                <w:rFonts w:eastAsia="Times New Roman"/>
                <w:b/>
                <w:bCs/>
                <w:lang w:eastAsia="ru-RU"/>
              </w:rPr>
              <w:t>Пороговое значение</w:t>
            </w:r>
          </w:p>
        </w:tc>
      </w:tr>
      <w:tr w:rsidR="0038713C" w:rsidRPr="0038713C" w:rsidTr="004D654D">
        <w:trPr>
          <w:trHeight w:val="280"/>
        </w:trPr>
        <w:tc>
          <w:tcPr>
            <w:tcW w:w="14332" w:type="dxa"/>
            <w:gridSpan w:val="5"/>
            <w:tcBorders>
              <w:top w:val="nil"/>
              <w:left w:val="single" w:sz="4" w:space="0" w:color="auto"/>
              <w:bottom w:val="single" w:sz="4" w:space="0" w:color="auto"/>
              <w:right w:val="single" w:sz="4" w:space="0" w:color="auto"/>
            </w:tcBorders>
            <w:shd w:val="clear" w:color="auto" w:fill="B8CCE4" w:themeFill="accent1" w:themeFillTint="66"/>
            <w:vAlign w:val="center"/>
          </w:tcPr>
          <w:p w:rsidR="007938F8" w:rsidRPr="0038713C" w:rsidRDefault="007938F8" w:rsidP="004D654D">
            <w:pPr>
              <w:spacing w:line="240" w:lineRule="auto"/>
              <w:jc w:val="center"/>
              <w:rPr>
                <w:rFonts w:eastAsia="Times New Roman"/>
                <w:b/>
                <w:lang w:eastAsia="ru-RU"/>
              </w:rPr>
            </w:pPr>
            <w:r w:rsidRPr="0038713C">
              <w:rPr>
                <w:rFonts w:eastAsia="Times New Roman"/>
                <w:b/>
                <w:lang w:eastAsia="ru-RU"/>
              </w:rPr>
              <w:t>Показатели менеджмента</w:t>
            </w:r>
          </w:p>
        </w:tc>
      </w:tr>
      <w:tr w:rsidR="0038713C" w:rsidRPr="0038713C" w:rsidTr="004D654D">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t>1</w:t>
            </w:r>
          </w:p>
        </w:tc>
        <w:tc>
          <w:tcPr>
            <w:tcW w:w="3828"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Доля медицинских работников (МР), имеющих  квалификационную категорию </w:t>
            </w:r>
          </w:p>
        </w:tc>
        <w:tc>
          <w:tcPr>
            <w:tcW w:w="1842" w:type="dxa"/>
            <w:tcBorders>
              <w:top w:val="nil"/>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УЗ</w:t>
            </w:r>
          </w:p>
        </w:tc>
        <w:tc>
          <w:tcPr>
            <w:tcW w:w="3969"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имеющих квалификационную категорию * 100/ число всех МР (Кроме АУП)</w:t>
            </w:r>
          </w:p>
        </w:tc>
        <w:tc>
          <w:tcPr>
            <w:tcW w:w="4111"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20 баллов, от 35 до 49% - 10 баллов, менее 35% - 0 баллов</w:t>
            </w:r>
          </w:p>
        </w:tc>
      </w:tr>
      <w:tr w:rsidR="0038713C" w:rsidRPr="0038713C" w:rsidTr="004D654D">
        <w:trPr>
          <w:trHeight w:val="840"/>
        </w:trPr>
        <w:tc>
          <w:tcPr>
            <w:tcW w:w="582" w:type="dxa"/>
            <w:tcBorders>
              <w:top w:val="nil"/>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t>2</w:t>
            </w:r>
          </w:p>
        </w:tc>
        <w:tc>
          <w:tcPr>
            <w:tcW w:w="3828"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административных взысканий по результатам внешней экспертизы</w:t>
            </w:r>
          </w:p>
        </w:tc>
        <w:tc>
          <w:tcPr>
            <w:tcW w:w="1842" w:type="dxa"/>
            <w:tcBorders>
              <w:top w:val="nil"/>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Абсолютное число; Данные ДКМФК</w:t>
            </w:r>
          </w:p>
        </w:tc>
        <w:tc>
          <w:tcPr>
            <w:tcW w:w="3969"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 Абсолютное число</w:t>
            </w:r>
          </w:p>
        </w:tc>
        <w:tc>
          <w:tcPr>
            <w:tcW w:w="4111"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20 баллов, наличие – 0 баллов</w:t>
            </w:r>
          </w:p>
        </w:tc>
      </w:tr>
      <w:tr w:rsidR="0038713C" w:rsidRPr="0038713C" w:rsidTr="004D654D">
        <w:trPr>
          <w:trHeight w:val="987"/>
        </w:trPr>
        <w:tc>
          <w:tcPr>
            <w:tcW w:w="582" w:type="dxa"/>
            <w:tcBorders>
              <w:top w:val="nil"/>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t>3</w:t>
            </w:r>
          </w:p>
        </w:tc>
        <w:tc>
          <w:tcPr>
            <w:tcW w:w="3828"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Соотношение среднемесячной заработной платы врача на 1 ставку к среднемесячной номинальной заработной плате в экономике региона (клинических, параклинических отделений, кроме АУП)</w:t>
            </w:r>
          </w:p>
        </w:tc>
        <w:tc>
          <w:tcPr>
            <w:tcW w:w="1842" w:type="dxa"/>
            <w:tcBorders>
              <w:top w:val="nil"/>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Соотношение,Данные УЗ</w:t>
            </w:r>
          </w:p>
        </w:tc>
        <w:tc>
          <w:tcPr>
            <w:tcW w:w="3969"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среднемесячная заработная плата на 1 ставку врача/ среднемесячная номинальная заработная плата в экономике региона</w:t>
            </w:r>
          </w:p>
        </w:tc>
        <w:tc>
          <w:tcPr>
            <w:tcW w:w="4111"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1,1 и выше </w:t>
            </w:r>
            <w:r w:rsidR="00B73A89" w:rsidRPr="0038713C">
              <w:rPr>
                <w:rFonts w:eastAsia="Times New Roman"/>
                <w:lang w:eastAsia="ru-RU"/>
              </w:rPr>
              <w:t>–</w:t>
            </w:r>
            <w:r w:rsidRPr="0038713C">
              <w:rPr>
                <w:rFonts w:eastAsia="Times New Roman"/>
                <w:lang w:eastAsia="ru-RU"/>
              </w:rPr>
              <w:t xml:space="preserve"> 50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0,9-1,0 – 30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0,7-0,8 –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0,6 и менее – 0 баллов</w:t>
            </w:r>
          </w:p>
        </w:tc>
      </w:tr>
      <w:tr w:rsidR="0038713C" w:rsidRPr="0038713C" w:rsidTr="004D654D">
        <w:trPr>
          <w:trHeight w:val="371"/>
        </w:trPr>
        <w:tc>
          <w:tcPr>
            <w:tcW w:w="582" w:type="dxa"/>
            <w:tcBorders>
              <w:top w:val="nil"/>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t>4</w:t>
            </w:r>
          </w:p>
        </w:tc>
        <w:tc>
          <w:tcPr>
            <w:tcW w:w="3828"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 xml:space="preserve">Наличие наблюдательного совета/совета директоров с </w:t>
            </w:r>
            <w:r w:rsidRPr="0038713C">
              <w:rPr>
                <w:rFonts w:eastAsia="Times New Roman"/>
                <w:lang w:eastAsia="ru-RU"/>
              </w:rPr>
              <w:lastRenderedPageBreak/>
              <w:t>независимыми членами не менее 30 %</w:t>
            </w:r>
          </w:p>
        </w:tc>
        <w:tc>
          <w:tcPr>
            <w:tcW w:w="1842" w:type="dxa"/>
            <w:tcBorders>
              <w:top w:val="nil"/>
              <w:left w:val="single" w:sz="4" w:space="0" w:color="auto"/>
              <w:bottom w:val="single" w:sz="4" w:space="0" w:color="auto"/>
              <w:right w:val="single" w:sz="4" w:space="0" w:color="auto"/>
            </w:tcBorders>
            <w:shd w:val="clear" w:color="auto" w:fill="auto"/>
            <w:hideMark/>
          </w:tcPr>
          <w:p w:rsidR="007938F8" w:rsidRPr="0038713C" w:rsidRDefault="007938F8" w:rsidP="004D654D">
            <w:r w:rsidRPr="0038713C">
              <w:rPr>
                <w:rFonts w:eastAsia="Times New Roman"/>
                <w:lang w:eastAsia="ru-RU"/>
              </w:rPr>
              <w:lastRenderedPageBreak/>
              <w:t>Данные УЗ</w:t>
            </w:r>
          </w:p>
        </w:tc>
        <w:tc>
          <w:tcPr>
            <w:tcW w:w="3969"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Наличие с независимыми членами не менее 30 % – 20 баллов, наличие – 10 </w:t>
            </w:r>
            <w:r w:rsidRPr="0038713C">
              <w:rPr>
                <w:rFonts w:eastAsia="Times New Roman"/>
                <w:lang w:eastAsia="ru-RU"/>
              </w:rPr>
              <w:lastRenderedPageBreak/>
              <w:t>баллов, отсутствие – 0 баллов</w:t>
            </w:r>
          </w:p>
        </w:tc>
      </w:tr>
      <w:tr w:rsidR="0038713C" w:rsidRPr="0038713C" w:rsidTr="004D654D">
        <w:trPr>
          <w:trHeight w:val="816"/>
        </w:trPr>
        <w:tc>
          <w:tcPr>
            <w:tcW w:w="582" w:type="dxa"/>
            <w:tcBorders>
              <w:top w:val="nil"/>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lastRenderedPageBreak/>
              <w:t>5</w:t>
            </w:r>
          </w:p>
        </w:tc>
        <w:tc>
          <w:tcPr>
            <w:tcW w:w="3828"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Рентабельность активов (ROA)</w:t>
            </w:r>
          </w:p>
        </w:tc>
        <w:tc>
          <w:tcPr>
            <w:tcW w:w="1842" w:type="dxa"/>
            <w:tcBorders>
              <w:top w:val="nil"/>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bCs/>
                <w:lang w:eastAsia="ru-RU"/>
              </w:rPr>
              <w:t>%, Данные УЗ</w:t>
            </w:r>
          </w:p>
        </w:tc>
        <w:tc>
          <w:tcPr>
            <w:tcW w:w="3969" w:type="dxa"/>
            <w:tcBorders>
              <w:top w:val="nil"/>
              <w:left w:val="nil"/>
              <w:bottom w:val="single" w:sz="4" w:space="0" w:color="auto"/>
              <w:right w:val="single" w:sz="4" w:space="0" w:color="auto"/>
            </w:tcBorders>
            <w:shd w:val="clear" w:color="auto" w:fill="auto"/>
            <w:hideMark/>
          </w:tcPr>
          <w:p w:rsidR="007938F8" w:rsidRPr="0038713C" w:rsidRDefault="007938F8" w:rsidP="004D654D">
            <w:pPr>
              <w:jc w:val="left"/>
              <w:rPr>
                <w:rFonts w:eastAsia="Times New Roman"/>
                <w:lang w:eastAsia="ru-RU"/>
              </w:rPr>
            </w:pPr>
            <w:r w:rsidRPr="0038713C">
              <w:rPr>
                <w:rFonts w:eastAsia="Times New Roman"/>
                <w:lang w:eastAsia="ru-RU"/>
              </w:rPr>
              <w:t xml:space="preserve">ROA=(ЧП/Аср) *100%, где ROA-рентабельность активов </w:t>
            </w:r>
          </w:p>
          <w:p w:rsidR="007938F8" w:rsidRPr="0038713C" w:rsidRDefault="007938F8" w:rsidP="004D654D">
            <w:pPr>
              <w:jc w:val="left"/>
              <w:rPr>
                <w:rFonts w:eastAsia="Times New Roman"/>
                <w:lang w:eastAsia="ru-RU"/>
              </w:rPr>
            </w:pPr>
            <w:r w:rsidRPr="0038713C">
              <w:rPr>
                <w:rFonts w:eastAsia="Times New Roman"/>
                <w:lang w:eastAsia="ru-RU"/>
              </w:rPr>
              <w:t xml:space="preserve">ЧП – чистая прибыль предприятия, </w:t>
            </w:r>
          </w:p>
          <w:p w:rsidR="007938F8" w:rsidRPr="0038713C" w:rsidRDefault="007938F8" w:rsidP="004D654D">
            <w:pPr>
              <w:spacing w:line="240" w:lineRule="auto"/>
              <w:jc w:val="left"/>
              <w:rPr>
                <w:rFonts w:eastAsia="Times New Roman"/>
                <w:lang w:eastAsia="ru-RU"/>
              </w:rPr>
            </w:pPr>
            <w:r w:rsidRPr="0038713C">
              <w:rPr>
                <w:rFonts w:eastAsia="Times New Roman"/>
                <w:lang w:eastAsia="ru-RU"/>
              </w:rPr>
              <w:t>Аср – стоимость активов в среднегодовом исчислении</w:t>
            </w:r>
          </w:p>
        </w:tc>
        <w:tc>
          <w:tcPr>
            <w:tcW w:w="4111" w:type="dxa"/>
            <w:tcBorders>
              <w:top w:val="nil"/>
              <w:left w:val="nil"/>
              <w:bottom w:val="single" w:sz="4" w:space="0" w:color="auto"/>
              <w:right w:val="single" w:sz="4" w:space="0" w:color="auto"/>
            </w:tcBorders>
            <w:shd w:val="clear" w:color="auto" w:fill="auto"/>
            <w:hideMark/>
          </w:tcPr>
          <w:p w:rsidR="007938F8" w:rsidRPr="0038713C" w:rsidRDefault="007938F8" w:rsidP="004D654D">
            <w:pPr>
              <w:rPr>
                <w:rFonts w:eastAsia="Times New Roman"/>
                <w:lang w:eastAsia="ru-RU"/>
              </w:rPr>
            </w:pPr>
            <w:r w:rsidRPr="0038713C">
              <w:rPr>
                <w:rFonts w:eastAsia="Times New Roman"/>
                <w:lang w:eastAsia="ru-RU"/>
              </w:rPr>
              <w:t>2,5% и выше – 30 баллов</w:t>
            </w:r>
          </w:p>
          <w:p w:rsidR="007938F8" w:rsidRPr="0038713C" w:rsidRDefault="007938F8" w:rsidP="004D654D">
            <w:pPr>
              <w:rPr>
                <w:rFonts w:eastAsia="Times New Roman"/>
                <w:lang w:eastAsia="ru-RU"/>
              </w:rPr>
            </w:pPr>
            <w:r w:rsidRPr="0038713C">
              <w:rPr>
                <w:rFonts w:eastAsia="Times New Roman"/>
                <w:lang w:eastAsia="ru-RU"/>
              </w:rPr>
              <w:t>2,0% – 2,49% - 20 баллов</w:t>
            </w:r>
          </w:p>
          <w:p w:rsidR="007938F8" w:rsidRPr="0038713C" w:rsidRDefault="007938F8" w:rsidP="004D654D">
            <w:pPr>
              <w:rPr>
                <w:rFonts w:eastAsia="Times New Roman"/>
                <w:lang w:eastAsia="ru-RU"/>
              </w:rPr>
            </w:pPr>
            <w:r w:rsidRPr="0038713C">
              <w:rPr>
                <w:rFonts w:eastAsia="Times New Roman"/>
                <w:lang w:eastAsia="ru-RU"/>
              </w:rPr>
              <w:t>1,0% - 1,99% - 10 баллов</w:t>
            </w:r>
          </w:p>
          <w:p w:rsidR="007938F8" w:rsidRPr="0038713C" w:rsidRDefault="007938F8" w:rsidP="004D654D">
            <w:pPr>
              <w:rPr>
                <w:rFonts w:eastAsia="Times New Roman"/>
                <w:lang w:eastAsia="ru-RU"/>
              </w:rPr>
            </w:pPr>
            <w:r w:rsidRPr="0038713C">
              <w:rPr>
                <w:rFonts w:eastAsia="Times New Roman"/>
                <w:lang w:eastAsia="ru-RU"/>
              </w:rPr>
              <w:t>0,9% -0,5 % - 5 баллов</w:t>
            </w:r>
          </w:p>
          <w:p w:rsidR="007938F8" w:rsidRPr="0038713C" w:rsidRDefault="007938F8" w:rsidP="004D654D">
            <w:pPr>
              <w:rPr>
                <w:rFonts w:eastAsia="Times New Roman"/>
                <w:lang w:eastAsia="ru-RU"/>
              </w:rPr>
            </w:pPr>
            <w:r w:rsidRPr="0038713C">
              <w:rPr>
                <w:rFonts w:eastAsia="Times New Roman"/>
                <w:lang w:eastAsia="ru-RU"/>
              </w:rPr>
              <w:t xml:space="preserve">0,4% и менее </w:t>
            </w:r>
            <w:r w:rsidR="00B73A89" w:rsidRPr="0038713C">
              <w:rPr>
                <w:rFonts w:eastAsia="Times New Roman"/>
                <w:lang w:eastAsia="ru-RU"/>
              </w:rPr>
              <w:t>–</w:t>
            </w:r>
            <w:r w:rsidRPr="0038713C">
              <w:rPr>
                <w:rFonts w:eastAsia="Times New Roman"/>
                <w:lang w:eastAsia="ru-RU"/>
              </w:rPr>
              <w:t xml:space="preserve"> 0 баллов</w:t>
            </w:r>
          </w:p>
        </w:tc>
      </w:tr>
      <w:tr w:rsidR="0038713C" w:rsidRPr="0038713C" w:rsidTr="004D654D">
        <w:trPr>
          <w:trHeight w:val="581"/>
        </w:trPr>
        <w:tc>
          <w:tcPr>
            <w:tcW w:w="582" w:type="dxa"/>
            <w:tcBorders>
              <w:top w:val="nil"/>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t>6</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Наличие функционирующего корпоративного сайта с исчерпывающим объемом информации для пациента, в том числе со статистикой обращений</w:t>
            </w:r>
          </w:p>
        </w:tc>
        <w:tc>
          <w:tcPr>
            <w:tcW w:w="1842" w:type="dxa"/>
            <w:tcBorders>
              <w:top w:val="nil"/>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969"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Обновленный, в течение 30 дней </w:t>
            </w:r>
            <w:r w:rsidR="00B73A89" w:rsidRPr="0038713C">
              <w:rPr>
                <w:rFonts w:eastAsia="Times New Roman"/>
                <w:lang w:eastAsia="ru-RU"/>
              </w:rPr>
              <w:t>–</w:t>
            </w:r>
            <w:r w:rsidRPr="0038713C">
              <w:rPr>
                <w:rFonts w:eastAsia="Times New Roman"/>
                <w:lang w:eastAsia="ru-RU"/>
              </w:rPr>
              <w:t xml:space="preserve"> 20 баллов, наличие (без обновлений в течение 30 дней) – 10, отсутствие </w:t>
            </w:r>
            <w:r w:rsidR="00B73A89" w:rsidRPr="0038713C">
              <w:rPr>
                <w:rFonts w:eastAsia="Times New Roman"/>
                <w:lang w:eastAsia="ru-RU"/>
              </w:rPr>
              <w:t>–</w:t>
            </w:r>
            <w:r w:rsidRPr="0038713C">
              <w:rPr>
                <w:rFonts w:eastAsia="Times New Roman"/>
                <w:lang w:eastAsia="ru-RU"/>
              </w:rPr>
              <w:t xml:space="preserve"> 0 баллов</w:t>
            </w:r>
          </w:p>
        </w:tc>
      </w:tr>
      <w:tr w:rsidR="0038713C" w:rsidRPr="0038713C" w:rsidTr="004D654D">
        <w:trPr>
          <w:trHeight w:val="581"/>
        </w:trPr>
        <w:tc>
          <w:tcPr>
            <w:tcW w:w="582" w:type="dxa"/>
            <w:tcBorders>
              <w:top w:val="nil"/>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t>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pBdr>
                <w:top w:val="single" w:sz="6" w:space="1" w:color="auto"/>
              </w:pBdr>
              <w:spacing w:line="240" w:lineRule="auto"/>
              <w:rPr>
                <w:rFonts w:eastAsia="Times New Roman"/>
                <w:lang w:eastAsia="ru-RU"/>
              </w:rPr>
            </w:pPr>
            <w:r w:rsidRPr="0038713C">
              <w:rPr>
                <w:rFonts w:eastAsia="Times New Roman"/>
                <w:lang w:eastAsia="ru-RU"/>
              </w:rPr>
              <w:t>Наличие действующего и регулярно обновляющегося официального аккаунта в социальных сетях</w:t>
            </w:r>
          </w:p>
        </w:tc>
        <w:tc>
          <w:tcPr>
            <w:tcW w:w="1842"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96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Наличие активного аккаунта </w:t>
            </w:r>
            <w:r w:rsidR="00B73A89" w:rsidRPr="0038713C">
              <w:rPr>
                <w:rFonts w:eastAsia="Times New Roman"/>
                <w:lang w:eastAsia="ru-RU"/>
              </w:rPr>
              <w:t>–</w:t>
            </w:r>
            <w:r w:rsidRPr="0038713C">
              <w:rPr>
                <w:rFonts w:eastAsia="Times New Roman"/>
                <w:lang w:eastAsia="ru-RU"/>
              </w:rPr>
              <w:t xml:space="preserve"> 10 баллов, отсутствие </w:t>
            </w:r>
            <w:r w:rsidR="00B73A89" w:rsidRPr="0038713C">
              <w:rPr>
                <w:rFonts w:eastAsia="Times New Roman"/>
                <w:lang w:eastAsia="ru-RU"/>
              </w:rPr>
              <w:t>–</w:t>
            </w:r>
            <w:r w:rsidRPr="0038713C">
              <w:rPr>
                <w:rFonts w:eastAsia="Times New Roman"/>
                <w:lang w:eastAsia="ru-RU"/>
              </w:rPr>
              <w:t xml:space="preserve"> 0 баллов</w:t>
            </w:r>
          </w:p>
        </w:tc>
      </w:tr>
      <w:tr w:rsidR="0038713C" w:rsidRPr="0038713C" w:rsidTr="004D654D">
        <w:trPr>
          <w:trHeight w:val="455"/>
        </w:trPr>
        <w:tc>
          <w:tcPr>
            <w:tcW w:w="582" w:type="dxa"/>
            <w:tcBorders>
              <w:top w:val="nil"/>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аккредитации медицинской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Реестр ОО </w:t>
            </w:r>
            <w:r w:rsidR="00B73A89" w:rsidRPr="0038713C">
              <w:rPr>
                <w:rFonts w:eastAsia="Times New Roman"/>
                <w:lang w:eastAsia="ru-RU"/>
              </w:rPr>
              <w:t>«</w:t>
            </w:r>
            <w:r w:rsidRPr="0038713C">
              <w:rPr>
                <w:rFonts w:eastAsia="Times New Roman"/>
                <w:lang w:eastAsia="ru-RU"/>
              </w:rPr>
              <w:t>Экспертов и консультантов по внешней комплексной оценке в сфере здравоохранения</w:t>
            </w:r>
            <w:r w:rsidR="00B73A89" w:rsidRPr="0038713C">
              <w:rPr>
                <w:rFonts w:eastAsia="Times New Roman"/>
                <w:lang w:eastAsia="ru-RU"/>
              </w:rPr>
              <w:t>»</w:t>
            </w:r>
            <w:r w:rsidRPr="0038713C">
              <w:rPr>
                <w:rFonts w:eastAsia="Times New Roman"/>
                <w:lang w:eastAsia="ru-RU"/>
              </w:rPr>
              <w:t xml:space="preserve"> -  организация, проводящая аккредитацию МО</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Высшая категория – 90 баллов, первая категория – 70 баллов, вторая категория – 50 баллов. Отсутствие – 0 баллов </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t>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Уровень удовлетворенности пациентов качеством медицинской помощи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604E88">
            <w:pPr>
              <w:spacing w:line="240" w:lineRule="auto"/>
              <w:rPr>
                <w:rFonts w:eastAsia="Times New Roman"/>
                <w:lang w:eastAsia="ru-RU"/>
              </w:rPr>
            </w:pPr>
            <w:r w:rsidRPr="0038713C">
              <w:rPr>
                <w:rFonts w:eastAsia="Times New Roman"/>
                <w:lang w:eastAsia="ru-RU"/>
              </w:rPr>
              <w:t xml:space="preserve">Данные </w:t>
            </w:r>
            <w:r w:rsidR="00604E88" w:rsidRPr="0038713C">
              <w:rPr>
                <w:rFonts w:eastAsia="Times New Roman"/>
                <w:lang w:eastAsia="ru-RU"/>
              </w:rPr>
              <w:t>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40 баллов</w:t>
            </w:r>
          </w:p>
          <w:p w:rsidR="007938F8" w:rsidRPr="0038713C" w:rsidRDefault="007938F8" w:rsidP="00224E05">
            <w:pPr>
              <w:spacing w:line="240" w:lineRule="auto"/>
              <w:rPr>
                <w:rFonts w:eastAsia="Times New Roman"/>
                <w:lang w:eastAsia="ru-RU"/>
              </w:rPr>
            </w:pPr>
            <w:r w:rsidRPr="0038713C">
              <w:rPr>
                <w:rFonts w:eastAsia="Times New Roman"/>
                <w:lang w:eastAsia="ru-RU"/>
              </w:rPr>
              <w:t>49%-40% - 30 баллов</w:t>
            </w:r>
            <w:r w:rsidR="00224E05" w:rsidRPr="0038713C">
              <w:rPr>
                <w:rFonts w:eastAsia="Times New Roman"/>
                <w:lang w:eastAsia="ru-RU"/>
              </w:rPr>
              <w:t xml:space="preserve">, </w:t>
            </w:r>
            <w:r w:rsidRPr="0038713C">
              <w:rPr>
                <w:rFonts w:eastAsia="Times New Roman"/>
                <w:lang w:eastAsia="ru-RU"/>
              </w:rPr>
              <w:t>39%-35% - 20 баллов</w:t>
            </w:r>
            <w:r w:rsidR="00224E05" w:rsidRPr="0038713C">
              <w:rPr>
                <w:rFonts w:eastAsia="Times New Roman"/>
                <w:lang w:eastAsia="ru-RU"/>
              </w:rPr>
              <w:t xml:space="preserve">, </w:t>
            </w:r>
            <w:r w:rsidRPr="0038713C">
              <w:rPr>
                <w:rFonts w:eastAsia="Times New Roman"/>
                <w:lang w:eastAsia="ru-RU"/>
              </w:rPr>
              <w:t>34% и менее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lastRenderedPageBreak/>
              <w:t>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Уровень удовлетворенности медицинского персонала условиями труда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bCs/>
                <w:lang w:eastAsia="ru-RU"/>
              </w:rPr>
            </w:pPr>
            <w:r w:rsidRPr="0038713C">
              <w:rPr>
                <w:rFonts w:eastAsia="Times New Roman"/>
                <w:bCs/>
                <w:lang w:eastAsia="ru-RU"/>
              </w:rPr>
              <w:t>85% и выше – 50 баллов</w:t>
            </w:r>
          </w:p>
          <w:p w:rsidR="007938F8" w:rsidRPr="0038713C" w:rsidRDefault="007938F8" w:rsidP="004D654D">
            <w:pPr>
              <w:spacing w:line="240" w:lineRule="auto"/>
              <w:rPr>
                <w:rFonts w:eastAsia="Times New Roman"/>
                <w:bCs/>
                <w:lang w:eastAsia="ru-RU"/>
              </w:rPr>
            </w:pPr>
            <w:r w:rsidRPr="0038713C">
              <w:rPr>
                <w:rFonts w:eastAsia="Times New Roman"/>
                <w:bCs/>
                <w:lang w:eastAsia="ru-RU"/>
              </w:rPr>
              <w:t>60%-84%- - 40 баллов</w:t>
            </w:r>
          </w:p>
          <w:p w:rsidR="007938F8" w:rsidRPr="0038713C" w:rsidRDefault="007938F8" w:rsidP="004D654D">
            <w:pPr>
              <w:spacing w:line="240" w:lineRule="auto"/>
              <w:rPr>
                <w:rFonts w:eastAsia="Times New Roman"/>
                <w:bCs/>
                <w:lang w:eastAsia="ru-RU"/>
              </w:rPr>
            </w:pPr>
            <w:r w:rsidRPr="0038713C">
              <w:rPr>
                <w:rFonts w:eastAsia="Times New Roman"/>
                <w:bCs/>
                <w:lang w:eastAsia="ru-RU"/>
              </w:rPr>
              <w:t>40%-59% - 30 баллов</w:t>
            </w:r>
          </w:p>
          <w:p w:rsidR="007938F8" w:rsidRPr="0038713C" w:rsidRDefault="007938F8" w:rsidP="004D654D">
            <w:pPr>
              <w:spacing w:line="240" w:lineRule="auto"/>
              <w:rPr>
                <w:rFonts w:eastAsia="Times New Roman"/>
                <w:vertAlign w:val="superscript"/>
                <w:lang w:eastAsia="ru-RU"/>
              </w:rPr>
            </w:pPr>
            <w:r w:rsidRPr="0038713C">
              <w:rPr>
                <w:rFonts w:eastAsia="Times New Roman"/>
                <w:bCs/>
                <w:lang w:eastAsia="ru-RU"/>
              </w:rPr>
              <w:t xml:space="preserve">менее 40% – 0 баллов </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t>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обученных медицинских работников рациональному использованию лекарственных средств</w:t>
            </w:r>
          </w:p>
          <w:p w:rsidR="007938F8" w:rsidRPr="0038713C" w:rsidRDefault="007938F8" w:rsidP="004D654D">
            <w:pPr>
              <w:spacing w:line="240" w:lineRule="auto"/>
              <w:rPr>
                <w:rFonts w:eastAsia="Times New Roman"/>
                <w:lang w:eastAsia="ru-RU"/>
              </w:rPr>
            </w:pPr>
            <w:r w:rsidRPr="0038713C">
              <w:rPr>
                <w:rFonts w:eastAsia="Times New Roman"/>
                <w:lang w:eastAsia="ru-RU"/>
              </w:rPr>
              <w:t>(с предоставлением сертификатов о прохождении обучения по рациональному использованию ЛС/ доказательной медицины не менее 54 часов)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обученных рациональному использованию лекарственных средств * 100/ число всех МР </w:t>
            </w:r>
          </w:p>
          <w:p w:rsidR="007938F8" w:rsidRPr="0038713C" w:rsidRDefault="007938F8" w:rsidP="004D654D">
            <w:pPr>
              <w:spacing w:line="240" w:lineRule="auto"/>
              <w:rPr>
                <w:rFonts w:eastAsia="Times New Roman"/>
                <w:lang w:eastAsia="ru-RU"/>
              </w:rPr>
            </w:pP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100% - 80% – 30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79% - 60% - 20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59% – 30% - 10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29%-1% – 5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0%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t>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схем навигации и маршрутизации пациента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t>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медицинских сестер расширенной практики (подготовленных по программам прикладного и академического бакалавриата в общем количестве сестринских кадров в системе здравоохранения)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Количество медицинских сестер с уровнем прикладного и академического бакалавриата по специ</w:t>
            </w:r>
            <w:r w:rsidR="00B52851">
              <w:rPr>
                <w:rFonts w:eastAsia="Times New Roman"/>
                <w:lang w:eastAsia="ru-RU"/>
              </w:rPr>
              <w:t>альности «Сестринское дело»</w:t>
            </w:r>
            <w:r w:rsidRPr="0038713C">
              <w:rPr>
                <w:rFonts w:eastAsia="Times New Roman"/>
                <w:lang w:eastAsia="ru-RU"/>
              </w:rPr>
              <w:t>*100/общее количество СМР</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2% и выше </w:t>
            </w:r>
            <w:r w:rsidR="00B73A89" w:rsidRPr="0038713C">
              <w:rPr>
                <w:rFonts w:eastAsia="Times New Roman"/>
                <w:lang w:eastAsia="ru-RU"/>
              </w:rPr>
              <w:t>–</w:t>
            </w:r>
            <w:r w:rsidRPr="0038713C">
              <w:rPr>
                <w:rFonts w:eastAsia="Times New Roman"/>
                <w:lang w:eastAsia="ru-RU"/>
              </w:rPr>
              <w:t xml:space="preserve">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1-1,9%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t>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системы наставничества для клинической подготовки студентов медицинских организации образования и науки (с предоставлением документов, таких как утвержденный список наставников, имеющий сертификата ментора или о прохождении курса наставничества)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lastRenderedPageBreak/>
              <w:t>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врачей и среднего медицинского персонала, обучившихся навыкам работы с МИС (с предоставлением подтверждающего документа)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Количество врачей и среднего медицинского персонала, прошедших обучения по навыкам работы с МИС * 100 / общее количество врачей и среднего медицинского персонала</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30 баллов, от 35 до 49% - 20 баллов, менее 35%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51AB2" w:rsidRPr="0038713C" w:rsidRDefault="00C51AB2" w:rsidP="00C51AB2">
            <w:pPr>
              <w:spacing w:line="240" w:lineRule="auto"/>
              <w:jc w:val="center"/>
              <w:rPr>
                <w:rFonts w:eastAsia="Times New Roman"/>
                <w:lang w:eastAsia="ru-RU"/>
              </w:rPr>
            </w:pPr>
            <w:r w:rsidRPr="0038713C">
              <w:rPr>
                <w:rFonts w:eastAsia="Times New Roman"/>
                <w:lang w:eastAsia="ru-RU"/>
              </w:rPr>
              <w:t>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51AB2" w:rsidRPr="0038713C" w:rsidRDefault="00457070" w:rsidP="00C51AB2">
            <w:pPr>
              <w:spacing w:line="240" w:lineRule="auto"/>
              <w:rPr>
                <w:rFonts w:eastAsia="Times New Roman"/>
                <w:lang w:eastAsia="ru-RU"/>
              </w:rPr>
            </w:pPr>
            <w:r w:rsidRPr="0038713C">
              <w:rPr>
                <w:rFonts w:eastAsia="Times New Roman"/>
                <w:lang w:eastAsia="ru-RU"/>
              </w:rPr>
              <w:t>Наличие службы внутреннего аудита (СВА)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51AB2" w:rsidRPr="0038713C" w:rsidRDefault="00C51AB2" w:rsidP="00C51AB2">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C51AB2" w:rsidRPr="0038713C" w:rsidRDefault="00C51AB2" w:rsidP="00C51AB2">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C51AB2" w:rsidRPr="0038713C" w:rsidRDefault="00C51AB2" w:rsidP="00C51AB2">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57070" w:rsidRPr="0038713C" w:rsidRDefault="00457070" w:rsidP="00457070">
            <w:pPr>
              <w:spacing w:line="240" w:lineRule="auto"/>
              <w:jc w:val="center"/>
              <w:rPr>
                <w:rFonts w:eastAsia="Times New Roman"/>
                <w:lang w:eastAsia="ru-RU"/>
              </w:rPr>
            </w:pPr>
            <w:r w:rsidRPr="0038713C">
              <w:rPr>
                <w:rFonts w:eastAsia="Times New Roman"/>
                <w:lang w:eastAsia="ru-RU"/>
              </w:rPr>
              <w:t>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57070" w:rsidRPr="0038713C" w:rsidRDefault="001F3B26" w:rsidP="001E416F">
            <w:pPr>
              <w:spacing w:line="240" w:lineRule="auto"/>
              <w:rPr>
                <w:rFonts w:eastAsia="Times New Roman"/>
                <w:lang w:eastAsia="ru-RU"/>
              </w:rPr>
            </w:pPr>
            <w:r w:rsidRPr="0038713C">
              <w:rPr>
                <w:rFonts w:eastAsia="Times New Roman"/>
                <w:lang w:eastAsia="ru-RU"/>
              </w:rPr>
              <w:t>Наличие внедренных ключевых показателей деятельности (КПД) для руководящего состава МО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070" w:rsidRPr="0038713C" w:rsidRDefault="00457070" w:rsidP="00457070">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457070" w:rsidRPr="0038713C" w:rsidRDefault="00457070" w:rsidP="00457070">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457070" w:rsidRPr="0038713C" w:rsidRDefault="00457070" w:rsidP="00457070">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73A89" w:rsidRPr="0038713C" w:rsidRDefault="00B73A89" w:rsidP="00B73A89">
            <w:pPr>
              <w:spacing w:line="240" w:lineRule="auto"/>
              <w:jc w:val="center"/>
              <w:rPr>
                <w:rFonts w:eastAsia="Times New Roman"/>
                <w:lang w:eastAsia="ru-RU"/>
              </w:rPr>
            </w:pPr>
            <w:r w:rsidRPr="0038713C">
              <w:rPr>
                <w:rFonts w:eastAsia="Times New Roman"/>
                <w:lang w:eastAsia="ru-RU"/>
              </w:rPr>
              <w:t>18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Доля работающих медицинских сестер с расширенным функционалом, обучившихся по программе прикладного и академического бакалавриата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w:t>
            </w:r>
          </w:p>
          <w:p w:rsidR="00B73A89" w:rsidRPr="0038713C" w:rsidRDefault="00B73A89" w:rsidP="00B73A89">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B73A89" w:rsidRPr="0038713C" w:rsidRDefault="00B73A89" w:rsidP="0028748E">
            <w:pPr>
              <w:spacing w:line="240" w:lineRule="auto"/>
              <w:rPr>
                <w:rFonts w:eastAsia="Times New Roman"/>
                <w:lang w:eastAsia="ru-RU"/>
              </w:rPr>
            </w:pPr>
            <w:r w:rsidRPr="0038713C">
              <w:rPr>
                <w:rFonts w:eastAsia="Times New Roman"/>
                <w:lang w:eastAsia="ru-RU"/>
              </w:rPr>
              <w:t xml:space="preserve">Количество работающих мед. </w:t>
            </w:r>
            <w:r w:rsidR="0028748E" w:rsidRPr="0038713C">
              <w:rPr>
                <w:rFonts w:eastAsia="Times New Roman"/>
                <w:lang w:eastAsia="ru-RU"/>
              </w:rPr>
              <w:t>с</w:t>
            </w:r>
            <w:r w:rsidRPr="0038713C">
              <w:rPr>
                <w:rFonts w:eastAsia="Times New Roman"/>
                <w:lang w:eastAsia="ru-RU"/>
              </w:rPr>
              <w:t>естер</w:t>
            </w:r>
            <w:r w:rsidR="0028748E" w:rsidRPr="0038713C">
              <w:rPr>
                <w:rFonts w:eastAsia="Times New Roman"/>
                <w:lang w:eastAsia="ru-RU"/>
              </w:rPr>
              <w:t xml:space="preserve"> с расширенным функционалом</w:t>
            </w:r>
            <w:r w:rsidRPr="0038713C">
              <w:rPr>
                <w:rFonts w:eastAsia="Times New Roman"/>
                <w:lang w:eastAsia="ru-RU"/>
              </w:rPr>
              <w:t xml:space="preserve"> с уровнем прикладного и академического бакалавриата по сп</w:t>
            </w:r>
            <w:r w:rsidR="000A3889">
              <w:rPr>
                <w:rFonts w:eastAsia="Times New Roman"/>
                <w:lang w:eastAsia="ru-RU"/>
              </w:rPr>
              <w:t>ециальности «Сестринское дело»</w:t>
            </w:r>
            <w:r w:rsidRPr="0038713C">
              <w:rPr>
                <w:rFonts w:eastAsia="Times New Roman"/>
                <w:lang w:eastAsia="ru-RU"/>
              </w:rPr>
              <w:t xml:space="preserve">*100/общее количество обученных мед. сестер по программе прикладного и академического бакалавриата   </w:t>
            </w:r>
          </w:p>
        </w:tc>
        <w:tc>
          <w:tcPr>
            <w:tcW w:w="4111" w:type="dxa"/>
            <w:tcBorders>
              <w:top w:val="single" w:sz="4" w:space="0" w:color="auto"/>
              <w:left w:val="nil"/>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 xml:space="preserve">100% - 80% – 30 баллов, </w:t>
            </w:r>
          </w:p>
          <w:p w:rsidR="00B73A89" w:rsidRPr="0038713C" w:rsidRDefault="00B73A89" w:rsidP="00B73A89">
            <w:pPr>
              <w:spacing w:line="240" w:lineRule="auto"/>
              <w:rPr>
                <w:rFonts w:eastAsia="Times New Roman"/>
                <w:lang w:eastAsia="ru-RU"/>
              </w:rPr>
            </w:pPr>
            <w:r w:rsidRPr="0038713C">
              <w:rPr>
                <w:rFonts w:eastAsia="Times New Roman"/>
                <w:lang w:eastAsia="ru-RU"/>
              </w:rPr>
              <w:t xml:space="preserve">79% - 60% - 20 баллов, </w:t>
            </w:r>
          </w:p>
          <w:p w:rsidR="00B73A89" w:rsidRPr="0038713C" w:rsidRDefault="00B73A89" w:rsidP="00B73A89">
            <w:pPr>
              <w:spacing w:line="240" w:lineRule="auto"/>
              <w:rPr>
                <w:rFonts w:eastAsia="Times New Roman"/>
                <w:lang w:eastAsia="ru-RU"/>
              </w:rPr>
            </w:pPr>
            <w:r w:rsidRPr="0038713C">
              <w:rPr>
                <w:rFonts w:eastAsia="Times New Roman"/>
                <w:lang w:eastAsia="ru-RU"/>
              </w:rPr>
              <w:t xml:space="preserve">59% – 30% - 10 баллов, </w:t>
            </w:r>
          </w:p>
          <w:p w:rsidR="00B73A89" w:rsidRPr="0038713C" w:rsidRDefault="00B73A89" w:rsidP="00B73A89">
            <w:pPr>
              <w:spacing w:line="240" w:lineRule="auto"/>
              <w:rPr>
                <w:rFonts w:eastAsia="Times New Roman"/>
                <w:lang w:eastAsia="ru-RU"/>
              </w:rPr>
            </w:pPr>
            <w:r w:rsidRPr="0038713C">
              <w:rPr>
                <w:rFonts w:eastAsia="Times New Roman"/>
                <w:lang w:eastAsia="ru-RU"/>
              </w:rPr>
              <w:t xml:space="preserve">29%-1% – 5 баллов, </w:t>
            </w:r>
          </w:p>
          <w:p w:rsidR="00B73A89" w:rsidRPr="0038713C" w:rsidRDefault="00B73A89" w:rsidP="00B73A89">
            <w:pPr>
              <w:spacing w:line="240" w:lineRule="auto"/>
              <w:rPr>
                <w:rFonts w:eastAsia="Times New Roman"/>
                <w:lang w:eastAsia="ru-RU"/>
              </w:rPr>
            </w:pPr>
            <w:r w:rsidRPr="0038713C">
              <w:rPr>
                <w:rFonts w:eastAsia="Times New Roman"/>
                <w:lang w:eastAsia="ru-RU"/>
              </w:rPr>
              <w:t xml:space="preserve">0% - 0 баллов </w:t>
            </w:r>
          </w:p>
        </w:tc>
      </w:tr>
      <w:tr w:rsidR="0038713C" w:rsidRPr="0038713C" w:rsidTr="004D654D">
        <w:trPr>
          <w:trHeight w:val="34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73A89" w:rsidRPr="0038713C" w:rsidRDefault="00B73A89" w:rsidP="00B73A89">
            <w:pPr>
              <w:spacing w:line="240" w:lineRule="auto"/>
              <w:jc w:val="center"/>
              <w:rPr>
                <w:rFonts w:eastAsia="Times New Roman"/>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b/>
                <w:bCs/>
                <w:lang w:eastAsia="ru-RU"/>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p>
        </w:tc>
        <w:tc>
          <w:tcPr>
            <w:tcW w:w="3969" w:type="dxa"/>
            <w:tcBorders>
              <w:top w:val="single" w:sz="4" w:space="0" w:color="auto"/>
              <w:left w:val="nil"/>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p>
        </w:tc>
        <w:tc>
          <w:tcPr>
            <w:tcW w:w="4111" w:type="dxa"/>
            <w:tcBorders>
              <w:top w:val="single" w:sz="4" w:space="0" w:color="auto"/>
              <w:left w:val="nil"/>
              <w:bottom w:val="single" w:sz="4" w:space="0" w:color="auto"/>
              <w:right w:val="single" w:sz="4" w:space="0" w:color="auto"/>
            </w:tcBorders>
            <w:shd w:val="clear" w:color="auto" w:fill="auto"/>
          </w:tcPr>
          <w:p w:rsidR="00B73A89" w:rsidRPr="0038713C" w:rsidRDefault="00B73A89" w:rsidP="00CD670E">
            <w:pPr>
              <w:spacing w:line="240" w:lineRule="auto"/>
              <w:jc w:val="center"/>
              <w:rPr>
                <w:rFonts w:eastAsia="Times New Roman"/>
                <w:lang w:eastAsia="ru-RU"/>
              </w:rPr>
            </w:pPr>
            <w:r w:rsidRPr="0038713C">
              <w:rPr>
                <w:rFonts w:eastAsia="Times New Roman"/>
                <w:b/>
                <w:bCs/>
                <w:lang w:eastAsia="ru-RU"/>
              </w:rPr>
              <w:t>5</w:t>
            </w:r>
            <w:r w:rsidR="00CD670E" w:rsidRPr="0038713C">
              <w:rPr>
                <w:rFonts w:eastAsia="Times New Roman"/>
                <w:b/>
                <w:bCs/>
                <w:lang w:eastAsia="ru-RU"/>
              </w:rPr>
              <w:t>4</w:t>
            </w:r>
            <w:r w:rsidRPr="0038713C">
              <w:rPr>
                <w:rFonts w:eastAsia="Times New Roman"/>
                <w:b/>
                <w:bCs/>
                <w:lang w:eastAsia="ru-RU"/>
              </w:rPr>
              <w:t>0 баллов</w:t>
            </w:r>
          </w:p>
        </w:tc>
      </w:tr>
      <w:tr w:rsidR="0038713C" w:rsidRPr="0038713C" w:rsidTr="004D654D">
        <w:trPr>
          <w:trHeight w:val="308"/>
        </w:trPr>
        <w:tc>
          <w:tcPr>
            <w:tcW w:w="14332"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73A89" w:rsidRPr="0038713C" w:rsidRDefault="00B73A89" w:rsidP="00B73A89">
            <w:pPr>
              <w:spacing w:line="240" w:lineRule="auto"/>
              <w:jc w:val="center"/>
              <w:rPr>
                <w:rFonts w:eastAsia="Times New Roman"/>
                <w:b/>
                <w:lang w:eastAsia="ru-RU"/>
              </w:rPr>
            </w:pPr>
            <w:r w:rsidRPr="0038713C">
              <w:rPr>
                <w:rFonts w:eastAsia="Times New Roman"/>
                <w:b/>
                <w:lang w:eastAsia="ru-RU"/>
              </w:rPr>
              <w:t>Клинические показатели</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jc w:val="left"/>
              <w:rPr>
                <w:rFonts w:eastAsia="Times New Roman"/>
                <w:lang w:eastAsia="ru-RU"/>
              </w:rPr>
            </w:pPr>
            <w:r w:rsidRPr="0038713C">
              <w:rPr>
                <w:rFonts w:eastAsia="Times New Roman"/>
                <w:lang w:eastAsia="ru-RU"/>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Показатель необоснованной госпитализации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 Выгрузка из СУКМУ,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Число случаев необоснованной госпитализации * 100/ число случаев госпитализации</w:t>
            </w:r>
          </w:p>
        </w:tc>
        <w:tc>
          <w:tcPr>
            <w:tcW w:w="4111" w:type="dxa"/>
            <w:tcBorders>
              <w:top w:val="single" w:sz="4" w:space="0" w:color="auto"/>
              <w:left w:val="nil"/>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0% - 30 баллов, до 5% - 20 баллов, от 5 до 10% - 10 баллов, 10%  и выше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jc w:val="left"/>
              <w:rPr>
                <w:rFonts w:eastAsia="Times New Roman"/>
                <w:lang w:eastAsia="ru-RU"/>
              </w:rPr>
            </w:pPr>
            <w:r w:rsidRPr="0038713C">
              <w:rPr>
                <w:rFonts w:eastAsia="Times New Roman"/>
                <w:lang w:eastAsia="ru-RU"/>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vertAlign w:val="superscript"/>
                <w:lang w:eastAsia="ru-RU"/>
              </w:rPr>
            </w:pPr>
            <w:r w:rsidRPr="0038713C">
              <w:rPr>
                <w:rFonts w:eastAsia="Times New Roman"/>
                <w:lang w:eastAsia="ru-RU"/>
              </w:rPr>
              <w:t>Показатель послеоперационных осложнений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 Выгрузка из ЭРСБ,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Число послеоперационных осложнений * 100/ общее число прооперированных больных</w:t>
            </w:r>
          </w:p>
        </w:tc>
        <w:tc>
          <w:tcPr>
            <w:tcW w:w="4111" w:type="dxa"/>
            <w:tcBorders>
              <w:top w:val="single" w:sz="4" w:space="0" w:color="auto"/>
              <w:left w:val="nil"/>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До 3% - 30 баллов, свыше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jc w:val="left"/>
              <w:rPr>
                <w:rFonts w:eastAsia="Times New Roman"/>
                <w:lang w:eastAsia="ru-RU"/>
              </w:rPr>
            </w:pPr>
            <w:r w:rsidRPr="0038713C">
              <w:rPr>
                <w:rFonts w:eastAsia="Times New Roman"/>
                <w:lang w:eastAsia="ru-RU"/>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Послеоперационная летальность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 Выгрузка из ЭРСБ,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 xml:space="preserve">Количество умерших после оперативных вмешательств* 100/ общее число прооперированных </w:t>
            </w:r>
            <w:r w:rsidRPr="0038713C">
              <w:rPr>
                <w:rFonts w:eastAsia="Times New Roman"/>
                <w:lang w:eastAsia="ru-RU"/>
              </w:rPr>
              <w:lastRenderedPageBreak/>
              <w:t>больных </w:t>
            </w:r>
          </w:p>
        </w:tc>
        <w:tc>
          <w:tcPr>
            <w:tcW w:w="4111" w:type="dxa"/>
            <w:tcBorders>
              <w:top w:val="single" w:sz="4" w:space="0" w:color="auto"/>
              <w:left w:val="nil"/>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lastRenderedPageBreak/>
              <w:t>До 1% - 30 баллов, свыше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jc w:val="left"/>
              <w:rPr>
                <w:rFonts w:eastAsia="Times New Roman"/>
                <w:lang w:eastAsia="ru-RU"/>
              </w:rPr>
            </w:pPr>
            <w:r w:rsidRPr="0038713C">
              <w:rPr>
                <w:rFonts w:eastAsia="Times New Roman"/>
                <w:lang w:eastAsia="ru-RU"/>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 xml:space="preserve">Летальность в стационаре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 Выгрузка из ЭРСБ,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Количество умерших * 100/ количество выбывших больных </w:t>
            </w:r>
          </w:p>
        </w:tc>
        <w:tc>
          <w:tcPr>
            <w:tcW w:w="4111" w:type="dxa"/>
            <w:tcBorders>
              <w:top w:val="single" w:sz="4" w:space="0" w:color="auto"/>
              <w:left w:val="nil"/>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До 2% - 30 баллов, свыше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jc w:val="left"/>
              <w:rPr>
                <w:rFonts w:eastAsia="Times New Roman"/>
                <w:lang w:eastAsia="ru-RU"/>
              </w:rPr>
            </w:pPr>
            <w:r w:rsidRPr="0038713C">
              <w:rPr>
                <w:rFonts w:eastAsia="Times New Roman"/>
                <w:lang w:eastAsia="ru-RU"/>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Летальность при плановой госпитализации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 Выгрузка из ЭРСБ,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Число умерших больных, поступивших в плановом порядке * 100/ общее число плановых больных</w:t>
            </w:r>
          </w:p>
        </w:tc>
        <w:tc>
          <w:tcPr>
            <w:tcW w:w="4111" w:type="dxa"/>
            <w:tcBorders>
              <w:top w:val="single" w:sz="4" w:space="0" w:color="auto"/>
              <w:left w:val="nil"/>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До 1% - 40 баллов, свыше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jc w:val="left"/>
              <w:rPr>
                <w:rFonts w:eastAsia="Times New Roman"/>
                <w:lang w:eastAsia="ru-RU"/>
              </w:rPr>
            </w:pPr>
            <w:r w:rsidRPr="0038713C">
              <w:rPr>
                <w:rFonts w:eastAsia="Times New Roman"/>
                <w:lang w:eastAsia="ru-RU"/>
              </w:rPr>
              <w:t>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Смертность от острого инфаркта миокарда в течении 30 дней после госпитализации</w:t>
            </w:r>
          </w:p>
          <w:p w:rsidR="00B73A89" w:rsidRPr="0038713C" w:rsidRDefault="00B73A89" w:rsidP="00B73A89">
            <w:pPr>
              <w:spacing w:line="240" w:lineRule="auto"/>
              <w:rPr>
                <w:rFonts w:eastAsia="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 Выгрузка из ЭРСБ,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Количество умерших от инфаркта миокарда в течении 30 дней после госпитализации* 100/ количество выбывших больных </w:t>
            </w:r>
          </w:p>
        </w:tc>
        <w:tc>
          <w:tcPr>
            <w:tcW w:w="4111" w:type="dxa"/>
            <w:tcBorders>
              <w:top w:val="single" w:sz="4" w:space="0" w:color="auto"/>
              <w:left w:val="nil"/>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До 1% - 30 баллов, свыше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jc w:val="left"/>
              <w:rPr>
                <w:rFonts w:eastAsia="Times New Roman"/>
                <w:lang w:eastAsia="ru-RU"/>
              </w:rPr>
            </w:pPr>
            <w:r w:rsidRPr="0038713C">
              <w:rPr>
                <w:rFonts w:eastAsia="Times New Roman"/>
                <w:lang w:eastAsia="ru-RU"/>
              </w:rPr>
              <w:t>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Темп роста пролеченных пациентов  СЗТ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 xml:space="preserve"> %; Выгрузка из ЭРСБ,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 xml:space="preserve"> Число пролеченных больных СЗТ текущего отчетного периода * 100/Число пролеченных больных  СЗТ за предыдущий отчетный период </w:t>
            </w:r>
          </w:p>
        </w:tc>
        <w:tc>
          <w:tcPr>
            <w:tcW w:w="4111" w:type="dxa"/>
            <w:tcBorders>
              <w:top w:val="single" w:sz="4" w:space="0" w:color="auto"/>
              <w:left w:val="nil"/>
              <w:bottom w:val="single" w:sz="4" w:space="0" w:color="auto"/>
              <w:right w:val="single" w:sz="4" w:space="0" w:color="auto"/>
            </w:tcBorders>
            <w:shd w:val="clear" w:color="auto" w:fill="auto"/>
          </w:tcPr>
          <w:p w:rsidR="00B73A89" w:rsidRPr="0038713C" w:rsidRDefault="00B73A89" w:rsidP="00B73A89">
            <w:pPr>
              <w:spacing w:line="240" w:lineRule="auto"/>
              <w:rPr>
                <w:rFonts w:eastAsia="Times New Roman"/>
                <w:lang w:eastAsia="ru-RU"/>
              </w:rPr>
            </w:pPr>
            <w:r w:rsidRPr="0038713C">
              <w:rPr>
                <w:rFonts w:eastAsia="Times New Roman"/>
                <w:lang w:eastAsia="ru-RU"/>
              </w:rPr>
              <w:t>Увеличение на 15% и более - 40 баллов, от 10 до 15% - 30 баллов, от 5 до 10% - 20 баллов, ме</w:t>
            </w:r>
            <w:r w:rsidR="009B04B0" w:rsidRPr="0038713C">
              <w:rPr>
                <w:rFonts w:eastAsia="Times New Roman"/>
                <w:lang w:eastAsia="ru-RU"/>
              </w:rPr>
              <w:t>нее 5% или снижение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216FE2" w:rsidP="00E365CB">
            <w:pPr>
              <w:spacing w:line="240" w:lineRule="auto"/>
              <w:jc w:val="left"/>
              <w:rPr>
                <w:rFonts w:eastAsia="Times New Roman"/>
                <w:lang w:val="en-US" w:eastAsia="ru-RU"/>
              </w:rPr>
            </w:pPr>
            <w:r w:rsidRPr="0038713C">
              <w:rPr>
                <w:rFonts w:eastAsia="Times New Roman"/>
                <w:lang w:val="en-US" w:eastAsia="ru-RU"/>
              </w:rPr>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Показатель повторного незапланированного поступления в течение месяца по поводу одного и того же заболевания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Выгрузка из СУКМУ,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Число выбывших из стационара из числа повторно госпитализированных * 100/ общее число выбывших из стационара</w:t>
            </w: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xml:space="preserve">0% - 30 баллов, до 5% - 20 баллов, </w:t>
            </w:r>
          </w:p>
          <w:p w:rsidR="00E365CB" w:rsidRPr="0038713C" w:rsidRDefault="00E365CB" w:rsidP="00E365CB">
            <w:pPr>
              <w:spacing w:line="240" w:lineRule="auto"/>
              <w:rPr>
                <w:rFonts w:eastAsia="Times New Roman"/>
                <w:lang w:eastAsia="ru-RU"/>
              </w:rPr>
            </w:pPr>
            <w:r w:rsidRPr="0038713C">
              <w:rPr>
                <w:rFonts w:eastAsia="Times New Roman"/>
                <w:lang w:eastAsia="ru-RU"/>
              </w:rPr>
              <w:t>5 - 10% - 10 баллов, выше 10%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216FE2" w:rsidP="00E365CB">
            <w:pPr>
              <w:spacing w:line="240" w:lineRule="auto"/>
              <w:jc w:val="left"/>
              <w:rPr>
                <w:rFonts w:eastAsia="Times New Roman"/>
                <w:lang w:val="en-US" w:eastAsia="ru-RU"/>
              </w:rPr>
            </w:pPr>
            <w:r w:rsidRPr="0038713C">
              <w:rPr>
                <w:rFonts w:eastAsia="Times New Roman"/>
                <w:lang w:val="en-US" w:eastAsia="ru-RU"/>
              </w:rPr>
              <w:t>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Показатель случаев  расхождения основного клинического и патологоанатомического диагнозов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jc w:val="left"/>
              <w:rPr>
                <w:rFonts w:eastAsia="Times New Roman"/>
                <w:lang w:eastAsia="ru-RU"/>
              </w:rPr>
            </w:pPr>
            <w:r w:rsidRPr="0038713C">
              <w:rPr>
                <w:rFonts w:eastAsia="Times New Roman"/>
                <w:lang w:eastAsia="ru-RU"/>
              </w:rPr>
              <w:t>%; Выгрузка из ЭРСБ,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Количество случаев расхождения диагнозов * 100/ количество вскрытых умерших  </w:t>
            </w: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0% - 30 баллов, до 40% - 20 баллов, от 40 до 70% - 10 баллов, от 70 до 100%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216FE2" w:rsidP="00E365CB">
            <w:pPr>
              <w:spacing w:line="240" w:lineRule="auto"/>
              <w:jc w:val="left"/>
              <w:rPr>
                <w:rFonts w:eastAsia="Times New Roman"/>
                <w:lang w:val="en-US" w:eastAsia="ru-RU"/>
              </w:rPr>
            </w:pPr>
            <w:r w:rsidRPr="0038713C">
              <w:rPr>
                <w:rFonts w:eastAsia="Times New Roman"/>
                <w:lang w:val="en-US" w:eastAsia="ru-RU"/>
              </w:rPr>
              <w:t>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xml:space="preserve">Количество обоснованных жалоб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Абсолютное число. Данные ДКМФК</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Абсолютное число</w:t>
            </w: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0 - 30 баллов, до 3 - 20 баллов, 3-5 - 10 баллов, выше 5 - 0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216FE2" w:rsidP="00E365CB">
            <w:pPr>
              <w:spacing w:line="240" w:lineRule="auto"/>
              <w:jc w:val="left"/>
              <w:rPr>
                <w:rFonts w:eastAsia="Times New Roman"/>
                <w:lang w:val="en-US" w:eastAsia="ru-RU"/>
              </w:rPr>
            </w:pPr>
            <w:r w:rsidRPr="0038713C">
              <w:rPr>
                <w:rFonts w:eastAsia="Times New Roman"/>
                <w:lang w:val="en-US" w:eastAsia="ru-RU"/>
              </w:rPr>
              <w:t>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Охват специализированным противоопухолевым лечением больных с впервые выявленным</w:t>
            </w:r>
            <w:r w:rsidR="00216FE2" w:rsidRPr="0038713C">
              <w:rPr>
                <w:rFonts w:eastAsia="Times New Roman"/>
                <w:lang w:eastAsia="ru-RU"/>
              </w:rPr>
              <w:t xml:space="preserve"> </w:t>
            </w:r>
            <w:r w:rsidRPr="0038713C">
              <w:rPr>
                <w:rFonts w:eastAsia="Times New Roman"/>
                <w:lang w:eastAsia="ru-RU"/>
              </w:rPr>
              <w:lastRenderedPageBreak/>
              <w:t>ЗНО</w:t>
            </w:r>
          </w:p>
          <w:p w:rsidR="00E365CB" w:rsidRPr="0038713C" w:rsidRDefault="00E365CB" w:rsidP="00E365CB">
            <w:pPr>
              <w:spacing w:line="240" w:lineRule="auto"/>
              <w:rPr>
                <w:rFonts w:eastAsia="Times New Roman"/>
                <w:lang w:eastAsia="ru-RU"/>
              </w:rPr>
            </w:pPr>
          </w:p>
          <w:p w:rsidR="00E365CB" w:rsidRPr="0038713C" w:rsidRDefault="00E365CB" w:rsidP="00E365CB">
            <w:pPr>
              <w:spacing w:line="240" w:lineRule="auto"/>
              <w:rPr>
                <w:rFonts w:eastAsia="Times New Roman"/>
                <w:lang w:eastAsia="ru-RU"/>
              </w:rPr>
            </w:pPr>
            <w:r w:rsidRPr="0038713C">
              <w:rPr>
                <w:rFonts w:eastAsia="Times New Roman"/>
                <w:lang w:eastAsia="ru-RU"/>
              </w:rPr>
              <w:t>*учитывается при наличии отделения онкологии / онкологического центра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lastRenderedPageBreak/>
              <w:t>%; Выгрузка из ЭРОБ,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xml:space="preserve">Число больных с впервые выявленным ЗНО, получающие специализированное лечение * 100/ </w:t>
            </w:r>
            <w:r w:rsidRPr="0038713C">
              <w:rPr>
                <w:rFonts w:eastAsia="Times New Roman"/>
                <w:lang w:eastAsia="ru-RU"/>
              </w:rPr>
              <w:lastRenderedPageBreak/>
              <w:t>число больных с впервые выявленными ЗНО</w:t>
            </w: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lastRenderedPageBreak/>
              <w:t>90% и выше - 30 баллов,  80-90% - 20 баллов, 70-80% - 10 баллов, ниже 70%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216FE2" w:rsidP="00E365CB">
            <w:pPr>
              <w:spacing w:line="240" w:lineRule="auto"/>
              <w:jc w:val="left"/>
              <w:rPr>
                <w:rFonts w:eastAsia="Times New Roman"/>
                <w:lang w:val="en-US" w:eastAsia="ru-RU"/>
              </w:rPr>
            </w:pPr>
            <w:r w:rsidRPr="0038713C">
              <w:rPr>
                <w:rFonts w:eastAsia="Times New Roman"/>
                <w:lang w:val="en-US" w:eastAsia="ru-RU"/>
              </w:rPr>
              <w:t>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Удельный вес онкологических больных, живущих 5 лет и более с раком молочной железы</w:t>
            </w:r>
          </w:p>
          <w:p w:rsidR="00E365CB" w:rsidRPr="0038713C" w:rsidRDefault="00E365CB" w:rsidP="00E365CB">
            <w:pPr>
              <w:spacing w:line="240" w:lineRule="auto"/>
              <w:rPr>
                <w:rFonts w:eastAsia="Times New Roman"/>
                <w:lang w:eastAsia="ru-RU"/>
              </w:rPr>
            </w:pPr>
          </w:p>
          <w:p w:rsidR="00E365CB" w:rsidRPr="0038713C" w:rsidRDefault="00E365CB" w:rsidP="00E365CB">
            <w:pPr>
              <w:spacing w:line="240" w:lineRule="auto"/>
              <w:rPr>
                <w:rFonts w:eastAsia="Times New Roman"/>
                <w:lang w:eastAsia="ru-RU"/>
              </w:rPr>
            </w:pPr>
            <w:r w:rsidRPr="0038713C">
              <w:rPr>
                <w:rFonts w:eastAsia="Times New Roman"/>
                <w:lang w:eastAsia="ru-RU"/>
              </w:rPr>
              <w:t>*учитывается при наличии отделения онкологии / онкологического центра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Выгрузка из ЭРОБ (Форма №7 «Отчет о больных и заболеваниях злокачественными новообразованиями») ,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xml:space="preserve">Удельный вес онкологических больных, живущих 5 лет и более с раком молочной железы (Показатель текущего отчетного периода) *100 / </w:t>
            </w:r>
          </w:p>
          <w:p w:rsidR="00E365CB" w:rsidRPr="0038713C" w:rsidRDefault="00E365CB" w:rsidP="00E365CB">
            <w:pPr>
              <w:spacing w:line="240" w:lineRule="auto"/>
              <w:rPr>
                <w:rFonts w:eastAsia="Times New Roman"/>
                <w:lang w:eastAsia="ru-RU"/>
              </w:rPr>
            </w:pPr>
            <w:r w:rsidRPr="0038713C">
              <w:rPr>
                <w:rFonts w:eastAsia="Times New Roman"/>
                <w:lang w:eastAsia="ru-RU"/>
              </w:rPr>
              <w:t>Удельный вес онкологических больных, живущих 5 лет и более с раком молочной железы (Показатель предыдущего года)</w:t>
            </w:r>
          </w:p>
          <w:p w:rsidR="00E365CB" w:rsidRPr="0038713C" w:rsidRDefault="00E365CB" w:rsidP="00E365CB">
            <w:pPr>
              <w:spacing w:line="240" w:lineRule="auto"/>
              <w:rPr>
                <w:rFonts w:eastAsia="Times New Roman"/>
                <w:lang w:eastAsia="ru-RU"/>
              </w:rPr>
            </w:pP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Увеличение на 0,2% и более - 30 баллов</w:t>
            </w:r>
          </w:p>
          <w:p w:rsidR="00E365CB" w:rsidRPr="0038713C" w:rsidRDefault="00E365CB" w:rsidP="00E365CB">
            <w:pPr>
              <w:spacing w:line="240" w:lineRule="auto"/>
              <w:rPr>
                <w:rFonts w:eastAsia="Times New Roman"/>
                <w:lang w:eastAsia="ru-RU"/>
              </w:rPr>
            </w:pPr>
            <w:r w:rsidRPr="0038713C">
              <w:rPr>
                <w:rFonts w:eastAsia="Times New Roman"/>
                <w:lang w:eastAsia="ru-RU"/>
              </w:rPr>
              <w:t>Ниже 0,2%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216FE2" w:rsidP="00E365CB">
            <w:pPr>
              <w:spacing w:line="240" w:lineRule="auto"/>
              <w:jc w:val="left"/>
              <w:rPr>
                <w:rFonts w:eastAsia="Times New Roman"/>
                <w:lang w:val="en-US" w:eastAsia="ru-RU"/>
              </w:rPr>
            </w:pPr>
            <w:r w:rsidRPr="0038713C">
              <w:rPr>
                <w:rFonts w:eastAsia="Times New Roman"/>
                <w:lang w:val="en-US" w:eastAsia="ru-RU"/>
              </w:rPr>
              <w:t>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Удельный вес онкологических больных, живущих 5 лет и более с раком шейки матки</w:t>
            </w:r>
          </w:p>
          <w:p w:rsidR="00E365CB" w:rsidRPr="0038713C" w:rsidRDefault="00E365CB" w:rsidP="00E365CB">
            <w:pPr>
              <w:spacing w:line="240" w:lineRule="auto"/>
              <w:rPr>
                <w:rFonts w:eastAsia="Times New Roman"/>
                <w:lang w:eastAsia="ru-RU"/>
              </w:rPr>
            </w:pPr>
          </w:p>
          <w:p w:rsidR="00E365CB" w:rsidRPr="0038713C" w:rsidRDefault="00E365CB" w:rsidP="00E365CB">
            <w:pPr>
              <w:spacing w:line="240" w:lineRule="auto"/>
              <w:rPr>
                <w:rFonts w:eastAsia="Times New Roman"/>
                <w:lang w:eastAsia="ru-RU"/>
              </w:rPr>
            </w:pPr>
            <w:r w:rsidRPr="0038713C">
              <w:rPr>
                <w:rFonts w:eastAsia="Times New Roman"/>
                <w:lang w:eastAsia="ru-RU"/>
              </w:rPr>
              <w:t>*учитывается при наличии отделения онкологии / онкологического центра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Выгрузка из ЭРОБ (Форма №7 «Отчет о больных и заболеваниях злокачественными новообразованиями») ,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Удельный вес онкологических больных, живущих 5 лет и более с раком шейки матки (Показатель текущего отчетного периода) *100 / Удельный вес онкологических больных, живущих 5 лет и более с раком шейки матки (Показатель предыдущего года)</w:t>
            </w:r>
          </w:p>
          <w:p w:rsidR="00E365CB" w:rsidRPr="0038713C" w:rsidRDefault="00E365CB" w:rsidP="00E365CB">
            <w:pPr>
              <w:spacing w:line="240" w:lineRule="auto"/>
              <w:rPr>
                <w:rFonts w:eastAsia="Times New Roman"/>
                <w:lang w:eastAsia="ru-RU"/>
              </w:rPr>
            </w:pP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Увеличение на 0,2% и более - 30 баллов</w:t>
            </w:r>
          </w:p>
          <w:p w:rsidR="00E365CB" w:rsidRPr="0038713C" w:rsidRDefault="00E365CB" w:rsidP="00E365CB">
            <w:pPr>
              <w:spacing w:line="240" w:lineRule="auto"/>
              <w:rPr>
                <w:rFonts w:eastAsia="Times New Roman"/>
                <w:lang w:eastAsia="ru-RU"/>
              </w:rPr>
            </w:pPr>
            <w:r w:rsidRPr="0038713C">
              <w:rPr>
                <w:rFonts w:eastAsia="Times New Roman"/>
                <w:lang w:eastAsia="ru-RU"/>
              </w:rPr>
              <w:t>Ниже 0,2%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216FE2" w:rsidP="00E365CB">
            <w:pPr>
              <w:spacing w:line="240" w:lineRule="auto"/>
              <w:jc w:val="left"/>
              <w:rPr>
                <w:rFonts w:eastAsia="Times New Roman"/>
                <w:lang w:val="en-US" w:eastAsia="ru-RU"/>
              </w:rPr>
            </w:pPr>
            <w:r w:rsidRPr="0038713C">
              <w:rPr>
                <w:rFonts w:eastAsia="Times New Roman"/>
                <w:lang w:val="en-US" w:eastAsia="ru-RU"/>
              </w:rPr>
              <w:t>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Удельный вес онкологических больных, живущих 5 лет и более с колоректальным раком</w:t>
            </w:r>
          </w:p>
          <w:p w:rsidR="00E365CB" w:rsidRPr="0038713C" w:rsidRDefault="00E365CB" w:rsidP="00E365CB">
            <w:pPr>
              <w:spacing w:line="240" w:lineRule="auto"/>
              <w:rPr>
                <w:rFonts w:eastAsia="Times New Roman"/>
                <w:lang w:eastAsia="ru-RU"/>
              </w:rPr>
            </w:pPr>
          </w:p>
          <w:p w:rsidR="00E365CB" w:rsidRPr="0038713C" w:rsidRDefault="00E365CB" w:rsidP="00E365CB">
            <w:pPr>
              <w:spacing w:line="240" w:lineRule="auto"/>
              <w:rPr>
                <w:rFonts w:eastAsia="Times New Roman"/>
                <w:b/>
                <w:lang w:eastAsia="ru-RU"/>
              </w:rPr>
            </w:pPr>
            <w:r w:rsidRPr="0038713C">
              <w:rPr>
                <w:rFonts w:eastAsia="Times New Roman"/>
                <w:lang w:eastAsia="ru-RU"/>
              </w:rPr>
              <w:t>*учитывается при наличии отделения онкологии / онкологического центра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xml:space="preserve">%; Выгрузка из ЭРОБ (Форма №7 «Отчет о больных и заболеваниях злокачественными </w:t>
            </w:r>
            <w:r w:rsidRPr="0038713C">
              <w:rPr>
                <w:rFonts w:eastAsia="Times New Roman"/>
                <w:lang w:eastAsia="ru-RU"/>
              </w:rPr>
              <w:lastRenderedPageBreak/>
              <w:t>новообразованиями») ,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lastRenderedPageBreak/>
              <w:t xml:space="preserve">Удельный вес онкологических больных, живущих 5 лет и более с колоректальным раком (Показатель текущего отчетного периода) *100 / Удельный вес онкологических больных, живущих 5 лет и более с колоректальным раком (Показатель </w:t>
            </w:r>
            <w:r w:rsidRPr="0038713C">
              <w:rPr>
                <w:rFonts w:eastAsia="Times New Roman"/>
                <w:lang w:eastAsia="ru-RU"/>
              </w:rPr>
              <w:lastRenderedPageBreak/>
              <w:t>предыдущего года)</w:t>
            </w:r>
          </w:p>
          <w:p w:rsidR="00E365CB" w:rsidRPr="0038713C" w:rsidRDefault="00E365CB" w:rsidP="00E365CB">
            <w:pPr>
              <w:spacing w:line="240" w:lineRule="auto"/>
              <w:rPr>
                <w:rFonts w:eastAsia="Times New Roman"/>
                <w:lang w:eastAsia="ru-RU"/>
              </w:rPr>
            </w:pP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lastRenderedPageBreak/>
              <w:t>Увеличение на 0,2% и более - 30 баллов</w:t>
            </w:r>
          </w:p>
          <w:p w:rsidR="00E365CB" w:rsidRPr="0038713C" w:rsidRDefault="00E365CB" w:rsidP="00E365CB">
            <w:pPr>
              <w:spacing w:line="240" w:lineRule="auto"/>
              <w:rPr>
                <w:rFonts w:eastAsia="Times New Roman"/>
                <w:lang w:eastAsia="ru-RU"/>
              </w:rPr>
            </w:pPr>
            <w:r w:rsidRPr="0038713C">
              <w:rPr>
                <w:rFonts w:eastAsia="Times New Roman"/>
                <w:lang w:eastAsia="ru-RU"/>
              </w:rPr>
              <w:t>Ниже 0,2%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216FE2" w:rsidP="00E365CB">
            <w:pPr>
              <w:spacing w:line="240" w:lineRule="auto"/>
              <w:jc w:val="left"/>
              <w:rPr>
                <w:rFonts w:eastAsia="Times New Roman"/>
                <w:lang w:val="en-US" w:eastAsia="ru-RU"/>
              </w:rPr>
            </w:pPr>
            <w:r w:rsidRPr="0038713C">
              <w:rPr>
                <w:rFonts w:eastAsia="Times New Roman"/>
                <w:lang w:val="en-US" w:eastAsia="ru-RU"/>
              </w:rPr>
              <w:t>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Одногодичная летальность онкобольных</w:t>
            </w:r>
          </w:p>
          <w:p w:rsidR="00E365CB" w:rsidRDefault="00E365CB" w:rsidP="00E365CB">
            <w:pPr>
              <w:spacing w:line="240" w:lineRule="auto"/>
              <w:rPr>
                <w:rFonts w:eastAsia="Times New Roman"/>
                <w:lang w:eastAsia="ru-RU"/>
              </w:rPr>
            </w:pPr>
          </w:p>
          <w:p w:rsidR="00853B69" w:rsidRPr="0038713C" w:rsidRDefault="00853B69" w:rsidP="00E365CB">
            <w:pPr>
              <w:spacing w:line="240" w:lineRule="auto"/>
              <w:rPr>
                <w:rFonts w:eastAsia="Times New Roman"/>
                <w:lang w:eastAsia="ru-RU"/>
              </w:rPr>
            </w:pPr>
          </w:p>
          <w:p w:rsidR="00E365CB" w:rsidRPr="0038713C" w:rsidRDefault="00E365CB" w:rsidP="00E365CB">
            <w:pPr>
              <w:spacing w:line="240" w:lineRule="auto"/>
              <w:rPr>
                <w:rFonts w:eastAsia="Times New Roman"/>
                <w:lang w:eastAsia="ru-RU"/>
              </w:rPr>
            </w:pPr>
            <w:r w:rsidRPr="0038713C">
              <w:rPr>
                <w:rFonts w:eastAsia="Times New Roman"/>
                <w:lang w:eastAsia="ru-RU"/>
              </w:rPr>
              <w:t>*учитывается при наличии отделения онкологии / онкологического центра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Выгрузка из ЭРОБ,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Одногодичная летальность онкобольных (Показатель текущего отчетного периода (полугодие/год) * 100/ показатель прошлого отчетного периода (полугодие/год)</w:t>
            </w: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При снижение на 1% и более - 30 баллов, при увеличении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216FE2" w:rsidP="00E365CB">
            <w:pPr>
              <w:spacing w:line="240" w:lineRule="auto"/>
              <w:jc w:val="left"/>
              <w:rPr>
                <w:rFonts w:eastAsia="Times New Roman"/>
                <w:lang w:val="en-US" w:eastAsia="ru-RU"/>
              </w:rPr>
            </w:pPr>
            <w:r w:rsidRPr="0038713C">
              <w:rPr>
                <w:rFonts w:eastAsia="Times New Roman"/>
                <w:lang w:val="en-US" w:eastAsia="ru-RU"/>
              </w:rPr>
              <w:t>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pBdr>
                <w:top w:val="single" w:sz="6" w:space="1" w:color="auto"/>
              </w:pBdr>
              <w:spacing w:line="240" w:lineRule="auto"/>
              <w:rPr>
                <w:rFonts w:eastAsia="Times New Roman"/>
                <w:lang w:eastAsia="ru-RU"/>
              </w:rPr>
            </w:pPr>
            <w:r w:rsidRPr="0038713C">
              <w:rPr>
                <w:rFonts w:eastAsia="Times New Roman"/>
                <w:lang w:eastAsia="ru-RU"/>
              </w:rPr>
              <w:t>Охват диспансерным наблюдением пациентов с 1-2 стадией ЗНО</w:t>
            </w:r>
          </w:p>
          <w:p w:rsidR="00E365CB" w:rsidRDefault="00E365CB" w:rsidP="00E365CB">
            <w:pPr>
              <w:pBdr>
                <w:top w:val="single" w:sz="6" w:space="1" w:color="auto"/>
              </w:pBdr>
              <w:spacing w:line="240" w:lineRule="auto"/>
              <w:rPr>
                <w:rFonts w:eastAsia="Times New Roman"/>
                <w:lang w:eastAsia="ru-RU"/>
              </w:rPr>
            </w:pPr>
          </w:p>
          <w:p w:rsidR="00853B69" w:rsidRPr="0038713C" w:rsidRDefault="00853B69" w:rsidP="00E365CB">
            <w:pPr>
              <w:pBdr>
                <w:top w:val="single" w:sz="6" w:space="1" w:color="auto"/>
              </w:pBdr>
              <w:spacing w:line="240" w:lineRule="auto"/>
              <w:rPr>
                <w:rFonts w:eastAsia="Times New Roman"/>
                <w:lang w:eastAsia="ru-RU"/>
              </w:rPr>
            </w:pPr>
          </w:p>
          <w:p w:rsidR="00E365CB" w:rsidRPr="0038713C" w:rsidRDefault="00E365CB" w:rsidP="00E365CB">
            <w:pPr>
              <w:pBdr>
                <w:top w:val="single" w:sz="6" w:space="1" w:color="auto"/>
              </w:pBdr>
              <w:spacing w:line="240" w:lineRule="auto"/>
              <w:rPr>
                <w:rFonts w:eastAsia="Times New Roman"/>
                <w:lang w:eastAsia="ru-RU"/>
              </w:rPr>
            </w:pPr>
            <w:r w:rsidRPr="0038713C">
              <w:rPr>
                <w:rFonts w:eastAsia="Times New Roman"/>
                <w:lang w:eastAsia="ru-RU"/>
              </w:rPr>
              <w:t>*учитывается при наличии отделения онкологии / онкологического центра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Выгрузка из ЭРОБ,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xml:space="preserve">Число пациентов с 1-2 ст. ЗНО на ДУ*100/общее количество пациентов с ЗНО на ДУ </w:t>
            </w: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xml:space="preserve">100% - 40 баллов; </w:t>
            </w:r>
          </w:p>
          <w:p w:rsidR="00E365CB" w:rsidRPr="0038713C" w:rsidRDefault="00E365CB" w:rsidP="00E365CB">
            <w:pPr>
              <w:spacing w:line="240" w:lineRule="auto"/>
              <w:rPr>
                <w:rFonts w:eastAsia="Times New Roman"/>
                <w:lang w:eastAsia="ru-RU"/>
              </w:rPr>
            </w:pPr>
            <w:r w:rsidRPr="0038713C">
              <w:rPr>
                <w:rFonts w:eastAsia="Times New Roman"/>
                <w:lang w:eastAsia="ru-RU"/>
              </w:rPr>
              <w:t xml:space="preserve">80%-99% - 30баллов; </w:t>
            </w:r>
          </w:p>
          <w:p w:rsidR="00E365CB" w:rsidRPr="0038713C" w:rsidRDefault="00E365CB" w:rsidP="00E365CB">
            <w:pPr>
              <w:spacing w:line="240" w:lineRule="auto"/>
              <w:rPr>
                <w:rFonts w:eastAsia="Times New Roman"/>
                <w:lang w:eastAsia="ru-RU"/>
              </w:rPr>
            </w:pPr>
            <w:r w:rsidRPr="0038713C">
              <w:rPr>
                <w:rFonts w:eastAsia="Times New Roman"/>
                <w:lang w:eastAsia="ru-RU"/>
              </w:rPr>
              <w:t>70%-79% и ниже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216FE2" w:rsidP="00E365CB">
            <w:pPr>
              <w:spacing w:line="240" w:lineRule="auto"/>
              <w:jc w:val="left"/>
              <w:rPr>
                <w:rFonts w:eastAsia="Times New Roman"/>
                <w:lang w:eastAsia="ru-RU"/>
              </w:rPr>
            </w:pPr>
            <w:r w:rsidRPr="0038713C">
              <w:rPr>
                <w:rFonts w:eastAsia="Times New Roman"/>
                <w:lang w:eastAsia="ru-RU"/>
              </w:rPr>
              <w:t>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xml:space="preserve">Динамика показателя материнской смертности </w:t>
            </w:r>
          </w:p>
          <w:p w:rsidR="00E365CB" w:rsidRPr="0038713C" w:rsidRDefault="00E365CB" w:rsidP="00E365CB">
            <w:pPr>
              <w:spacing w:line="240" w:lineRule="auto"/>
              <w:rPr>
                <w:rFonts w:eastAsia="Times New Roman"/>
                <w:lang w:eastAsia="ru-RU"/>
              </w:rPr>
            </w:pPr>
          </w:p>
          <w:p w:rsidR="00E365CB" w:rsidRPr="0038713C" w:rsidRDefault="00E365CB" w:rsidP="00E365CB">
            <w:pPr>
              <w:spacing w:line="240" w:lineRule="auto"/>
              <w:rPr>
                <w:rFonts w:eastAsia="Times New Roman"/>
                <w:lang w:eastAsia="ru-RU"/>
              </w:rPr>
            </w:pPr>
            <w:r w:rsidRPr="0038713C">
              <w:rPr>
                <w:rFonts w:eastAsia="Times New Roman"/>
                <w:lang w:eastAsia="ru-RU"/>
              </w:rPr>
              <w:t>*учитывается при наличии отделения родовспоможения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D77AD5" w:rsidP="00E365CB">
            <w:pPr>
              <w:spacing w:line="240" w:lineRule="auto"/>
              <w:rPr>
                <w:rFonts w:eastAsia="Times New Roman"/>
                <w:lang w:eastAsia="ru-RU"/>
              </w:rPr>
            </w:pPr>
            <w:r w:rsidRPr="0038713C">
              <w:t>Показатель</w:t>
            </w:r>
            <w:r w:rsidR="00E365CB" w:rsidRPr="0038713C">
              <w:t xml:space="preserve"> материнской смертности за предыдущий отчетный период * 100 / </w:t>
            </w:r>
            <w:r w:rsidRPr="0038713C">
              <w:t>Показатель</w:t>
            </w:r>
            <w:r w:rsidR="00E365CB" w:rsidRPr="0038713C">
              <w:t xml:space="preserve"> материнской смертности за отчетный период</w:t>
            </w: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Отсутствие - 50 баллов</w:t>
            </w:r>
          </w:p>
          <w:p w:rsidR="00E365CB" w:rsidRPr="0038713C" w:rsidRDefault="00E365CB" w:rsidP="00E365CB">
            <w:pPr>
              <w:spacing w:line="240" w:lineRule="auto"/>
              <w:rPr>
                <w:rFonts w:eastAsia="Times New Roman"/>
                <w:lang w:eastAsia="ru-RU"/>
              </w:rPr>
            </w:pPr>
            <w:r w:rsidRPr="0038713C">
              <w:rPr>
                <w:rFonts w:eastAsia="Times New Roman"/>
                <w:lang w:eastAsia="ru-RU"/>
              </w:rPr>
              <w:t>снижение на 0,5 и выше – 40 баллов</w:t>
            </w:r>
          </w:p>
          <w:p w:rsidR="00E365CB" w:rsidRPr="0038713C" w:rsidRDefault="00E365CB" w:rsidP="00E365CB">
            <w:pPr>
              <w:spacing w:line="240" w:lineRule="auto"/>
              <w:rPr>
                <w:rFonts w:eastAsia="Times New Roman"/>
                <w:lang w:eastAsia="ru-RU"/>
              </w:rPr>
            </w:pPr>
            <w:r w:rsidRPr="0038713C">
              <w:rPr>
                <w:rFonts w:eastAsia="Times New Roman"/>
                <w:lang w:eastAsia="ru-RU"/>
              </w:rPr>
              <w:t>от 0,4-0,3 – 30 баллов</w:t>
            </w:r>
          </w:p>
          <w:p w:rsidR="00E365CB" w:rsidRPr="0038713C" w:rsidRDefault="00E365CB" w:rsidP="00E365CB">
            <w:pPr>
              <w:spacing w:line="240" w:lineRule="auto"/>
              <w:rPr>
                <w:rFonts w:eastAsia="Times New Roman"/>
                <w:lang w:eastAsia="ru-RU"/>
              </w:rPr>
            </w:pPr>
            <w:r w:rsidRPr="0038713C">
              <w:rPr>
                <w:rFonts w:eastAsia="Times New Roman"/>
                <w:lang w:eastAsia="ru-RU"/>
              </w:rPr>
              <w:t>от 0,3 -0,2 – 20 баллов</w:t>
            </w:r>
          </w:p>
          <w:p w:rsidR="00E365CB" w:rsidRPr="0038713C" w:rsidRDefault="00E365CB" w:rsidP="00E365CB">
            <w:pPr>
              <w:spacing w:line="240" w:lineRule="auto"/>
              <w:rPr>
                <w:rFonts w:eastAsia="Times New Roman"/>
                <w:lang w:eastAsia="ru-RU"/>
              </w:rPr>
            </w:pPr>
            <w:r w:rsidRPr="0038713C">
              <w:rPr>
                <w:rFonts w:eastAsia="Times New Roman"/>
                <w:lang w:eastAsia="ru-RU"/>
              </w:rPr>
              <w:t>от 0,1 и ниже –10 баллов</w:t>
            </w:r>
          </w:p>
          <w:p w:rsidR="00E365CB" w:rsidRPr="0038713C" w:rsidRDefault="00E365CB" w:rsidP="00E365CB">
            <w:pPr>
              <w:spacing w:line="240" w:lineRule="auto"/>
              <w:rPr>
                <w:rFonts w:eastAsia="Times New Roman"/>
                <w:lang w:eastAsia="ru-RU"/>
              </w:rPr>
            </w:pPr>
            <w:r w:rsidRPr="0038713C">
              <w:rPr>
                <w:rFonts w:eastAsia="Times New Roman"/>
                <w:lang w:eastAsia="ru-RU"/>
              </w:rPr>
              <w:t>отсутствие снижения  - 0 баллов</w:t>
            </w:r>
          </w:p>
        </w:tc>
      </w:tr>
      <w:tr w:rsidR="0038713C" w:rsidRPr="0038713C" w:rsidTr="00224E05">
        <w:trPr>
          <w:trHeight w:val="278"/>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38713C" w:rsidP="00E365CB">
            <w:pPr>
              <w:spacing w:line="240" w:lineRule="auto"/>
              <w:jc w:val="left"/>
              <w:rPr>
                <w:rFonts w:eastAsia="Times New Roman"/>
                <w:lang w:val="en-US" w:eastAsia="ru-RU"/>
              </w:rPr>
            </w:pPr>
            <w:r w:rsidRPr="0038713C">
              <w:rPr>
                <w:rFonts w:eastAsia="Times New Roman"/>
                <w:lang w:val="en-US" w:eastAsia="ru-RU"/>
              </w:rPr>
              <w:t>18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Показатель частоты акушерских травм при естественных родах</w:t>
            </w:r>
          </w:p>
          <w:p w:rsidR="00E365CB" w:rsidRPr="0038713C" w:rsidRDefault="00E365CB" w:rsidP="00E365CB">
            <w:pPr>
              <w:spacing w:line="240" w:lineRule="auto"/>
              <w:rPr>
                <w:rFonts w:eastAsia="Times New Roman"/>
                <w:lang w:eastAsia="ru-RU"/>
              </w:rPr>
            </w:pPr>
          </w:p>
          <w:p w:rsidR="00E365CB" w:rsidRPr="0038713C" w:rsidRDefault="00E365CB" w:rsidP="00E365CB">
            <w:pPr>
              <w:spacing w:line="240" w:lineRule="auto"/>
              <w:rPr>
                <w:rFonts w:eastAsia="Times New Roman"/>
                <w:lang w:eastAsia="ru-RU"/>
              </w:rPr>
            </w:pPr>
            <w:r w:rsidRPr="0038713C">
              <w:rPr>
                <w:rFonts w:eastAsia="Times New Roman"/>
                <w:lang w:eastAsia="ru-RU"/>
              </w:rPr>
              <w:t>*учитывается при наличии отделения родовспоможения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Выгрузка из РБиЖФВ,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Количество случаев акушерских травм при естественных родах*100/количество родов всего</w:t>
            </w: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0% - 30 баллов, до 5% - 20 баллов, 5-10% - 10 баллов, выше 10%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CA65A3" w:rsidRDefault="00CA65A3" w:rsidP="00E365CB">
            <w:pPr>
              <w:spacing w:line="240" w:lineRule="auto"/>
              <w:jc w:val="left"/>
              <w:rPr>
                <w:rFonts w:eastAsia="Times New Roman"/>
                <w:lang w:eastAsia="ru-RU"/>
              </w:rPr>
            </w:pPr>
            <w:r>
              <w:rPr>
                <w:rFonts w:eastAsia="Times New Roman"/>
                <w:lang w:eastAsia="ru-RU"/>
              </w:rPr>
              <w:t>19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D65574" w:rsidP="00E365CB">
            <w:pPr>
              <w:spacing w:line="240" w:lineRule="auto"/>
              <w:rPr>
                <w:rFonts w:eastAsia="Times New Roman"/>
                <w:lang w:eastAsia="ru-RU"/>
              </w:rPr>
            </w:pPr>
            <w:r>
              <w:rPr>
                <w:rFonts w:eastAsia="Times New Roman"/>
                <w:lang w:eastAsia="ru-RU"/>
              </w:rPr>
              <w:t>Доля органо</w:t>
            </w:r>
            <w:r w:rsidR="00E365CB" w:rsidRPr="0038713C">
              <w:rPr>
                <w:rFonts w:eastAsia="Times New Roman"/>
                <w:lang w:eastAsia="ru-RU"/>
              </w:rPr>
              <w:t xml:space="preserve">уносящих операций  </w:t>
            </w:r>
          </w:p>
          <w:p w:rsidR="00E365CB" w:rsidRDefault="00E365CB" w:rsidP="00E365CB">
            <w:pPr>
              <w:spacing w:line="240" w:lineRule="auto"/>
              <w:rPr>
                <w:rFonts w:eastAsia="Times New Roman"/>
                <w:lang w:eastAsia="ru-RU"/>
              </w:rPr>
            </w:pPr>
          </w:p>
          <w:p w:rsidR="00853B69" w:rsidRPr="0038713C" w:rsidRDefault="00853B69" w:rsidP="00E365CB">
            <w:pPr>
              <w:spacing w:line="240" w:lineRule="auto"/>
              <w:rPr>
                <w:rFonts w:eastAsia="Times New Roman"/>
                <w:lang w:eastAsia="ru-RU"/>
              </w:rPr>
            </w:pPr>
          </w:p>
          <w:p w:rsidR="00E365CB" w:rsidRPr="0038713C" w:rsidRDefault="00E365CB" w:rsidP="00E365CB">
            <w:pPr>
              <w:spacing w:line="240" w:lineRule="auto"/>
              <w:rPr>
                <w:rFonts w:eastAsia="Times New Roman"/>
                <w:lang w:eastAsia="ru-RU"/>
              </w:rPr>
            </w:pPr>
            <w:r w:rsidRPr="0038713C">
              <w:rPr>
                <w:rFonts w:eastAsia="Times New Roman"/>
                <w:lang w:eastAsia="ru-RU"/>
              </w:rPr>
              <w:lastRenderedPageBreak/>
              <w:t>*учитывается при наличии отделения родовспоможения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lastRenderedPageBreak/>
              <w:t>%; данные УЗ</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D65574" w:rsidP="00E365CB">
            <w:pPr>
              <w:spacing w:line="240" w:lineRule="auto"/>
              <w:rPr>
                <w:shd w:val="clear" w:color="auto" w:fill="FFFFFF"/>
              </w:rPr>
            </w:pPr>
            <w:r>
              <w:rPr>
                <w:shd w:val="clear" w:color="auto" w:fill="FFFFFF"/>
              </w:rPr>
              <w:t>Количество органо</w:t>
            </w:r>
            <w:r w:rsidR="00E365CB" w:rsidRPr="0038713C">
              <w:rPr>
                <w:shd w:val="clear" w:color="auto" w:fill="FFFFFF"/>
              </w:rPr>
              <w:t xml:space="preserve">уносящих операций*100/общее количество операций </w:t>
            </w: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10% и менее – 20 баллов,</w:t>
            </w:r>
          </w:p>
          <w:p w:rsidR="00E365CB" w:rsidRPr="0038713C" w:rsidRDefault="00E365CB" w:rsidP="00E365CB">
            <w:pPr>
              <w:spacing w:line="240" w:lineRule="auto"/>
              <w:rPr>
                <w:rFonts w:eastAsia="Times New Roman"/>
                <w:lang w:eastAsia="ru-RU"/>
              </w:rPr>
            </w:pPr>
            <w:r w:rsidRPr="0038713C">
              <w:rPr>
                <w:rFonts w:eastAsia="Times New Roman"/>
                <w:lang w:eastAsia="ru-RU"/>
              </w:rPr>
              <w:t xml:space="preserve">от 10 – 30% - 10 баллов, </w:t>
            </w:r>
          </w:p>
          <w:p w:rsidR="00E365CB" w:rsidRPr="0038713C" w:rsidRDefault="00E365CB" w:rsidP="00E365CB">
            <w:pPr>
              <w:spacing w:line="240" w:lineRule="auto"/>
              <w:rPr>
                <w:rFonts w:eastAsia="Times New Roman"/>
                <w:lang w:eastAsia="ru-RU"/>
              </w:rPr>
            </w:pPr>
            <w:r w:rsidRPr="0038713C">
              <w:rPr>
                <w:rFonts w:eastAsia="Times New Roman"/>
                <w:lang w:eastAsia="ru-RU"/>
              </w:rPr>
              <w:t>свыше 30% - 0</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CA65A3" w:rsidP="00E365CB">
            <w:pPr>
              <w:spacing w:line="240" w:lineRule="auto"/>
              <w:jc w:val="left"/>
              <w:rPr>
                <w:rFonts w:eastAsia="Times New Roman"/>
                <w:lang w:val="en-US" w:eastAsia="ru-RU"/>
              </w:rPr>
            </w:pPr>
            <w:r>
              <w:rPr>
                <w:rFonts w:eastAsia="Times New Roman"/>
                <w:lang w:val="en-US" w:eastAsia="ru-RU"/>
              </w:rPr>
              <w:t>20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Количество случаев инфекции, связанной с оказанием медицинской помощи (ИСМП)</w:t>
            </w:r>
          </w:p>
          <w:p w:rsidR="00E365CB" w:rsidRPr="0038713C" w:rsidRDefault="00E365CB" w:rsidP="00E365CB">
            <w:pPr>
              <w:spacing w:line="240" w:lineRule="auto"/>
              <w:rPr>
                <w:rFonts w:eastAsia="Times New Roman"/>
                <w:lang w:eastAsia="ru-RU"/>
              </w:rPr>
            </w:pPr>
          </w:p>
          <w:p w:rsidR="00E365CB" w:rsidRPr="0038713C" w:rsidRDefault="00E365CB" w:rsidP="00E365CB">
            <w:pPr>
              <w:spacing w:line="240" w:lineRule="auto"/>
              <w:rPr>
                <w:rFonts w:eastAsia="Times New Roman"/>
                <w:lang w:eastAsia="ru-RU"/>
              </w:rPr>
            </w:pPr>
            <w:r w:rsidRPr="0038713C">
              <w:rPr>
                <w:rFonts w:eastAsia="Times New Roman"/>
                <w:lang w:eastAsia="ru-RU"/>
              </w:rPr>
              <w:t>*учитывается при наличии отделения родовспоможения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Абс. число; данные ДКСЭК</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xml:space="preserve">Наличие / отсутствие </w:t>
            </w: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Отсутствие – 20 баллов, от 1-2 случаев – 10 баллов, более 2 случаев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CA65A3" w:rsidP="00E365CB">
            <w:pPr>
              <w:spacing w:line="240" w:lineRule="auto"/>
              <w:jc w:val="left"/>
              <w:rPr>
                <w:rFonts w:eastAsia="Times New Roman"/>
                <w:lang w:val="en-US" w:eastAsia="ru-RU"/>
              </w:rPr>
            </w:pPr>
            <w:r>
              <w:rPr>
                <w:rFonts w:eastAsia="Times New Roman"/>
                <w:lang w:val="en-US" w:eastAsia="ru-RU"/>
              </w:rPr>
              <w:t>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Динамика показателя перинатальной смертности</w:t>
            </w:r>
          </w:p>
          <w:p w:rsidR="00E365CB" w:rsidRPr="0038713C" w:rsidRDefault="00E365CB" w:rsidP="00E365CB">
            <w:pPr>
              <w:spacing w:line="240" w:lineRule="auto"/>
              <w:rPr>
                <w:rFonts w:eastAsia="Times New Roman"/>
                <w:lang w:eastAsia="ru-RU"/>
              </w:rPr>
            </w:pPr>
          </w:p>
          <w:p w:rsidR="00E365CB" w:rsidRPr="0038713C" w:rsidRDefault="00E365CB" w:rsidP="00E365CB">
            <w:pPr>
              <w:spacing w:line="240" w:lineRule="auto"/>
              <w:rPr>
                <w:rFonts w:eastAsia="Times New Roman"/>
                <w:lang w:eastAsia="ru-RU"/>
              </w:rPr>
            </w:pPr>
            <w:r w:rsidRPr="0038713C">
              <w:rPr>
                <w:rFonts w:eastAsia="Times New Roman"/>
                <w:lang w:eastAsia="ru-RU"/>
              </w:rPr>
              <w:t>*учитывается при наличии отделения родовспоможения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shd w:val="clear" w:color="auto" w:fill="FFFFFF"/>
              </w:rPr>
            </w:pPr>
            <w:r w:rsidRPr="0038713C">
              <w:t>Показатель перинатальной смертности за текущий отчетный период / показатель перинатальной смертности за предыдущий отчетный период</w:t>
            </w: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отсутствие- 50 баллов</w:t>
            </w:r>
          </w:p>
          <w:p w:rsidR="00E365CB" w:rsidRPr="0038713C" w:rsidRDefault="00E365CB" w:rsidP="00E365CB">
            <w:pPr>
              <w:spacing w:line="240" w:lineRule="auto"/>
              <w:rPr>
                <w:rFonts w:eastAsia="Times New Roman"/>
                <w:lang w:eastAsia="ru-RU"/>
              </w:rPr>
            </w:pPr>
            <w:r w:rsidRPr="0038713C">
              <w:rPr>
                <w:rFonts w:eastAsia="Times New Roman"/>
                <w:lang w:eastAsia="ru-RU"/>
              </w:rPr>
              <w:t>снижение на 0,5 и выше – 40 баллов</w:t>
            </w:r>
          </w:p>
          <w:p w:rsidR="00E365CB" w:rsidRPr="0038713C" w:rsidRDefault="00E365CB" w:rsidP="00E365CB">
            <w:pPr>
              <w:spacing w:line="240" w:lineRule="auto"/>
              <w:rPr>
                <w:rFonts w:eastAsia="Times New Roman"/>
                <w:lang w:eastAsia="ru-RU"/>
              </w:rPr>
            </w:pPr>
            <w:r w:rsidRPr="0038713C">
              <w:rPr>
                <w:rFonts w:eastAsia="Times New Roman"/>
                <w:lang w:eastAsia="ru-RU"/>
              </w:rPr>
              <w:t>от 0,4 - 0,3 – 30 баллов</w:t>
            </w:r>
          </w:p>
          <w:p w:rsidR="00E365CB" w:rsidRPr="0038713C" w:rsidRDefault="00E365CB" w:rsidP="00E365CB">
            <w:pPr>
              <w:spacing w:line="240" w:lineRule="auto"/>
              <w:rPr>
                <w:rFonts w:eastAsia="Times New Roman"/>
                <w:lang w:eastAsia="ru-RU"/>
              </w:rPr>
            </w:pPr>
            <w:r w:rsidRPr="0038713C">
              <w:rPr>
                <w:rFonts w:eastAsia="Times New Roman"/>
                <w:lang w:eastAsia="ru-RU"/>
              </w:rPr>
              <w:t>от 0,3 - 0,2 – 20 баллов</w:t>
            </w:r>
          </w:p>
          <w:p w:rsidR="00E365CB" w:rsidRPr="0038713C" w:rsidRDefault="00E365CB" w:rsidP="00E365CB">
            <w:pPr>
              <w:spacing w:line="240" w:lineRule="auto"/>
              <w:rPr>
                <w:rFonts w:eastAsia="Times New Roman"/>
                <w:lang w:eastAsia="ru-RU"/>
              </w:rPr>
            </w:pPr>
            <w:r w:rsidRPr="0038713C">
              <w:rPr>
                <w:rFonts w:eastAsia="Times New Roman"/>
                <w:lang w:eastAsia="ru-RU"/>
              </w:rPr>
              <w:t>от 0,1 и ниже – 10 баллов</w:t>
            </w:r>
          </w:p>
          <w:p w:rsidR="00E365CB" w:rsidRDefault="00E365CB" w:rsidP="00E365CB">
            <w:pPr>
              <w:spacing w:line="240" w:lineRule="auto"/>
              <w:rPr>
                <w:rFonts w:eastAsia="Times New Roman"/>
                <w:lang w:eastAsia="ru-RU"/>
              </w:rPr>
            </w:pPr>
            <w:r w:rsidRPr="0038713C">
              <w:rPr>
                <w:rFonts w:eastAsia="Times New Roman"/>
                <w:lang w:eastAsia="ru-RU"/>
              </w:rPr>
              <w:t>отсутствие снижения  - 0 баллов</w:t>
            </w:r>
          </w:p>
          <w:p w:rsidR="00853B69" w:rsidRPr="0038713C" w:rsidRDefault="00853B69" w:rsidP="00E365CB">
            <w:pPr>
              <w:spacing w:line="240" w:lineRule="auto"/>
              <w:rPr>
                <w:rFonts w:eastAsia="Times New Roman"/>
                <w:lang w:eastAsia="ru-RU"/>
              </w:rPr>
            </w:pP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CA65A3" w:rsidP="00E365CB">
            <w:pPr>
              <w:spacing w:line="240" w:lineRule="auto"/>
              <w:jc w:val="left"/>
              <w:rPr>
                <w:rFonts w:eastAsia="Times New Roman"/>
                <w:lang w:val="en-US" w:eastAsia="ru-RU"/>
              </w:rPr>
            </w:pPr>
            <w:r>
              <w:rPr>
                <w:rFonts w:eastAsia="Times New Roman"/>
                <w:lang w:val="en-US" w:eastAsia="ru-RU"/>
              </w:rPr>
              <w:t>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Default="00E365CB" w:rsidP="00E365CB">
            <w:pPr>
              <w:spacing w:line="240" w:lineRule="auto"/>
              <w:rPr>
                <w:rFonts w:eastAsia="Times New Roman"/>
                <w:lang w:eastAsia="ru-RU"/>
              </w:rPr>
            </w:pPr>
            <w:r w:rsidRPr="0038713C">
              <w:rPr>
                <w:rFonts w:eastAsia="Times New Roman"/>
                <w:lang w:eastAsia="ru-RU"/>
              </w:rPr>
              <w:t>Наличие оборудования для проведения аудиологического скрининга</w:t>
            </w:r>
          </w:p>
          <w:p w:rsidR="00853B69" w:rsidRPr="0038713C" w:rsidRDefault="00853B69" w:rsidP="00E365CB">
            <w:pPr>
              <w:spacing w:line="240" w:lineRule="auto"/>
              <w:rPr>
                <w:rFonts w:eastAsia="Times New Roman"/>
                <w:lang w:eastAsia="ru-RU"/>
              </w:rPr>
            </w:pPr>
          </w:p>
          <w:p w:rsidR="00E365CB" w:rsidRPr="0038713C" w:rsidRDefault="00E365CB" w:rsidP="00E365CB">
            <w:pPr>
              <w:spacing w:line="240" w:lineRule="auto"/>
              <w:rPr>
                <w:rFonts w:eastAsia="Times New Roman"/>
                <w:lang w:eastAsia="ru-RU"/>
              </w:rPr>
            </w:pPr>
            <w:r w:rsidRPr="0038713C">
              <w:rPr>
                <w:rFonts w:eastAsia="Times New Roman"/>
                <w:lang w:eastAsia="ru-RU"/>
              </w:rPr>
              <w:t>*учитывается при наличии отделения родовспоможения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xml:space="preserve">Наличие – 20 баллов, отсутствие – 0 баллов </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CA65A3" w:rsidP="00E365CB">
            <w:pPr>
              <w:spacing w:line="240" w:lineRule="auto"/>
              <w:jc w:val="left"/>
              <w:rPr>
                <w:rFonts w:eastAsia="Times New Roman"/>
                <w:lang w:val="en-US" w:eastAsia="ru-RU"/>
              </w:rPr>
            </w:pPr>
            <w:r>
              <w:rPr>
                <w:rFonts w:eastAsia="Times New Roman"/>
                <w:lang w:val="en-US" w:eastAsia="ru-RU"/>
              </w:rPr>
              <w:t>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xml:space="preserve">Доля </w:t>
            </w:r>
            <w:r w:rsidR="00216FE2" w:rsidRPr="0038713C">
              <w:rPr>
                <w:rFonts w:eastAsia="Times New Roman"/>
                <w:lang w:eastAsia="ru-RU"/>
              </w:rPr>
              <w:t>детей,</w:t>
            </w:r>
            <w:r w:rsidRPr="0038713C">
              <w:rPr>
                <w:rFonts w:eastAsia="Times New Roman"/>
                <w:lang w:eastAsia="ru-RU"/>
              </w:rPr>
              <w:t xml:space="preserve"> рожденных с травмами</w:t>
            </w:r>
          </w:p>
          <w:p w:rsidR="00E365CB" w:rsidRDefault="00E365CB" w:rsidP="00E365CB">
            <w:pPr>
              <w:spacing w:line="240" w:lineRule="auto"/>
              <w:rPr>
                <w:rFonts w:eastAsia="Times New Roman"/>
                <w:lang w:eastAsia="ru-RU"/>
              </w:rPr>
            </w:pPr>
          </w:p>
          <w:p w:rsidR="00853B69" w:rsidRPr="0038713C" w:rsidRDefault="00853B69" w:rsidP="00E365CB">
            <w:pPr>
              <w:spacing w:line="240" w:lineRule="auto"/>
              <w:rPr>
                <w:rFonts w:eastAsia="Times New Roman"/>
                <w:lang w:eastAsia="ru-RU"/>
              </w:rPr>
            </w:pPr>
          </w:p>
          <w:p w:rsidR="00E365CB" w:rsidRPr="0038713C" w:rsidRDefault="00E365CB" w:rsidP="00E365CB">
            <w:pPr>
              <w:spacing w:line="240" w:lineRule="auto"/>
              <w:rPr>
                <w:rFonts w:eastAsia="Times New Roman"/>
                <w:lang w:eastAsia="ru-RU"/>
              </w:rPr>
            </w:pPr>
            <w:r w:rsidRPr="0038713C">
              <w:rPr>
                <w:rFonts w:eastAsia="Times New Roman"/>
                <w:lang w:eastAsia="ru-RU"/>
              </w:rPr>
              <w:t>*учитывается при наличии отделения родовспоможения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Количество детей</w:t>
            </w:r>
            <w:r w:rsidR="00C97C01">
              <w:rPr>
                <w:rFonts w:eastAsia="Times New Roman"/>
                <w:lang w:eastAsia="ru-RU"/>
              </w:rPr>
              <w:t>,</w:t>
            </w:r>
            <w:r w:rsidRPr="0038713C">
              <w:rPr>
                <w:rFonts w:eastAsia="Times New Roman"/>
                <w:lang w:eastAsia="ru-RU"/>
              </w:rPr>
              <w:t xml:space="preserve"> рожденных с травмами*100 / количество рожденных детей </w:t>
            </w: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10% и менее – 20 баллов,</w:t>
            </w:r>
          </w:p>
          <w:p w:rsidR="00E365CB" w:rsidRPr="0038713C" w:rsidRDefault="00E365CB" w:rsidP="00E365CB">
            <w:pPr>
              <w:spacing w:line="240" w:lineRule="auto"/>
              <w:rPr>
                <w:rFonts w:eastAsia="Times New Roman"/>
                <w:lang w:eastAsia="ru-RU"/>
              </w:rPr>
            </w:pPr>
            <w:r w:rsidRPr="0038713C">
              <w:rPr>
                <w:rFonts w:eastAsia="Times New Roman"/>
                <w:lang w:eastAsia="ru-RU"/>
              </w:rPr>
              <w:t xml:space="preserve">от 10 – 30% - 10 баллов, </w:t>
            </w:r>
          </w:p>
          <w:p w:rsidR="00E365CB" w:rsidRPr="0038713C" w:rsidRDefault="00E365CB" w:rsidP="00E365CB">
            <w:pPr>
              <w:spacing w:line="240" w:lineRule="auto"/>
              <w:rPr>
                <w:rFonts w:eastAsia="Times New Roman"/>
                <w:lang w:eastAsia="ru-RU"/>
              </w:rPr>
            </w:pPr>
            <w:r w:rsidRPr="0038713C">
              <w:rPr>
                <w:rFonts w:eastAsia="Times New Roman"/>
                <w:lang w:eastAsia="ru-RU"/>
              </w:rPr>
              <w:t>свыше 30% - 0</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CA65A3" w:rsidP="00E365CB">
            <w:pPr>
              <w:spacing w:line="240" w:lineRule="auto"/>
              <w:jc w:val="left"/>
              <w:rPr>
                <w:rFonts w:eastAsia="Times New Roman"/>
                <w:lang w:val="en-US" w:eastAsia="ru-RU"/>
              </w:rPr>
            </w:pPr>
            <w:r>
              <w:rPr>
                <w:rFonts w:eastAsia="Times New Roman"/>
                <w:lang w:val="en-US" w:eastAsia="ru-RU"/>
              </w:rPr>
              <w:t>24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Default="00593EC4" w:rsidP="00E365CB">
            <w:pPr>
              <w:spacing w:line="240" w:lineRule="auto"/>
              <w:rPr>
                <w:rFonts w:eastAsia="Times New Roman"/>
                <w:lang w:eastAsia="ru-RU"/>
              </w:rPr>
            </w:pPr>
            <w:r w:rsidRPr="0038713C">
              <w:rPr>
                <w:rFonts w:eastAsia="Times New Roman"/>
                <w:lang w:eastAsia="ru-RU"/>
              </w:rPr>
              <w:t xml:space="preserve">Доля выживаемости маловесных детей (поздняя неонатальная смертность) </w:t>
            </w:r>
            <w:r>
              <w:rPr>
                <w:rFonts w:eastAsia="Times New Roman"/>
                <w:lang w:eastAsia="ru-RU"/>
              </w:rPr>
              <w:t xml:space="preserve"> </w:t>
            </w:r>
          </w:p>
          <w:p w:rsidR="00593EC4" w:rsidRPr="0038713C" w:rsidRDefault="00593EC4" w:rsidP="00E365CB">
            <w:pPr>
              <w:spacing w:line="240" w:lineRule="auto"/>
              <w:rPr>
                <w:rFonts w:eastAsia="Times New Roman"/>
                <w:lang w:eastAsia="ru-RU"/>
              </w:rPr>
            </w:pPr>
          </w:p>
          <w:p w:rsidR="00E365CB" w:rsidRPr="0038713C" w:rsidRDefault="00E365CB" w:rsidP="00E365CB">
            <w:pPr>
              <w:spacing w:line="240" w:lineRule="auto"/>
              <w:rPr>
                <w:rFonts w:eastAsia="Times New Roman"/>
                <w:lang w:eastAsia="ru-RU"/>
              </w:rPr>
            </w:pPr>
            <w:r w:rsidRPr="0038713C">
              <w:rPr>
                <w:rFonts w:eastAsia="Times New Roman"/>
                <w:lang w:eastAsia="ru-RU"/>
              </w:rPr>
              <w:t xml:space="preserve">*учитывается при наличии </w:t>
            </w:r>
            <w:r w:rsidRPr="0038713C">
              <w:rPr>
                <w:rFonts w:eastAsia="Times New Roman"/>
                <w:lang w:eastAsia="ru-RU"/>
              </w:rPr>
              <w:lastRenderedPageBreak/>
              <w:t>отделения родовспоможения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lastRenderedPageBreak/>
              <w:t>%;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lang w:eastAsia="ru-RU"/>
              </w:rPr>
              <w:t>Число выжи</w:t>
            </w:r>
            <w:r w:rsidR="003A3E56">
              <w:rPr>
                <w:rFonts w:eastAsia="Times New Roman"/>
                <w:lang w:eastAsia="ru-RU"/>
              </w:rPr>
              <w:t xml:space="preserve">вших детей с весом от 500-2500 </w:t>
            </w:r>
            <w:r w:rsidRPr="0038713C">
              <w:rPr>
                <w:rFonts w:eastAsia="Times New Roman"/>
                <w:lang w:eastAsia="ru-RU"/>
              </w:rPr>
              <w:t xml:space="preserve">г. * </w:t>
            </w:r>
            <w:r w:rsidR="003A3E56">
              <w:rPr>
                <w:rFonts w:eastAsia="Times New Roman"/>
                <w:lang w:eastAsia="ru-RU"/>
              </w:rPr>
              <w:t>100</w:t>
            </w:r>
            <w:r w:rsidRPr="0038713C">
              <w:rPr>
                <w:rFonts w:eastAsia="Times New Roman"/>
                <w:lang w:eastAsia="ru-RU"/>
              </w:rPr>
              <w:t>/ Общее количество рожде</w:t>
            </w:r>
            <w:r w:rsidR="003A3E56">
              <w:rPr>
                <w:rFonts w:eastAsia="Times New Roman"/>
                <w:lang w:eastAsia="ru-RU"/>
              </w:rPr>
              <w:t xml:space="preserve">нных детей с весом от 500-2500 </w:t>
            </w:r>
            <w:r w:rsidRPr="0038713C">
              <w:rPr>
                <w:rFonts w:eastAsia="Times New Roman"/>
                <w:lang w:eastAsia="ru-RU"/>
              </w:rPr>
              <w:t xml:space="preserve">г. </w:t>
            </w:r>
          </w:p>
        </w:tc>
        <w:tc>
          <w:tcPr>
            <w:tcW w:w="4111" w:type="dxa"/>
            <w:tcBorders>
              <w:top w:val="single" w:sz="4" w:space="0" w:color="auto"/>
              <w:left w:val="nil"/>
              <w:bottom w:val="single" w:sz="4" w:space="0" w:color="auto"/>
              <w:right w:val="single" w:sz="4" w:space="0" w:color="auto"/>
            </w:tcBorders>
            <w:shd w:val="clear" w:color="auto" w:fill="auto"/>
          </w:tcPr>
          <w:p w:rsidR="00216FE2" w:rsidRPr="0038713C" w:rsidRDefault="00216FE2" w:rsidP="00216FE2">
            <w:pPr>
              <w:spacing w:line="240" w:lineRule="auto"/>
              <w:rPr>
                <w:rFonts w:eastAsia="Times New Roman"/>
                <w:lang w:eastAsia="ru-RU"/>
              </w:rPr>
            </w:pPr>
            <w:r w:rsidRPr="0038713C">
              <w:rPr>
                <w:rFonts w:eastAsia="Times New Roman"/>
                <w:lang w:eastAsia="ru-RU"/>
              </w:rPr>
              <w:t>90-100% - 30 баллов</w:t>
            </w:r>
          </w:p>
          <w:p w:rsidR="00216FE2" w:rsidRPr="0038713C" w:rsidRDefault="00216FE2" w:rsidP="00216FE2">
            <w:pPr>
              <w:spacing w:line="240" w:lineRule="auto"/>
              <w:rPr>
                <w:rFonts w:eastAsia="Times New Roman"/>
                <w:lang w:eastAsia="ru-RU"/>
              </w:rPr>
            </w:pPr>
            <w:r w:rsidRPr="0038713C">
              <w:rPr>
                <w:rFonts w:eastAsia="Times New Roman"/>
                <w:lang w:eastAsia="ru-RU"/>
              </w:rPr>
              <w:t>70-90% – 20 баллов</w:t>
            </w:r>
          </w:p>
          <w:p w:rsidR="00216FE2" w:rsidRPr="0038713C" w:rsidRDefault="00216FE2" w:rsidP="00216FE2">
            <w:pPr>
              <w:spacing w:line="240" w:lineRule="auto"/>
              <w:rPr>
                <w:rFonts w:eastAsia="Times New Roman"/>
                <w:lang w:eastAsia="ru-RU"/>
              </w:rPr>
            </w:pPr>
            <w:r w:rsidRPr="0038713C">
              <w:rPr>
                <w:rFonts w:eastAsia="Times New Roman"/>
                <w:lang w:eastAsia="ru-RU"/>
              </w:rPr>
              <w:t>50-70% – 10 баллов</w:t>
            </w:r>
          </w:p>
          <w:p w:rsidR="00E365CB" w:rsidRPr="0038713C" w:rsidRDefault="00216FE2" w:rsidP="00216FE2">
            <w:pPr>
              <w:spacing w:line="240" w:lineRule="auto"/>
              <w:rPr>
                <w:rFonts w:eastAsia="Times New Roman"/>
                <w:lang w:eastAsia="ru-RU"/>
              </w:rPr>
            </w:pPr>
            <w:r w:rsidRPr="0038713C">
              <w:rPr>
                <w:rFonts w:eastAsia="Times New Roman"/>
                <w:lang w:eastAsia="ru-RU"/>
              </w:rPr>
              <w:t>Ниже 50%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365CB" w:rsidRPr="0038713C" w:rsidRDefault="00E365CB" w:rsidP="00E365CB">
            <w:pPr>
              <w:spacing w:line="240" w:lineRule="auto"/>
              <w:jc w:val="center"/>
              <w:rPr>
                <w:rFonts w:eastAsia="Times New Roman"/>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r w:rsidRPr="0038713C">
              <w:rPr>
                <w:rFonts w:eastAsia="Times New Roman"/>
                <w:b/>
                <w:bCs/>
                <w:lang w:eastAsia="ru-RU"/>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p>
        </w:tc>
        <w:tc>
          <w:tcPr>
            <w:tcW w:w="3969" w:type="dxa"/>
            <w:tcBorders>
              <w:top w:val="single" w:sz="4" w:space="0" w:color="auto"/>
              <w:left w:val="nil"/>
              <w:bottom w:val="single" w:sz="4" w:space="0" w:color="auto"/>
              <w:right w:val="single" w:sz="4" w:space="0" w:color="auto"/>
            </w:tcBorders>
            <w:shd w:val="clear" w:color="auto" w:fill="auto"/>
          </w:tcPr>
          <w:p w:rsidR="00E365CB" w:rsidRPr="0038713C" w:rsidRDefault="00E365CB" w:rsidP="00E365CB">
            <w:pPr>
              <w:spacing w:line="240" w:lineRule="auto"/>
              <w:rPr>
                <w:rFonts w:eastAsia="Times New Roman"/>
                <w:lang w:eastAsia="ru-RU"/>
              </w:rPr>
            </w:pPr>
          </w:p>
        </w:tc>
        <w:tc>
          <w:tcPr>
            <w:tcW w:w="4111" w:type="dxa"/>
            <w:tcBorders>
              <w:top w:val="single" w:sz="4" w:space="0" w:color="auto"/>
              <w:left w:val="nil"/>
              <w:bottom w:val="single" w:sz="4" w:space="0" w:color="auto"/>
              <w:right w:val="single" w:sz="4" w:space="0" w:color="auto"/>
            </w:tcBorders>
            <w:shd w:val="clear" w:color="auto" w:fill="auto"/>
          </w:tcPr>
          <w:p w:rsidR="00E365CB" w:rsidRPr="0038713C" w:rsidRDefault="00CA65A3" w:rsidP="0038713C">
            <w:pPr>
              <w:spacing w:line="240" w:lineRule="auto"/>
              <w:jc w:val="center"/>
              <w:rPr>
                <w:rFonts w:eastAsia="Times New Roman"/>
                <w:lang w:eastAsia="ru-RU"/>
              </w:rPr>
            </w:pPr>
            <w:r>
              <w:rPr>
                <w:rFonts w:eastAsia="Times New Roman"/>
                <w:b/>
                <w:bCs/>
                <w:lang w:eastAsia="ru-RU"/>
              </w:rPr>
              <w:t>75</w:t>
            </w:r>
            <w:r w:rsidR="009B04B0" w:rsidRPr="0038713C">
              <w:rPr>
                <w:rFonts w:eastAsia="Times New Roman"/>
                <w:b/>
                <w:bCs/>
                <w:lang w:eastAsia="ru-RU"/>
              </w:rPr>
              <w:t xml:space="preserve">0 </w:t>
            </w:r>
            <w:r w:rsidR="00E365CB" w:rsidRPr="0038713C">
              <w:rPr>
                <w:rFonts w:eastAsia="Times New Roman"/>
                <w:b/>
                <w:bCs/>
                <w:lang w:eastAsia="ru-RU"/>
              </w:rPr>
              <w:t>баллов</w:t>
            </w:r>
          </w:p>
        </w:tc>
      </w:tr>
    </w:tbl>
    <w:p w:rsidR="007938F8" w:rsidRPr="0038713C" w:rsidRDefault="007938F8" w:rsidP="007938F8">
      <w:pPr>
        <w:jc w:val="center"/>
        <w:rPr>
          <w:b/>
        </w:rPr>
      </w:pPr>
    </w:p>
    <w:p w:rsidR="007938F8" w:rsidRPr="0038713C" w:rsidRDefault="007938F8" w:rsidP="007938F8">
      <w:pPr>
        <w:jc w:val="center"/>
        <w:rPr>
          <w:b/>
        </w:rPr>
      </w:pPr>
      <w:r w:rsidRPr="0038713C">
        <w:rPr>
          <w:b/>
        </w:rPr>
        <w:t>2. Индикаторы оценки качества оказываемой медицинской помощи</w:t>
      </w:r>
    </w:p>
    <w:p w:rsidR="007938F8" w:rsidRDefault="007938F8" w:rsidP="007938F8">
      <w:pPr>
        <w:spacing w:line="240" w:lineRule="auto"/>
        <w:jc w:val="center"/>
        <w:rPr>
          <w:b/>
        </w:rPr>
      </w:pPr>
      <w:r w:rsidRPr="0038713C">
        <w:rPr>
          <w:b/>
        </w:rPr>
        <w:t>для детских многопрофильных стационаров (областные и городские)</w:t>
      </w:r>
    </w:p>
    <w:p w:rsidR="00DE2E7F" w:rsidRPr="0038713C" w:rsidRDefault="00DE2E7F" w:rsidP="007938F8">
      <w:pPr>
        <w:spacing w:line="240" w:lineRule="auto"/>
        <w:jc w:val="center"/>
        <w:rPr>
          <w:b/>
        </w:rPr>
      </w:pPr>
    </w:p>
    <w:tbl>
      <w:tblPr>
        <w:tblW w:w="14332" w:type="dxa"/>
        <w:tblInd w:w="93" w:type="dxa"/>
        <w:tblLayout w:type="fixed"/>
        <w:tblLook w:val="04A0" w:firstRow="1" w:lastRow="0" w:firstColumn="1" w:lastColumn="0" w:noHBand="0" w:noVBand="1"/>
      </w:tblPr>
      <w:tblGrid>
        <w:gridCol w:w="598"/>
        <w:gridCol w:w="3812"/>
        <w:gridCol w:w="2126"/>
        <w:gridCol w:w="3685"/>
        <w:gridCol w:w="4111"/>
      </w:tblGrid>
      <w:tr w:rsidR="0038713C" w:rsidRPr="0038713C" w:rsidTr="004D654D">
        <w:trPr>
          <w:trHeight w:val="630"/>
        </w:trPr>
        <w:tc>
          <w:tcPr>
            <w:tcW w:w="598"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 п/п</w:t>
            </w:r>
          </w:p>
        </w:tc>
        <w:tc>
          <w:tcPr>
            <w:tcW w:w="3812"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Наименование индикаторов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Единица измерения, источник информации</w:t>
            </w:r>
          </w:p>
        </w:tc>
        <w:tc>
          <w:tcPr>
            <w:tcW w:w="3685"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Алгоритм расчета индикаторов</w:t>
            </w:r>
          </w:p>
        </w:tc>
        <w:tc>
          <w:tcPr>
            <w:tcW w:w="4111"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Пороговое значение</w:t>
            </w:r>
          </w:p>
        </w:tc>
      </w:tr>
      <w:tr w:rsidR="0038713C" w:rsidRPr="0038713C" w:rsidTr="004D654D">
        <w:trPr>
          <w:trHeight w:val="316"/>
        </w:trPr>
        <w:tc>
          <w:tcPr>
            <w:tcW w:w="14332"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rsidR="007938F8" w:rsidRPr="0038713C" w:rsidRDefault="007938F8" w:rsidP="004D654D">
            <w:pPr>
              <w:spacing w:line="240" w:lineRule="auto"/>
              <w:jc w:val="center"/>
              <w:rPr>
                <w:rFonts w:eastAsia="Times New Roman"/>
                <w:b/>
                <w:lang w:eastAsia="ru-RU"/>
              </w:rPr>
            </w:pPr>
            <w:r w:rsidRPr="0038713C">
              <w:rPr>
                <w:rFonts w:eastAsia="Times New Roman"/>
                <w:b/>
                <w:lang w:eastAsia="ru-RU"/>
              </w:rPr>
              <w:t>Показатели менеджмента</w:t>
            </w:r>
          </w:p>
        </w:tc>
      </w:tr>
      <w:tr w:rsidR="0038713C" w:rsidRPr="0038713C" w:rsidTr="004D654D">
        <w:trPr>
          <w:trHeight w:val="630"/>
        </w:trPr>
        <w:tc>
          <w:tcPr>
            <w:tcW w:w="598" w:type="dxa"/>
            <w:tcBorders>
              <w:top w:val="single" w:sz="4" w:space="0" w:color="auto"/>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1</w:t>
            </w:r>
          </w:p>
        </w:tc>
        <w:tc>
          <w:tcPr>
            <w:tcW w:w="3812"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Доля  медицинских работников (МР), имеющих  квалификационную категорию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Данные УЗ</w:t>
            </w:r>
          </w:p>
        </w:tc>
        <w:tc>
          <w:tcPr>
            <w:tcW w:w="3685"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Число МР, имеющих квалификационную категорию * 100/ число всех МР  (Кроме АУП)</w:t>
            </w:r>
          </w:p>
        </w:tc>
        <w:tc>
          <w:tcPr>
            <w:tcW w:w="4111"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50% и выше – 20 баллов, от 35 до 49% - 10 баллов, менее 35% - 0 баллов</w:t>
            </w:r>
          </w:p>
        </w:tc>
      </w:tr>
      <w:tr w:rsidR="0038713C" w:rsidRPr="0038713C" w:rsidTr="004D654D">
        <w:trPr>
          <w:trHeight w:val="630"/>
        </w:trPr>
        <w:tc>
          <w:tcPr>
            <w:tcW w:w="598" w:type="dxa"/>
            <w:tcBorders>
              <w:top w:val="single" w:sz="4" w:space="0" w:color="auto"/>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2</w:t>
            </w:r>
          </w:p>
        </w:tc>
        <w:tc>
          <w:tcPr>
            <w:tcW w:w="3812"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административных взысканий по результатам внешней экспертизы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Абсолютное число; Данные ДКМФК</w:t>
            </w:r>
          </w:p>
        </w:tc>
        <w:tc>
          <w:tcPr>
            <w:tcW w:w="3685"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Отсутствие – 20 баллов, наличие – 0 баллов</w:t>
            </w:r>
          </w:p>
        </w:tc>
      </w:tr>
      <w:tr w:rsidR="0038713C" w:rsidRPr="0038713C" w:rsidTr="004D654D">
        <w:trPr>
          <w:trHeight w:val="630"/>
        </w:trPr>
        <w:tc>
          <w:tcPr>
            <w:tcW w:w="598" w:type="dxa"/>
            <w:tcBorders>
              <w:top w:val="single" w:sz="4" w:space="0" w:color="auto"/>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3</w:t>
            </w:r>
          </w:p>
        </w:tc>
        <w:tc>
          <w:tcPr>
            <w:tcW w:w="3812"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vertAlign w:val="superscript"/>
                <w:lang w:eastAsia="ru-RU"/>
              </w:rPr>
            </w:pPr>
            <w:r w:rsidRPr="0038713C">
              <w:rPr>
                <w:rFonts w:eastAsia="Times New Roman"/>
                <w:lang w:eastAsia="ru-RU"/>
              </w:rPr>
              <w:t>Соотношение среднемесячной заработной платы врача на 1 ставку к среднемесячной номинальной заработной плате в экономике региона (клинических, параклинических отделений, кроме АУП)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Соотношение, Данные УЗ</w:t>
            </w:r>
          </w:p>
        </w:tc>
        <w:tc>
          <w:tcPr>
            <w:tcW w:w="3685"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среднемесячная заработная плата на 1 ставку врача/ среднемесячная номинальная заработная плата в экономике региона</w:t>
            </w:r>
          </w:p>
        </w:tc>
        <w:tc>
          <w:tcPr>
            <w:tcW w:w="4111"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1,1 и выше - 50 баллов</w:t>
            </w:r>
          </w:p>
          <w:p w:rsidR="00383133" w:rsidRPr="0038713C" w:rsidRDefault="00383133" w:rsidP="00383133">
            <w:pPr>
              <w:spacing w:line="240" w:lineRule="auto"/>
              <w:rPr>
                <w:rFonts w:eastAsia="Times New Roman"/>
                <w:lang w:eastAsia="ru-RU"/>
              </w:rPr>
            </w:pPr>
            <w:r w:rsidRPr="0038713C">
              <w:rPr>
                <w:rFonts w:eastAsia="Times New Roman"/>
                <w:lang w:eastAsia="ru-RU"/>
              </w:rPr>
              <w:t>0,9-1,0 – 30 баллов</w:t>
            </w:r>
          </w:p>
          <w:p w:rsidR="00383133" w:rsidRPr="0038713C" w:rsidRDefault="00383133" w:rsidP="00383133">
            <w:pPr>
              <w:spacing w:line="240" w:lineRule="auto"/>
              <w:rPr>
                <w:rFonts w:eastAsia="Times New Roman"/>
                <w:lang w:eastAsia="ru-RU"/>
              </w:rPr>
            </w:pPr>
            <w:r w:rsidRPr="0038713C">
              <w:rPr>
                <w:rFonts w:eastAsia="Times New Roman"/>
                <w:lang w:eastAsia="ru-RU"/>
              </w:rPr>
              <w:t>0,7-0,8 – 10 баллов</w:t>
            </w:r>
          </w:p>
          <w:p w:rsidR="00383133" w:rsidRPr="0038713C" w:rsidRDefault="00383133" w:rsidP="00383133">
            <w:pPr>
              <w:spacing w:line="240" w:lineRule="auto"/>
              <w:rPr>
                <w:rFonts w:eastAsia="Times New Roman"/>
                <w:lang w:eastAsia="ru-RU"/>
              </w:rPr>
            </w:pPr>
            <w:r w:rsidRPr="0038713C">
              <w:rPr>
                <w:rFonts w:eastAsia="Times New Roman"/>
                <w:lang w:eastAsia="ru-RU"/>
              </w:rPr>
              <w:t>0,6 и менее – 0 баллов</w:t>
            </w:r>
          </w:p>
        </w:tc>
      </w:tr>
      <w:tr w:rsidR="0038713C" w:rsidRPr="0038713C" w:rsidTr="004D654D">
        <w:trPr>
          <w:trHeight w:val="630"/>
        </w:trPr>
        <w:tc>
          <w:tcPr>
            <w:tcW w:w="598" w:type="dxa"/>
            <w:tcBorders>
              <w:top w:val="single" w:sz="4" w:space="0" w:color="auto"/>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4</w:t>
            </w:r>
          </w:p>
        </w:tc>
        <w:tc>
          <w:tcPr>
            <w:tcW w:w="3812"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vertAlign w:val="superscript"/>
                <w:lang w:eastAsia="ru-RU"/>
              </w:rPr>
            </w:pPr>
            <w:r w:rsidRPr="0038713C">
              <w:rPr>
                <w:rFonts w:eastAsia="Times New Roman"/>
                <w:lang w:eastAsia="ru-RU"/>
              </w:rPr>
              <w:t>Наличие наблюдательного совета/совета директоров с независимыми членами не менее 30 %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83133" w:rsidRPr="0038713C" w:rsidRDefault="00383133" w:rsidP="00383133">
            <w:r w:rsidRPr="0038713C">
              <w:rPr>
                <w:rFonts w:eastAsia="Times New Roman"/>
                <w:lang w:eastAsia="ru-RU"/>
              </w:rPr>
              <w:t>Данные УЗ</w:t>
            </w:r>
          </w:p>
        </w:tc>
        <w:tc>
          <w:tcPr>
            <w:tcW w:w="3685"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с независимыми членами не менее 30 % – 20 баллов, наличие – 10 баллов, отсутствие – 0 баллов.</w:t>
            </w:r>
          </w:p>
        </w:tc>
      </w:tr>
      <w:tr w:rsidR="0038713C" w:rsidRPr="0038713C" w:rsidTr="004D654D">
        <w:trPr>
          <w:trHeight w:val="630"/>
        </w:trPr>
        <w:tc>
          <w:tcPr>
            <w:tcW w:w="598" w:type="dxa"/>
            <w:tcBorders>
              <w:top w:val="single" w:sz="4" w:space="0" w:color="auto"/>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lastRenderedPageBreak/>
              <w:t>5</w:t>
            </w:r>
          </w:p>
        </w:tc>
        <w:tc>
          <w:tcPr>
            <w:tcW w:w="3812"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Рентабельность активов (ROA)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Данные УЗ</w:t>
            </w:r>
          </w:p>
        </w:tc>
        <w:tc>
          <w:tcPr>
            <w:tcW w:w="3685"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jc w:val="left"/>
              <w:rPr>
                <w:rFonts w:eastAsia="Times New Roman"/>
                <w:lang w:eastAsia="ru-RU"/>
              </w:rPr>
            </w:pPr>
            <w:r w:rsidRPr="0038713C">
              <w:rPr>
                <w:rFonts w:eastAsia="Times New Roman"/>
                <w:lang w:eastAsia="ru-RU"/>
              </w:rPr>
              <w:t xml:space="preserve">ROA=(ЧП/Аср) *100%, где ROA-рентабельность активов </w:t>
            </w:r>
          </w:p>
          <w:p w:rsidR="00383133" w:rsidRPr="0038713C" w:rsidRDefault="00383133" w:rsidP="00383133">
            <w:pPr>
              <w:jc w:val="left"/>
              <w:rPr>
                <w:rFonts w:eastAsia="Times New Roman"/>
                <w:lang w:eastAsia="ru-RU"/>
              </w:rPr>
            </w:pPr>
            <w:r w:rsidRPr="0038713C">
              <w:rPr>
                <w:rFonts w:eastAsia="Times New Roman"/>
                <w:lang w:eastAsia="ru-RU"/>
              </w:rPr>
              <w:t xml:space="preserve">ЧП – чистая прибыль предприятия, </w:t>
            </w:r>
          </w:p>
          <w:p w:rsidR="00383133" w:rsidRPr="0038713C" w:rsidRDefault="00383133" w:rsidP="00383133">
            <w:pPr>
              <w:spacing w:line="240" w:lineRule="auto"/>
              <w:jc w:val="left"/>
              <w:rPr>
                <w:rFonts w:eastAsia="Times New Roman"/>
                <w:lang w:eastAsia="ru-RU"/>
              </w:rPr>
            </w:pPr>
            <w:r w:rsidRPr="0038713C">
              <w:rPr>
                <w:rFonts w:eastAsia="Times New Roman"/>
                <w:lang w:eastAsia="ru-RU"/>
              </w:rPr>
              <w:t>Аср – стоимость активов в среднегодовом исчислении</w:t>
            </w:r>
          </w:p>
        </w:tc>
        <w:tc>
          <w:tcPr>
            <w:tcW w:w="4111"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rPr>
                <w:rFonts w:eastAsia="Times New Roman"/>
                <w:lang w:eastAsia="ru-RU"/>
              </w:rPr>
            </w:pPr>
            <w:r w:rsidRPr="0038713C">
              <w:rPr>
                <w:rFonts w:eastAsia="Times New Roman"/>
                <w:lang w:eastAsia="ru-RU"/>
              </w:rPr>
              <w:t>2,5% и выше – 30 баллов</w:t>
            </w:r>
          </w:p>
          <w:p w:rsidR="00383133" w:rsidRPr="0038713C" w:rsidRDefault="00383133" w:rsidP="00383133">
            <w:pPr>
              <w:rPr>
                <w:rFonts w:eastAsia="Times New Roman"/>
                <w:lang w:eastAsia="ru-RU"/>
              </w:rPr>
            </w:pPr>
            <w:r w:rsidRPr="0038713C">
              <w:rPr>
                <w:rFonts w:eastAsia="Times New Roman"/>
                <w:lang w:eastAsia="ru-RU"/>
              </w:rPr>
              <w:t>2,0% – 2,49% - 20 баллов</w:t>
            </w:r>
          </w:p>
          <w:p w:rsidR="00383133" w:rsidRPr="0038713C" w:rsidRDefault="00383133" w:rsidP="00383133">
            <w:pPr>
              <w:rPr>
                <w:rFonts w:eastAsia="Times New Roman"/>
                <w:lang w:eastAsia="ru-RU"/>
              </w:rPr>
            </w:pPr>
            <w:r w:rsidRPr="0038713C">
              <w:rPr>
                <w:rFonts w:eastAsia="Times New Roman"/>
                <w:lang w:eastAsia="ru-RU"/>
              </w:rPr>
              <w:t>1,0% - 1,99%-– 10 баллов</w:t>
            </w:r>
          </w:p>
          <w:p w:rsidR="00383133" w:rsidRPr="0038713C" w:rsidRDefault="00383133" w:rsidP="00383133">
            <w:pPr>
              <w:rPr>
                <w:rFonts w:eastAsia="Times New Roman"/>
                <w:lang w:eastAsia="ru-RU"/>
              </w:rPr>
            </w:pPr>
            <w:r w:rsidRPr="0038713C">
              <w:rPr>
                <w:rFonts w:eastAsia="Times New Roman"/>
                <w:lang w:eastAsia="ru-RU"/>
              </w:rPr>
              <w:t>0,9% -0,5% - 5 баллов</w:t>
            </w:r>
          </w:p>
          <w:p w:rsidR="00383133" w:rsidRPr="0038713C" w:rsidRDefault="00383133" w:rsidP="00383133">
            <w:pPr>
              <w:rPr>
                <w:rFonts w:eastAsia="Times New Roman"/>
                <w:lang w:eastAsia="ru-RU"/>
              </w:rPr>
            </w:pPr>
            <w:r w:rsidRPr="0038713C">
              <w:rPr>
                <w:rFonts w:eastAsia="Times New Roman"/>
                <w:lang w:eastAsia="ru-RU"/>
              </w:rPr>
              <w:t>0,4 % и менее - 0 баллов</w:t>
            </w:r>
          </w:p>
          <w:p w:rsidR="00383133" w:rsidRPr="0038713C" w:rsidRDefault="00383133" w:rsidP="00383133">
            <w:pPr>
              <w:spacing w:line="240" w:lineRule="auto"/>
              <w:rPr>
                <w:rFonts w:eastAsia="Times New Roman"/>
                <w:lang w:eastAsia="ru-RU"/>
              </w:rPr>
            </w:pPr>
          </w:p>
        </w:tc>
      </w:tr>
      <w:tr w:rsidR="0038713C" w:rsidRPr="0038713C" w:rsidTr="004D654D">
        <w:trPr>
          <w:trHeight w:val="630"/>
        </w:trPr>
        <w:tc>
          <w:tcPr>
            <w:tcW w:w="598" w:type="dxa"/>
            <w:tcBorders>
              <w:top w:val="single" w:sz="4" w:space="0" w:color="auto"/>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6</w:t>
            </w:r>
          </w:p>
        </w:tc>
        <w:tc>
          <w:tcPr>
            <w:tcW w:w="3812"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vertAlign w:val="superscript"/>
                <w:lang w:eastAsia="ru-RU"/>
              </w:rPr>
            </w:pPr>
            <w:r w:rsidRPr="0038713C">
              <w:rPr>
                <w:rFonts w:eastAsia="Times New Roman"/>
                <w:lang w:eastAsia="ru-RU"/>
              </w:rPr>
              <w:t>Наличие функционирующего корпоративного сайта с исчерпывающим объемом информации для пациента, в том числе со статистикой обращений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bCs/>
                <w:lang w:eastAsia="ru-RU"/>
              </w:rPr>
              <w:t>Данные УЗ</w:t>
            </w:r>
          </w:p>
        </w:tc>
        <w:tc>
          <w:tcPr>
            <w:tcW w:w="3685"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Обновленный в течение 30 дней - 20 баллов, наличие (без обновлений в течение 30 дней) – 10, отсутствие - 0 баллов</w:t>
            </w:r>
          </w:p>
        </w:tc>
      </w:tr>
      <w:tr w:rsidR="0038713C" w:rsidRPr="0038713C" w:rsidTr="00224E05">
        <w:trPr>
          <w:trHeight w:val="278"/>
        </w:trPr>
        <w:tc>
          <w:tcPr>
            <w:tcW w:w="598" w:type="dxa"/>
            <w:tcBorders>
              <w:top w:val="single" w:sz="4" w:space="0" w:color="auto"/>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7</w:t>
            </w:r>
          </w:p>
        </w:tc>
        <w:tc>
          <w:tcPr>
            <w:tcW w:w="3812"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pBdr>
                <w:top w:val="single" w:sz="6" w:space="1" w:color="auto"/>
              </w:pBdr>
              <w:spacing w:line="240" w:lineRule="auto"/>
              <w:rPr>
                <w:rFonts w:eastAsia="Times New Roman"/>
                <w:lang w:eastAsia="ru-RU"/>
              </w:rPr>
            </w:pPr>
            <w:r w:rsidRPr="0038713C">
              <w:rPr>
                <w:rFonts w:eastAsia="Times New Roman"/>
                <w:lang w:eastAsia="ru-RU"/>
              </w:rPr>
              <w:t>Наличие действующего и регулярно обновляющегося официального аккаунта в социальных сетях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bCs/>
                <w:lang w:eastAsia="ru-RU"/>
              </w:rPr>
              <w:t>Данные УЗ</w:t>
            </w:r>
          </w:p>
        </w:tc>
        <w:tc>
          <w:tcPr>
            <w:tcW w:w="3685"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активного аккаунта - 10 баллов, отсутствие - 0 баллов</w:t>
            </w:r>
          </w:p>
        </w:tc>
      </w:tr>
      <w:tr w:rsidR="0038713C" w:rsidRPr="0038713C" w:rsidTr="004D654D">
        <w:trPr>
          <w:trHeight w:val="420"/>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8</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аккредитации медицинской организации</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Реестр ОО "Экспертов и консультантов по внешней комплексной оценке в сфере здравоохранения" -  организация, проводящая аккредитация МО</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vertAlign w:val="superscript"/>
                <w:lang w:eastAsia="ru-RU"/>
              </w:rPr>
            </w:pPr>
            <w:r w:rsidRPr="0038713C">
              <w:rPr>
                <w:rFonts w:eastAsia="Times New Roman"/>
                <w:lang w:eastAsia="ru-RU"/>
              </w:rPr>
              <w:t xml:space="preserve">Высшая категория – 90 баллов, первая категория – 70 баллов, вторая категория – 60 баллов. Отсутствие – 0 баллов. </w:t>
            </w:r>
          </w:p>
        </w:tc>
      </w:tr>
      <w:tr w:rsidR="0038713C" w:rsidRPr="0038713C" w:rsidTr="00224E05">
        <w:trPr>
          <w:trHeight w:val="1186"/>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9</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Уровень удовлетворенности пациентов качеством медицинской помощи</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jc w:val="left"/>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50% и выше – 40 баллов</w:t>
            </w:r>
          </w:p>
          <w:p w:rsidR="00383133" w:rsidRPr="0038713C" w:rsidRDefault="00383133" w:rsidP="00383133">
            <w:pPr>
              <w:spacing w:line="240" w:lineRule="auto"/>
              <w:rPr>
                <w:rFonts w:eastAsia="Times New Roman"/>
                <w:lang w:eastAsia="ru-RU"/>
              </w:rPr>
            </w:pPr>
            <w:r w:rsidRPr="0038713C">
              <w:rPr>
                <w:rFonts w:eastAsia="Times New Roman"/>
                <w:lang w:eastAsia="ru-RU"/>
              </w:rPr>
              <w:t>49%-40% - 30 баллов</w:t>
            </w:r>
          </w:p>
          <w:p w:rsidR="00383133" w:rsidRPr="0038713C" w:rsidRDefault="00383133" w:rsidP="00383133">
            <w:pPr>
              <w:spacing w:line="240" w:lineRule="auto"/>
              <w:rPr>
                <w:rFonts w:eastAsia="Times New Roman"/>
                <w:lang w:eastAsia="ru-RU"/>
              </w:rPr>
            </w:pPr>
            <w:r w:rsidRPr="0038713C">
              <w:rPr>
                <w:rFonts w:eastAsia="Times New Roman"/>
                <w:lang w:eastAsia="ru-RU"/>
              </w:rPr>
              <w:t>39%-35% - 20 баллов</w:t>
            </w:r>
          </w:p>
          <w:p w:rsidR="00383133" w:rsidRPr="0038713C" w:rsidRDefault="00383133" w:rsidP="00383133">
            <w:pPr>
              <w:spacing w:line="240" w:lineRule="auto"/>
              <w:rPr>
                <w:rFonts w:eastAsia="Times New Roman"/>
                <w:lang w:eastAsia="ru-RU"/>
              </w:rPr>
            </w:pPr>
            <w:r w:rsidRPr="0038713C">
              <w:rPr>
                <w:rFonts w:eastAsia="Times New Roman"/>
                <w:lang w:eastAsia="ru-RU"/>
              </w:rPr>
              <w:t>34% и менее – 0 баллов</w:t>
            </w:r>
          </w:p>
        </w:tc>
      </w:tr>
      <w:tr w:rsidR="0038713C" w:rsidRPr="0038713C" w:rsidTr="004D654D">
        <w:trPr>
          <w:trHeight w:val="1251"/>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lastRenderedPageBreak/>
              <w:t>10</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Уровень удовлетворенности медицинского персонала условиями труда </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bCs/>
                <w:lang w:eastAsia="ru-RU"/>
              </w:rPr>
            </w:pPr>
            <w:r w:rsidRPr="0038713C">
              <w:rPr>
                <w:rFonts w:eastAsia="Times New Roman"/>
                <w:bCs/>
                <w:lang w:eastAsia="ru-RU"/>
              </w:rPr>
              <w:t>85% и выше – 50 баллов</w:t>
            </w:r>
          </w:p>
          <w:p w:rsidR="00383133" w:rsidRPr="0038713C" w:rsidRDefault="00383133" w:rsidP="00383133">
            <w:pPr>
              <w:spacing w:line="240" w:lineRule="auto"/>
              <w:rPr>
                <w:rFonts w:eastAsia="Times New Roman"/>
                <w:bCs/>
                <w:lang w:eastAsia="ru-RU"/>
              </w:rPr>
            </w:pPr>
            <w:r w:rsidRPr="0038713C">
              <w:rPr>
                <w:rFonts w:eastAsia="Times New Roman"/>
                <w:bCs/>
                <w:lang w:eastAsia="ru-RU"/>
              </w:rPr>
              <w:t>60%-84%- - 40 баллов</w:t>
            </w:r>
          </w:p>
          <w:p w:rsidR="00383133" w:rsidRPr="0038713C" w:rsidRDefault="00383133" w:rsidP="00383133">
            <w:pPr>
              <w:spacing w:line="240" w:lineRule="auto"/>
              <w:rPr>
                <w:rFonts w:eastAsia="Times New Roman"/>
                <w:bCs/>
                <w:lang w:eastAsia="ru-RU"/>
              </w:rPr>
            </w:pPr>
            <w:r w:rsidRPr="0038713C">
              <w:rPr>
                <w:rFonts w:eastAsia="Times New Roman"/>
                <w:bCs/>
                <w:lang w:eastAsia="ru-RU"/>
              </w:rPr>
              <w:t>40%-59% - 30 баллов</w:t>
            </w:r>
          </w:p>
          <w:p w:rsidR="00383133" w:rsidRPr="0038713C" w:rsidRDefault="00383133" w:rsidP="00383133">
            <w:pPr>
              <w:spacing w:line="240" w:lineRule="auto"/>
              <w:rPr>
                <w:rFonts w:eastAsia="Times New Roman"/>
                <w:lang w:eastAsia="ru-RU"/>
              </w:rPr>
            </w:pPr>
            <w:r w:rsidRPr="0038713C">
              <w:rPr>
                <w:rFonts w:eastAsia="Times New Roman"/>
                <w:bCs/>
                <w:lang w:eastAsia="ru-RU"/>
              </w:rPr>
              <w:t>менее 40% – 0 баллов</w:t>
            </w:r>
          </w:p>
        </w:tc>
      </w:tr>
      <w:tr w:rsidR="0038713C" w:rsidRPr="0038713C" w:rsidTr="004D654D">
        <w:trPr>
          <w:trHeight w:val="1251"/>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11</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Доля обученных медицинских работников рациональному использованию лекарственных средств</w:t>
            </w:r>
          </w:p>
          <w:p w:rsidR="00383133" w:rsidRPr="0038713C" w:rsidRDefault="00383133" w:rsidP="00383133">
            <w:pPr>
              <w:spacing w:line="240" w:lineRule="auto"/>
              <w:rPr>
                <w:rFonts w:eastAsia="Times New Roman"/>
                <w:lang w:eastAsia="ru-RU"/>
              </w:rPr>
            </w:pPr>
            <w:r w:rsidRPr="0038713C">
              <w:rPr>
                <w:rFonts w:eastAsia="Times New Roman"/>
                <w:lang w:eastAsia="ru-RU"/>
              </w:rPr>
              <w:t>(с предоставлением сертификатов о прохождении обучения по рациональному использованию ЛС/ доказательной медицины не менее 54 часов)</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Данные УЗ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Число МР, обученных рациональному использованию лекарственных средств * 100/ число всех МР </w:t>
            </w:r>
          </w:p>
          <w:p w:rsidR="00383133" w:rsidRPr="0038713C" w:rsidRDefault="00383133" w:rsidP="00383133">
            <w:pPr>
              <w:spacing w:line="240" w:lineRule="auto"/>
              <w:rPr>
                <w:rFonts w:eastAsia="Times New Roman"/>
                <w:lang w:eastAsia="ru-RU"/>
              </w:rPr>
            </w:pP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100% - 80% – 30 баллов, </w:t>
            </w:r>
          </w:p>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79% - 60% - 20 баллов, </w:t>
            </w:r>
          </w:p>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59% – 30% - 10 баллов, </w:t>
            </w:r>
          </w:p>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29%-1% – 5 баллов, </w:t>
            </w:r>
          </w:p>
          <w:p w:rsidR="00383133" w:rsidRPr="0038713C" w:rsidRDefault="00383133" w:rsidP="00383133">
            <w:pPr>
              <w:spacing w:line="240" w:lineRule="auto"/>
              <w:rPr>
                <w:rFonts w:eastAsia="Times New Roman"/>
                <w:lang w:eastAsia="ru-RU"/>
              </w:rPr>
            </w:pPr>
            <w:r w:rsidRPr="0038713C">
              <w:rPr>
                <w:rFonts w:eastAsia="Times New Roman"/>
                <w:lang w:eastAsia="ru-RU"/>
              </w:rPr>
              <w:t>0% - 0 баллов</w:t>
            </w:r>
          </w:p>
        </w:tc>
      </w:tr>
      <w:tr w:rsidR="0038713C" w:rsidRPr="0038713C" w:rsidTr="00224E05">
        <w:trPr>
          <w:trHeight w:val="703"/>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12</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схем навигации и маршрутизации пациента</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 20 баллов,</w:t>
            </w:r>
          </w:p>
          <w:p w:rsidR="00383133" w:rsidRPr="0038713C" w:rsidRDefault="00383133" w:rsidP="00383133">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1251"/>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13</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Доля медицинских сестер расширенной практики (подготовленных по программам прикладного и академического бакалавриата в общем количестве сестринских кадров в системе здравоохранения)</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w:t>
            </w:r>
          </w:p>
          <w:p w:rsidR="00383133" w:rsidRPr="0038713C" w:rsidRDefault="00383133" w:rsidP="00383133">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B52851">
            <w:pPr>
              <w:spacing w:line="240" w:lineRule="auto"/>
              <w:rPr>
                <w:rFonts w:eastAsia="Times New Roman"/>
                <w:lang w:eastAsia="ru-RU"/>
              </w:rPr>
            </w:pPr>
            <w:r w:rsidRPr="0038713C">
              <w:rPr>
                <w:rFonts w:eastAsia="Times New Roman"/>
                <w:lang w:eastAsia="ru-RU"/>
              </w:rPr>
              <w:t xml:space="preserve">Количество медицинских сестер с уровнем прикладного и академического бакалавриата по специальности </w:t>
            </w:r>
            <w:r w:rsidR="00B52851">
              <w:rPr>
                <w:rFonts w:eastAsia="Times New Roman"/>
                <w:lang w:eastAsia="ru-RU"/>
              </w:rPr>
              <w:t>«Сестринское дело»</w:t>
            </w:r>
            <w:r w:rsidRPr="0038713C">
              <w:rPr>
                <w:rFonts w:eastAsia="Times New Roman"/>
                <w:lang w:eastAsia="ru-RU"/>
              </w:rPr>
              <w:t>*100/общее количество СМР</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2% и выше - 20 баллов;</w:t>
            </w:r>
          </w:p>
          <w:p w:rsidR="00383133" w:rsidRPr="0038713C" w:rsidRDefault="00383133" w:rsidP="00383133">
            <w:pPr>
              <w:spacing w:line="240" w:lineRule="auto"/>
              <w:rPr>
                <w:rFonts w:eastAsia="Times New Roman"/>
                <w:lang w:eastAsia="ru-RU"/>
              </w:rPr>
            </w:pPr>
            <w:r w:rsidRPr="0038713C">
              <w:rPr>
                <w:rFonts w:eastAsia="Times New Roman"/>
                <w:lang w:eastAsia="ru-RU"/>
              </w:rPr>
              <w:t>1-1,9% -10 баллов;</w:t>
            </w:r>
          </w:p>
          <w:p w:rsidR="00383133" w:rsidRPr="0038713C" w:rsidRDefault="00383133" w:rsidP="00383133">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1251"/>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14</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Наличие системы наставничества для клинической подготовки студентов медицинских организации образования и науки (с предоставлением документов, таких как утвержденный список наставников, имеющий сертификата ментора или о прохождении курса </w:t>
            </w:r>
            <w:r w:rsidRPr="0038713C">
              <w:rPr>
                <w:rFonts w:eastAsia="Times New Roman"/>
                <w:lang w:eastAsia="ru-RU"/>
              </w:rPr>
              <w:lastRenderedPageBreak/>
              <w:t>наставничества)</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lastRenderedPageBreak/>
              <w:t>Данные УЗ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 20 баллов,</w:t>
            </w:r>
          </w:p>
          <w:p w:rsidR="00383133" w:rsidRPr="0038713C" w:rsidRDefault="00383133" w:rsidP="00383133">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1251"/>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15</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статуса «Больница дружелюбного отношения к ребенку»</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Организация, проводящая мониторинг по БДОР /</w:t>
            </w:r>
          </w:p>
          <w:p w:rsidR="00383133" w:rsidRPr="0038713C" w:rsidRDefault="00383133" w:rsidP="00383133">
            <w:pPr>
              <w:spacing w:line="240" w:lineRule="auto"/>
              <w:rPr>
                <w:rFonts w:eastAsia="Times New Roman"/>
                <w:lang w:eastAsia="ru-RU"/>
              </w:rPr>
            </w:pPr>
            <w:r w:rsidRPr="0038713C">
              <w:rPr>
                <w:rFonts w:eastAsia="Times New Roman"/>
                <w:lang w:eastAsia="ru-RU"/>
              </w:rPr>
              <w:t>Реестр ОО "Экспертов и консультантов по внешней комплексной оценке в сфере здравоохранения</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bCs/>
                <w:lang w:eastAsia="ru-RU"/>
              </w:rPr>
            </w:pPr>
            <w:r w:rsidRPr="0038713C">
              <w:rPr>
                <w:rFonts w:eastAsia="Times New Roman"/>
                <w:bCs/>
                <w:lang w:eastAsia="ru-RU"/>
              </w:rPr>
              <w:t>Наличие статуса - 20 баллов, отсутствие - 0 баллов</w:t>
            </w:r>
          </w:p>
        </w:tc>
      </w:tr>
      <w:tr w:rsidR="0038713C" w:rsidRPr="0038713C" w:rsidTr="004D654D">
        <w:trPr>
          <w:trHeight w:val="1251"/>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16</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Доля врачей и среднего медицинского персонала, обучившихся навыкам работы с МИС (с предоставлением подтверждающего документа)</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Количество работающих мед. сестер с расширенным функционалом с уровнем прикладного и академического бакалавриата по специ</w:t>
            </w:r>
            <w:r w:rsidR="00B52851">
              <w:rPr>
                <w:rFonts w:eastAsia="Times New Roman"/>
                <w:lang w:eastAsia="ru-RU"/>
              </w:rPr>
              <w:t>альности «Сестринское дело»</w:t>
            </w:r>
            <w:r w:rsidRPr="0038713C">
              <w:rPr>
                <w:rFonts w:eastAsia="Times New Roman"/>
                <w:lang w:eastAsia="ru-RU"/>
              </w:rPr>
              <w:t xml:space="preserve">*100/общее количество обученных мед. сестер по программе прикладного и академического бакалавриата   </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50% и выше – 30 баллов, от 35 до 49% - 20 баллов, менее 35% - 0 баллов</w:t>
            </w:r>
          </w:p>
        </w:tc>
      </w:tr>
      <w:tr w:rsidR="0038713C" w:rsidRPr="0038713C" w:rsidTr="007E3E98">
        <w:trPr>
          <w:trHeight w:val="547"/>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17</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службы внутреннего аудита (СВА)</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7E3E98">
        <w:trPr>
          <w:trHeight w:val="838"/>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18</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внедренных ключевых показателей деятельности (КПД) для руководящего состава МО</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7E3E98">
        <w:trPr>
          <w:trHeight w:val="838"/>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lastRenderedPageBreak/>
              <w:t>19</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Доля работающих медицинских сестер с расширенным функционалом, обучившихся по программе прикладного и академического бакалавриата</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w:t>
            </w:r>
          </w:p>
          <w:p w:rsidR="00383133" w:rsidRPr="0038713C" w:rsidRDefault="00383133" w:rsidP="00383133">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B52851">
            <w:pPr>
              <w:spacing w:line="240" w:lineRule="auto"/>
              <w:rPr>
                <w:rFonts w:eastAsia="Times New Roman"/>
                <w:lang w:eastAsia="ru-RU"/>
              </w:rPr>
            </w:pPr>
            <w:r w:rsidRPr="0038713C">
              <w:rPr>
                <w:rFonts w:eastAsia="Times New Roman"/>
                <w:lang w:eastAsia="ru-RU"/>
              </w:rPr>
              <w:t>Количество работающих мед. сестер с расширенным функционалом с уровнем прикладного и академического бакалавриата по с</w:t>
            </w:r>
            <w:r w:rsidR="00B52851">
              <w:rPr>
                <w:rFonts w:eastAsia="Times New Roman"/>
                <w:lang w:eastAsia="ru-RU"/>
              </w:rPr>
              <w:t>пециальности «Сестринское дело»</w:t>
            </w:r>
            <w:r w:rsidRPr="0038713C">
              <w:rPr>
                <w:rFonts w:eastAsia="Times New Roman"/>
                <w:lang w:eastAsia="ru-RU"/>
              </w:rPr>
              <w:t xml:space="preserve">*100/общее количество обученных мед. сестер по программе прикладного и академического бакалавриата   </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100% - 80% – 30 баллов, </w:t>
            </w:r>
          </w:p>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79% - 60% - 20 баллов, </w:t>
            </w:r>
          </w:p>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59% – 30% - 10 баллов, </w:t>
            </w:r>
          </w:p>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29%-1% – 5 баллов, </w:t>
            </w:r>
          </w:p>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0% - 0 баллов </w:t>
            </w:r>
          </w:p>
        </w:tc>
      </w:tr>
      <w:tr w:rsidR="0038713C" w:rsidRPr="0038713C" w:rsidTr="004D654D">
        <w:trPr>
          <w:trHeight w:val="299"/>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b/>
                <w:bCs/>
                <w:lang w:eastAsia="ru-RU"/>
              </w:rPr>
              <w:t>Итого</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jc w:val="center"/>
              <w:rPr>
                <w:rFonts w:eastAsia="Times New Roman"/>
                <w:lang w:eastAsia="ru-RU"/>
              </w:rPr>
            </w:pPr>
            <w:r w:rsidRPr="0038713C">
              <w:rPr>
                <w:rFonts w:eastAsia="Times New Roman"/>
                <w:b/>
                <w:bCs/>
                <w:lang w:eastAsia="ru-RU"/>
              </w:rPr>
              <w:t>560 баллов</w:t>
            </w:r>
          </w:p>
        </w:tc>
      </w:tr>
      <w:tr w:rsidR="0038713C" w:rsidRPr="0038713C" w:rsidTr="004D654D">
        <w:trPr>
          <w:trHeight w:val="295"/>
        </w:trPr>
        <w:tc>
          <w:tcPr>
            <w:tcW w:w="14332" w:type="dxa"/>
            <w:gridSpan w:val="5"/>
            <w:tcBorders>
              <w:top w:val="nil"/>
              <w:left w:val="single" w:sz="4" w:space="0" w:color="auto"/>
              <w:bottom w:val="single" w:sz="4" w:space="0" w:color="auto"/>
              <w:right w:val="single" w:sz="4" w:space="0" w:color="auto"/>
            </w:tcBorders>
            <w:shd w:val="clear" w:color="auto" w:fill="B8CCE4" w:themeFill="accent1" w:themeFillTint="66"/>
          </w:tcPr>
          <w:p w:rsidR="00383133" w:rsidRPr="0038713C" w:rsidRDefault="00383133" w:rsidP="00383133">
            <w:pPr>
              <w:spacing w:line="240" w:lineRule="auto"/>
              <w:jc w:val="center"/>
              <w:rPr>
                <w:rFonts w:eastAsia="Times New Roman"/>
                <w:b/>
                <w:lang w:eastAsia="ru-RU"/>
              </w:rPr>
            </w:pPr>
            <w:r w:rsidRPr="0038713C">
              <w:rPr>
                <w:rFonts w:eastAsia="Times New Roman"/>
                <w:b/>
                <w:lang w:eastAsia="ru-RU"/>
              </w:rPr>
              <w:t>Клинические показатели</w:t>
            </w:r>
          </w:p>
        </w:tc>
      </w:tr>
      <w:tr w:rsidR="0038713C" w:rsidRPr="0038713C" w:rsidTr="004D654D">
        <w:trPr>
          <w:trHeight w:val="1575"/>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1</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Показатель необоснованной госпитализации</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Выгрузка из СУКМУ, Данные РЦЭЗ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Число случаев необоснованной госпитализации * 100/ число случаев госпитализации</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0% - 30 баллов, до 5% - 20 баллов, от 5 до 10% - 10 баллов, 10%  и выше - 0 баллов</w:t>
            </w:r>
          </w:p>
        </w:tc>
      </w:tr>
      <w:tr w:rsidR="0038713C" w:rsidRPr="0038713C" w:rsidTr="004D654D">
        <w:trPr>
          <w:trHeight w:val="1575"/>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val="en-US" w:eastAsia="ru-RU"/>
              </w:rPr>
            </w:pPr>
            <w:r w:rsidRPr="0038713C">
              <w:rPr>
                <w:rFonts w:eastAsia="Times New Roman"/>
                <w:lang w:val="en-US" w:eastAsia="ru-RU"/>
              </w:rPr>
              <w:t>2</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Показатель послеоперационных осложнений</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Выгрузка из ЭРСБ</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Число послеоперационных осложнений * 100/ общее число прооперированных больных</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До 3% - 30 баллов, выше 3% - 0 баллов</w:t>
            </w:r>
          </w:p>
        </w:tc>
      </w:tr>
      <w:tr w:rsidR="0038713C" w:rsidRPr="0038713C" w:rsidTr="004D654D">
        <w:trPr>
          <w:trHeight w:val="1575"/>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val="en-US" w:eastAsia="ru-RU"/>
              </w:rPr>
            </w:pPr>
            <w:r w:rsidRPr="0038713C">
              <w:rPr>
                <w:rFonts w:eastAsia="Times New Roman"/>
                <w:lang w:val="en-US" w:eastAsia="ru-RU"/>
              </w:rPr>
              <w:t>3</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Послеоперационная летальность</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Выгрузка из ЭРСБ, Данные РЦЭЗ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Количество умерших после оперативных вмешательств* 100/ общее число прооперированных больных </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До 1% - 30 баллов, выше 1 % - 0 баллов</w:t>
            </w:r>
          </w:p>
        </w:tc>
      </w:tr>
      <w:tr w:rsidR="0038713C" w:rsidRPr="0038713C" w:rsidTr="004D654D">
        <w:trPr>
          <w:trHeight w:val="1575"/>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val="en-US" w:eastAsia="ru-RU"/>
              </w:rPr>
            </w:pPr>
            <w:r w:rsidRPr="0038713C">
              <w:rPr>
                <w:rFonts w:eastAsia="Times New Roman"/>
                <w:lang w:val="en-US" w:eastAsia="ru-RU"/>
              </w:rPr>
              <w:lastRenderedPageBreak/>
              <w:t>4</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Летальность в стационаре</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Выгрузка из ЭРСБ, Данные РЦЭЗ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Количество умерших * 100/ количество выбывших больных </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До 2% - 30 баллов, выше 2 % - 0 баллов </w:t>
            </w:r>
          </w:p>
        </w:tc>
      </w:tr>
      <w:tr w:rsidR="0038713C" w:rsidRPr="0038713C" w:rsidTr="004D654D">
        <w:trPr>
          <w:trHeight w:val="1575"/>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val="en-US" w:eastAsia="ru-RU"/>
              </w:rPr>
            </w:pPr>
            <w:r w:rsidRPr="0038713C">
              <w:rPr>
                <w:rFonts w:eastAsia="Times New Roman"/>
                <w:lang w:val="en-US" w:eastAsia="ru-RU"/>
              </w:rPr>
              <w:t>5</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Летальность при плановой госпитализации</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Выгрузка из ЭРСБ</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Число умерших больных, поступивших в плановом порядке * 100/ общее число плановых больных</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До 1% - 40 баллов, выше 1 % - 0 баллов</w:t>
            </w:r>
          </w:p>
        </w:tc>
      </w:tr>
      <w:tr w:rsidR="0038713C" w:rsidRPr="0038713C" w:rsidTr="004D654D">
        <w:trPr>
          <w:trHeight w:val="1575"/>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val="en-US" w:eastAsia="ru-RU"/>
              </w:rPr>
            </w:pPr>
            <w:r w:rsidRPr="0038713C">
              <w:rPr>
                <w:rFonts w:eastAsia="Times New Roman"/>
                <w:lang w:val="en-US" w:eastAsia="ru-RU"/>
              </w:rPr>
              <w:t>6</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Темп роста пролеченных пациентов  СЗТ</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 %; Выгрузка из ЭРСБ, Данные РЦЭЗ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 Число пролеченных больных СЗТ текущего отчетного периода * 100/Число пролеченных больных  СЗТ за предыдущий отчетный период </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Увеличение на 15% и более - 40 баллов, от 10 до 15% - 30 баллов, от 5 до 10% - 20 баллов, менее 5% или снижение - 0 баллов. </w:t>
            </w:r>
          </w:p>
        </w:tc>
      </w:tr>
      <w:tr w:rsidR="0038713C" w:rsidRPr="0038713C" w:rsidTr="004D654D">
        <w:trPr>
          <w:trHeight w:val="1575"/>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val="en-US" w:eastAsia="ru-RU"/>
              </w:rPr>
            </w:pPr>
            <w:r w:rsidRPr="0038713C">
              <w:rPr>
                <w:rFonts w:eastAsia="Times New Roman"/>
                <w:lang w:val="en-US" w:eastAsia="ru-RU"/>
              </w:rPr>
              <w:t>7</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Динамика показателя младенческой смертности </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Данные РЦЭЗ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t>Показатель младенческой смертности за предыдущий отчетный период * 100 / Показатель младенческой смертности за отчетный период</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отсутствие- 50 баллов</w:t>
            </w:r>
          </w:p>
          <w:p w:rsidR="00383133" w:rsidRPr="0038713C" w:rsidRDefault="00383133" w:rsidP="00383133">
            <w:pPr>
              <w:spacing w:line="240" w:lineRule="auto"/>
              <w:rPr>
                <w:rFonts w:eastAsia="Times New Roman"/>
                <w:lang w:eastAsia="ru-RU"/>
              </w:rPr>
            </w:pPr>
            <w:r w:rsidRPr="0038713C">
              <w:rPr>
                <w:rFonts w:eastAsia="Times New Roman"/>
                <w:lang w:eastAsia="ru-RU"/>
              </w:rPr>
              <w:t>снижение на 0,5 и выше – 40 баллов</w:t>
            </w:r>
          </w:p>
          <w:p w:rsidR="00383133" w:rsidRPr="0038713C" w:rsidRDefault="00383133" w:rsidP="00383133">
            <w:pPr>
              <w:spacing w:line="240" w:lineRule="auto"/>
              <w:rPr>
                <w:rFonts w:eastAsia="Times New Roman"/>
                <w:lang w:eastAsia="ru-RU"/>
              </w:rPr>
            </w:pPr>
            <w:r w:rsidRPr="0038713C">
              <w:rPr>
                <w:rFonts w:eastAsia="Times New Roman"/>
                <w:lang w:eastAsia="ru-RU"/>
              </w:rPr>
              <w:t>от 0,4-0,3 – 30 баллов</w:t>
            </w:r>
          </w:p>
          <w:p w:rsidR="00383133" w:rsidRPr="0038713C" w:rsidRDefault="00383133" w:rsidP="00383133">
            <w:pPr>
              <w:spacing w:line="240" w:lineRule="auto"/>
              <w:rPr>
                <w:rFonts w:eastAsia="Times New Roman"/>
                <w:lang w:eastAsia="ru-RU"/>
              </w:rPr>
            </w:pPr>
            <w:r w:rsidRPr="0038713C">
              <w:rPr>
                <w:rFonts w:eastAsia="Times New Roman"/>
                <w:lang w:eastAsia="ru-RU"/>
              </w:rPr>
              <w:t>от 0,3 -0,2 – 20 баллов</w:t>
            </w:r>
          </w:p>
          <w:p w:rsidR="00383133" w:rsidRPr="0038713C" w:rsidRDefault="00383133" w:rsidP="00383133">
            <w:pPr>
              <w:spacing w:line="240" w:lineRule="auto"/>
              <w:rPr>
                <w:rFonts w:eastAsia="Times New Roman"/>
                <w:lang w:eastAsia="ru-RU"/>
              </w:rPr>
            </w:pPr>
            <w:r w:rsidRPr="0038713C">
              <w:rPr>
                <w:rFonts w:eastAsia="Times New Roman"/>
                <w:lang w:eastAsia="ru-RU"/>
              </w:rPr>
              <w:t>от 0,1 и ниже – 10 баллов</w:t>
            </w:r>
          </w:p>
          <w:p w:rsidR="00383133" w:rsidRPr="0038713C" w:rsidRDefault="00383133" w:rsidP="00383133">
            <w:pPr>
              <w:rPr>
                <w:rFonts w:eastAsia="Times New Roman"/>
                <w:lang w:eastAsia="ru-RU"/>
              </w:rPr>
            </w:pPr>
            <w:r w:rsidRPr="0038713C">
              <w:rPr>
                <w:rFonts w:eastAsia="Times New Roman"/>
                <w:lang w:eastAsia="ru-RU"/>
              </w:rPr>
              <w:t>отсутствие снижения  - 0 баллов</w:t>
            </w:r>
          </w:p>
        </w:tc>
      </w:tr>
      <w:tr w:rsidR="0038713C" w:rsidRPr="0038713C" w:rsidTr="004D654D">
        <w:trPr>
          <w:trHeight w:val="1575"/>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val="en-US" w:eastAsia="ru-RU"/>
              </w:rPr>
            </w:pPr>
            <w:r w:rsidRPr="0038713C">
              <w:rPr>
                <w:rFonts w:eastAsia="Times New Roman"/>
                <w:lang w:val="en-US" w:eastAsia="ru-RU"/>
              </w:rPr>
              <w:t>8</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Показатель повторного незапланированного поступления в течение месяца по поводу одного и того же заболевания</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Выгрузка из СУКМУ, Данные РЦЭЗ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Число выбывших из стационара из числа повторно госпитализированных * 100/ общее число выбывших из стационара </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0% - 30 баллов, до 5% - 20 баллов, 5-10% - 10 баллов, выше 10% - 0 баллов</w:t>
            </w:r>
          </w:p>
        </w:tc>
      </w:tr>
      <w:tr w:rsidR="0038713C" w:rsidRPr="0038713C" w:rsidTr="004D654D">
        <w:trPr>
          <w:trHeight w:val="1575"/>
        </w:trPr>
        <w:tc>
          <w:tcPr>
            <w:tcW w:w="598"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val="en-US" w:eastAsia="ru-RU"/>
              </w:rPr>
            </w:pPr>
            <w:r w:rsidRPr="0038713C">
              <w:rPr>
                <w:rFonts w:eastAsia="Times New Roman"/>
                <w:lang w:val="en-US" w:eastAsia="ru-RU"/>
              </w:rPr>
              <w:lastRenderedPageBreak/>
              <w:t>9</w:t>
            </w:r>
          </w:p>
        </w:tc>
        <w:tc>
          <w:tcPr>
            <w:tcW w:w="3812"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Показатель случаев  расхождения основного клинического и патологоанатомического диагнозов</w:t>
            </w:r>
          </w:p>
        </w:tc>
        <w:tc>
          <w:tcPr>
            <w:tcW w:w="2126" w:type="dxa"/>
            <w:tcBorders>
              <w:top w:val="nil"/>
              <w:left w:val="single" w:sz="4" w:space="0" w:color="auto"/>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Выгрузка из ЭРСБ, Данные РЦЭЗ</w:t>
            </w:r>
          </w:p>
        </w:tc>
        <w:tc>
          <w:tcPr>
            <w:tcW w:w="3685"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 xml:space="preserve">Количество случаев расхождения диагнозов * 100/ количество вскрытых умерших </w:t>
            </w:r>
          </w:p>
        </w:tc>
        <w:tc>
          <w:tcPr>
            <w:tcW w:w="4111" w:type="dxa"/>
            <w:tcBorders>
              <w:top w:val="nil"/>
              <w:left w:val="nil"/>
              <w:bottom w:val="single" w:sz="4" w:space="0" w:color="auto"/>
              <w:right w:val="single" w:sz="4" w:space="0" w:color="auto"/>
            </w:tcBorders>
            <w:shd w:val="clear" w:color="auto" w:fill="auto"/>
          </w:tcPr>
          <w:p w:rsidR="00383133" w:rsidRPr="0038713C" w:rsidRDefault="00383133" w:rsidP="00383133">
            <w:pPr>
              <w:spacing w:line="240" w:lineRule="auto"/>
              <w:rPr>
                <w:rFonts w:eastAsia="Times New Roman"/>
                <w:lang w:eastAsia="ru-RU"/>
              </w:rPr>
            </w:pPr>
            <w:r w:rsidRPr="0038713C">
              <w:rPr>
                <w:rFonts w:eastAsia="Times New Roman"/>
                <w:lang w:eastAsia="ru-RU"/>
              </w:rPr>
              <w:t>0% - 30 баллов, до 40% - 20 баллов, от 40 до 70% - 10 баллов, от 70 до 100% - 0 баллов</w:t>
            </w:r>
          </w:p>
        </w:tc>
      </w:tr>
      <w:tr w:rsidR="0038713C" w:rsidRPr="0038713C" w:rsidTr="004D654D">
        <w:trPr>
          <w:trHeight w:val="1575"/>
        </w:trPr>
        <w:tc>
          <w:tcPr>
            <w:tcW w:w="598" w:type="dxa"/>
            <w:tcBorders>
              <w:top w:val="nil"/>
              <w:left w:val="single" w:sz="4" w:space="0" w:color="auto"/>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val="en-US" w:eastAsia="ru-RU"/>
              </w:rPr>
            </w:pPr>
            <w:r w:rsidRPr="0038713C">
              <w:rPr>
                <w:rFonts w:eastAsia="Times New Roman"/>
                <w:lang w:val="en-US" w:eastAsia="ru-RU"/>
              </w:rPr>
              <w:t>10</w:t>
            </w:r>
          </w:p>
        </w:tc>
        <w:tc>
          <w:tcPr>
            <w:tcW w:w="3812" w:type="dxa"/>
            <w:tcBorders>
              <w:top w:val="nil"/>
              <w:left w:val="nil"/>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eastAsia="ru-RU"/>
              </w:rPr>
            </w:pPr>
            <w:r w:rsidRPr="0038713C">
              <w:rPr>
                <w:rFonts w:eastAsia="Times New Roman"/>
                <w:lang w:eastAsia="ru-RU"/>
              </w:rPr>
              <w:t xml:space="preserve">Количество обоснованных жалоб </w:t>
            </w:r>
          </w:p>
        </w:tc>
        <w:tc>
          <w:tcPr>
            <w:tcW w:w="2126" w:type="dxa"/>
            <w:tcBorders>
              <w:top w:val="nil"/>
              <w:left w:val="single" w:sz="4" w:space="0" w:color="auto"/>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eastAsia="ru-RU"/>
              </w:rPr>
            </w:pPr>
            <w:r w:rsidRPr="0038713C">
              <w:rPr>
                <w:rFonts w:eastAsia="Times New Roman"/>
                <w:lang w:eastAsia="ru-RU"/>
              </w:rPr>
              <w:t>Абсолютное число. Данные ДКМФК</w:t>
            </w:r>
          </w:p>
        </w:tc>
        <w:tc>
          <w:tcPr>
            <w:tcW w:w="3685" w:type="dxa"/>
            <w:tcBorders>
              <w:top w:val="nil"/>
              <w:left w:val="nil"/>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eastAsia="ru-RU"/>
              </w:rPr>
            </w:pPr>
            <w:r w:rsidRPr="0038713C">
              <w:rPr>
                <w:rFonts w:eastAsia="Times New Roman"/>
                <w:lang w:eastAsia="ru-RU"/>
              </w:rPr>
              <w:t> Абсолютное число</w:t>
            </w:r>
          </w:p>
        </w:tc>
        <w:tc>
          <w:tcPr>
            <w:tcW w:w="4111" w:type="dxa"/>
            <w:tcBorders>
              <w:top w:val="nil"/>
              <w:left w:val="nil"/>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eastAsia="ru-RU"/>
              </w:rPr>
            </w:pPr>
            <w:r w:rsidRPr="0038713C">
              <w:rPr>
                <w:rFonts w:eastAsia="Times New Roman"/>
                <w:lang w:eastAsia="ru-RU"/>
              </w:rPr>
              <w:t>0 - 30 баллов, до 3 - 20 баллов, 3-5 - 10 баллов, выше 5 - 0 баллов</w:t>
            </w:r>
          </w:p>
        </w:tc>
      </w:tr>
      <w:tr w:rsidR="0038713C" w:rsidRPr="0038713C" w:rsidTr="004D654D">
        <w:trPr>
          <w:trHeight w:val="967"/>
        </w:trPr>
        <w:tc>
          <w:tcPr>
            <w:tcW w:w="598" w:type="dxa"/>
            <w:tcBorders>
              <w:top w:val="single" w:sz="4" w:space="0" w:color="auto"/>
              <w:left w:val="single" w:sz="4" w:space="0" w:color="auto"/>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eastAsia="ru-RU"/>
              </w:rPr>
            </w:pPr>
            <w:r w:rsidRPr="0038713C">
              <w:rPr>
                <w:rFonts w:eastAsia="Times New Roman"/>
                <w:lang w:eastAsia="ru-RU"/>
              </w:rPr>
              <w:t>11</w:t>
            </w:r>
          </w:p>
        </w:tc>
        <w:tc>
          <w:tcPr>
            <w:tcW w:w="3812" w:type="dxa"/>
            <w:tcBorders>
              <w:top w:val="single" w:sz="4" w:space="0" w:color="auto"/>
              <w:left w:val="nil"/>
              <w:bottom w:val="single" w:sz="4" w:space="0" w:color="auto"/>
              <w:right w:val="single" w:sz="4" w:space="0" w:color="auto"/>
            </w:tcBorders>
            <w:shd w:val="clear" w:color="auto" w:fill="auto"/>
            <w:hideMark/>
          </w:tcPr>
          <w:p w:rsidR="00C16221" w:rsidRPr="0038713C" w:rsidRDefault="00C16221" w:rsidP="00C16221">
            <w:pPr>
              <w:spacing w:line="240" w:lineRule="auto"/>
              <w:rPr>
                <w:rFonts w:eastAsia="Times New Roman"/>
                <w:lang w:eastAsia="ru-RU"/>
              </w:rPr>
            </w:pPr>
            <w:r w:rsidRPr="0038713C">
              <w:rPr>
                <w:rFonts w:eastAsia="Times New Roman"/>
                <w:lang w:eastAsia="ru-RU"/>
              </w:rPr>
              <w:t>Досуточная летальность при госпитализации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16221" w:rsidRPr="0038713C" w:rsidRDefault="00C16221" w:rsidP="00C16221">
            <w:pPr>
              <w:spacing w:line="240" w:lineRule="auto"/>
              <w:rPr>
                <w:rFonts w:eastAsia="Times New Roman"/>
                <w:lang w:eastAsia="ru-RU"/>
              </w:rPr>
            </w:pPr>
            <w:r w:rsidRPr="0038713C">
              <w:rPr>
                <w:rFonts w:eastAsia="Times New Roman"/>
                <w:lang w:eastAsia="ru-RU"/>
              </w:rPr>
              <w:t>%; Выгрузка из ЭРСБ, Данные РЦЭЗ</w:t>
            </w:r>
          </w:p>
        </w:tc>
        <w:tc>
          <w:tcPr>
            <w:tcW w:w="3685" w:type="dxa"/>
            <w:tcBorders>
              <w:top w:val="single" w:sz="4" w:space="0" w:color="auto"/>
              <w:left w:val="nil"/>
              <w:bottom w:val="single" w:sz="4" w:space="0" w:color="auto"/>
              <w:right w:val="single" w:sz="4" w:space="0" w:color="auto"/>
            </w:tcBorders>
            <w:shd w:val="clear" w:color="auto" w:fill="auto"/>
            <w:hideMark/>
          </w:tcPr>
          <w:p w:rsidR="00C16221" w:rsidRPr="0038713C" w:rsidRDefault="00C16221" w:rsidP="00C16221">
            <w:pPr>
              <w:spacing w:line="240" w:lineRule="auto"/>
              <w:rPr>
                <w:rFonts w:eastAsia="Times New Roman"/>
                <w:lang w:eastAsia="ru-RU"/>
              </w:rPr>
            </w:pPr>
            <w:r w:rsidRPr="0038713C">
              <w:rPr>
                <w:rFonts w:eastAsia="Times New Roman"/>
                <w:lang w:eastAsia="ru-RU"/>
              </w:rPr>
              <w:t xml:space="preserve">число умерших в первые 24 часа с момента поступления *100% /общее число умерших в стационаре </w:t>
            </w:r>
          </w:p>
        </w:tc>
        <w:tc>
          <w:tcPr>
            <w:tcW w:w="4111" w:type="dxa"/>
            <w:tcBorders>
              <w:top w:val="single" w:sz="4" w:space="0" w:color="auto"/>
              <w:left w:val="nil"/>
              <w:bottom w:val="single" w:sz="4" w:space="0" w:color="auto"/>
              <w:right w:val="single" w:sz="4" w:space="0" w:color="auto"/>
            </w:tcBorders>
            <w:shd w:val="clear" w:color="auto" w:fill="auto"/>
            <w:hideMark/>
          </w:tcPr>
          <w:p w:rsidR="00C16221" w:rsidRPr="0038713C" w:rsidRDefault="00C16221" w:rsidP="00C16221">
            <w:pPr>
              <w:spacing w:line="240" w:lineRule="auto"/>
              <w:rPr>
                <w:rFonts w:eastAsia="Times New Roman"/>
                <w:lang w:eastAsia="ru-RU"/>
              </w:rPr>
            </w:pPr>
            <w:r w:rsidRPr="0038713C">
              <w:rPr>
                <w:rFonts w:eastAsia="Times New Roman"/>
                <w:lang w:eastAsia="ru-RU"/>
              </w:rPr>
              <w:t>0% - 30 баллов, до 5% - 20 баллов, от 5 до 10% - 10 баллов, 10%  и выше - 0 баллов</w:t>
            </w:r>
          </w:p>
        </w:tc>
      </w:tr>
      <w:tr w:rsidR="0038713C" w:rsidRPr="0038713C" w:rsidTr="004D654D">
        <w:trPr>
          <w:trHeight w:val="967"/>
        </w:trPr>
        <w:tc>
          <w:tcPr>
            <w:tcW w:w="598" w:type="dxa"/>
            <w:tcBorders>
              <w:top w:val="single" w:sz="4" w:space="0" w:color="auto"/>
              <w:left w:val="single" w:sz="4" w:space="0" w:color="auto"/>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val="en-US" w:eastAsia="ru-RU"/>
              </w:rPr>
            </w:pPr>
            <w:r w:rsidRPr="0038713C">
              <w:rPr>
                <w:rFonts w:eastAsia="Times New Roman"/>
                <w:lang w:val="en-US" w:eastAsia="ru-RU"/>
              </w:rPr>
              <w:t>12</w:t>
            </w:r>
          </w:p>
        </w:tc>
        <w:tc>
          <w:tcPr>
            <w:tcW w:w="3812" w:type="dxa"/>
            <w:tcBorders>
              <w:top w:val="single" w:sz="4" w:space="0" w:color="auto"/>
              <w:left w:val="nil"/>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eastAsia="ru-RU"/>
              </w:rPr>
            </w:pPr>
            <w:r w:rsidRPr="0038713C">
              <w:rPr>
                <w:rFonts w:eastAsia="Times New Roman"/>
                <w:lang w:eastAsia="ru-RU"/>
              </w:rPr>
              <w:t>Досуточная летальность детей до 1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eastAsia="ru-RU"/>
              </w:rPr>
            </w:pPr>
            <w:r w:rsidRPr="0038713C">
              <w:rPr>
                <w:rFonts w:eastAsia="Times New Roman"/>
                <w:lang w:eastAsia="ru-RU"/>
              </w:rPr>
              <w:t>%; Данные РЦЭЗ</w:t>
            </w:r>
          </w:p>
        </w:tc>
        <w:tc>
          <w:tcPr>
            <w:tcW w:w="3685" w:type="dxa"/>
            <w:tcBorders>
              <w:top w:val="single" w:sz="4" w:space="0" w:color="auto"/>
              <w:left w:val="nil"/>
              <w:bottom w:val="single" w:sz="4" w:space="0" w:color="auto"/>
              <w:right w:val="single" w:sz="4" w:space="0" w:color="auto"/>
            </w:tcBorders>
            <w:shd w:val="clear" w:color="auto" w:fill="auto"/>
          </w:tcPr>
          <w:p w:rsidR="00C16221" w:rsidRPr="0038713C" w:rsidRDefault="00C16221" w:rsidP="00C16221">
            <w:pPr>
              <w:spacing w:line="240" w:lineRule="auto"/>
            </w:pPr>
            <w:r w:rsidRPr="0038713C">
              <w:t>Число умерших детей до 1 года в первые 24 часа с момента поступления / общее число умерших детей до 1 года*100</w:t>
            </w:r>
          </w:p>
        </w:tc>
        <w:tc>
          <w:tcPr>
            <w:tcW w:w="4111" w:type="dxa"/>
            <w:tcBorders>
              <w:top w:val="single" w:sz="4" w:space="0" w:color="auto"/>
              <w:left w:val="nil"/>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eastAsia="ru-RU"/>
              </w:rPr>
            </w:pPr>
            <w:r w:rsidRPr="0038713C">
              <w:rPr>
                <w:rFonts w:eastAsia="Times New Roman"/>
                <w:lang w:eastAsia="ru-RU"/>
              </w:rPr>
              <w:t xml:space="preserve">До 1% - 40 баллов, выше 1 % - 0 баллов </w:t>
            </w:r>
          </w:p>
        </w:tc>
      </w:tr>
      <w:tr w:rsidR="0038713C" w:rsidRPr="0038713C" w:rsidTr="004D654D">
        <w:trPr>
          <w:trHeight w:val="945"/>
        </w:trPr>
        <w:tc>
          <w:tcPr>
            <w:tcW w:w="598" w:type="dxa"/>
            <w:tcBorders>
              <w:top w:val="single" w:sz="4" w:space="0" w:color="auto"/>
              <w:left w:val="single" w:sz="4" w:space="0" w:color="auto"/>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val="en-US" w:eastAsia="ru-RU"/>
              </w:rPr>
            </w:pPr>
            <w:r w:rsidRPr="0038713C">
              <w:rPr>
                <w:rFonts w:eastAsia="Times New Roman"/>
                <w:lang w:val="en-US" w:eastAsia="ru-RU"/>
              </w:rPr>
              <w:t>13</w:t>
            </w:r>
          </w:p>
        </w:tc>
        <w:tc>
          <w:tcPr>
            <w:tcW w:w="3812" w:type="dxa"/>
            <w:tcBorders>
              <w:top w:val="single" w:sz="4" w:space="0" w:color="auto"/>
              <w:left w:val="nil"/>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eastAsia="ru-RU"/>
              </w:rPr>
            </w:pPr>
            <w:r w:rsidRPr="0038713C">
              <w:rPr>
                <w:rFonts w:eastAsia="Times New Roman"/>
                <w:lang w:eastAsia="ru-RU"/>
              </w:rPr>
              <w:t>Количество случаев инфекции, связанной с оказанием медицинской помощи (ИСМП) среди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eastAsia="ru-RU"/>
              </w:rPr>
            </w:pPr>
            <w:r w:rsidRPr="0038713C">
              <w:rPr>
                <w:rFonts w:eastAsia="Times New Roman"/>
                <w:lang w:eastAsia="ru-RU"/>
              </w:rPr>
              <w:t>Абс. число; данные ДКСЭК</w:t>
            </w:r>
          </w:p>
        </w:tc>
        <w:tc>
          <w:tcPr>
            <w:tcW w:w="3685" w:type="dxa"/>
            <w:tcBorders>
              <w:top w:val="single" w:sz="4" w:space="0" w:color="auto"/>
              <w:left w:val="nil"/>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eastAsia="ru-RU"/>
              </w:rPr>
            </w:pPr>
            <w:r w:rsidRPr="0038713C">
              <w:rPr>
                <w:rFonts w:eastAsia="Times New Roman"/>
                <w:lang w:eastAsia="ru-RU"/>
              </w:rPr>
              <w:t xml:space="preserve">Наличие / отсутствие </w:t>
            </w:r>
          </w:p>
        </w:tc>
        <w:tc>
          <w:tcPr>
            <w:tcW w:w="4111" w:type="dxa"/>
            <w:tcBorders>
              <w:top w:val="single" w:sz="4" w:space="0" w:color="auto"/>
              <w:left w:val="nil"/>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eastAsia="ru-RU"/>
              </w:rPr>
            </w:pPr>
            <w:r w:rsidRPr="0038713C">
              <w:rPr>
                <w:rFonts w:eastAsia="Times New Roman"/>
                <w:lang w:eastAsia="ru-RU"/>
              </w:rPr>
              <w:t>Отсутствие – 20 баллов, от 1-2 случаев – 10 баллов, более 2 случаев – 0 баллов</w:t>
            </w:r>
          </w:p>
        </w:tc>
      </w:tr>
      <w:tr w:rsidR="00C16221" w:rsidRPr="0038713C" w:rsidTr="004D654D">
        <w:trPr>
          <w:trHeight w:val="306"/>
        </w:trPr>
        <w:tc>
          <w:tcPr>
            <w:tcW w:w="598" w:type="dxa"/>
            <w:tcBorders>
              <w:top w:val="single" w:sz="4" w:space="0" w:color="auto"/>
              <w:left w:val="single" w:sz="4" w:space="0" w:color="auto"/>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eastAsia="ru-RU"/>
              </w:rPr>
            </w:pPr>
          </w:p>
        </w:tc>
        <w:tc>
          <w:tcPr>
            <w:tcW w:w="3812" w:type="dxa"/>
            <w:tcBorders>
              <w:top w:val="nil"/>
              <w:left w:val="nil"/>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eastAsia="ru-RU"/>
              </w:rPr>
            </w:pPr>
            <w:r w:rsidRPr="0038713C">
              <w:rPr>
                <w:rFonts w:eastAsia="Times New Roman"/>
                <w:b/>
                <w:bCs/>
                <w:lang w:eastAsia="ru-RU"/>
              </w:rPr>
              <w:t>Итого</w:t>
            </w:r>
          </w:p>
        </w:tc>
        <w:tc>
          <w:tcPr>
            <w:tcW w:w="2126" w:type="dxa"/>
            <w:tcBorders>
              <w:top w:val="nil"/>
              <w:left w:val="single" w:sz="4" w:space="0" w:color="auto"/>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eastAsia="ru-RU"/>
              </w:rPr>
            </w:pPr>
          </w:p>
        </w:tc>
        <w:tc>
          <w:tcPr>
            <w:tcW w:w="3685" w:type="dxa"/>
            <w:tcBorders>
              <w:top w:val="nil"/>
              <w:left w:val="nil"/>
              <w:bottom w:val="single" w:sz="4" w:space="0" w:color="auto"/>
              <w:right w:val="single" w:sz="4" w:space="0" w:color="auto"/>
            </w:tcBorders>
            <w:shd w:val="clear" w:color="auto" w:fill="auto"/>
          </w:tcPr>
          <w:p w:rsidR="00C16221" w:rsidRPr="0038713C" w:rsidRDefault="00C16221" w:rsidP="00C16221">
            <w:pPr>
              <w:spacing w:line="240" w:lineRule="auto"/>
              <w:rPr>
                <w:rFonts w:eastAsia="Times New Roman"/>
                <w:lang w:eastAsia="ru-RU"/>
              </w:rPr>
            </w:pPr>
          </w:p>
        </w:tc>
        <w:tc>
          <w:tcPr>
            <w:tcW w:w="4111" w:type="dxa"/>
            <w:tcBorders>
              <w:top w:val="nil"/>
              <w:left w:val="nil"/>
              <w:bottom w:val="single" w:sz="4" w:space="0" w:color="auto"/>
              <w:right w:val="single" w:sz="4" w:space="0" w:color="auto"/>
            </w:tcBorders>
            <w:shd w:val="clear" w:color="auto" w:fill="auto"/>
          </w:tcPr>
          <w:p w:rsidR="00C16221" w:rsidRPr="0038713C" w:rsidRDefault="00C16221" w:rsidP="001A3DA8">
            <w:pPr>
              <w:spacing w:line="240" w:lineRule="auto"/>
              <w:jc w:val="center"/>
              <w:rPr>
                <w:rFonts w:eastAsia="Times New Roman"/>
                <w:lang w:eastAsia="ru-RU"/>
              </w:rPr>
            </w:pPr>
            <w:r w:rsidRPr="0038713C">
              <w:rPr>
                <w:rFonts w:eastAsia="Times New Roman"/>
                <w:b/>
                <w:bCs/>
                <w:lang w:eastAsia="ru-RU"/>
              </w:rPr>
              <w:t>4</w:t>
            </w:r>
            <w:r w:rsidR="001A3DA8" w:rsidRPr="0038713C">
              <w:rPr>
                <w:rFonts w:eastAsia="Times New Roman"/>
                <w:b/>
                <w:bCs/>
                <w:lang w:eastAsia="ru-RU"/>
              </w:rPr>
              <w:t>3</w:t>
            </w:r>
            <w:r w:rsidRPr="0038713C">
              <w:rPr>
                <w:rFonts w:eastAsia="Times New Roman"/>
                <w:b/>
                <w:bCs/>
                <w:lang w:eastAsia="ru-RU"/>
              </w:rPr>
              <w:t>0 баллов</w:t>
            </w:r>
          </w:p>
        </w:tc>
      </w:tr>
    </w:tbl>
    <w:p w:rsidR="007938F8" w:rsidRPr="0038713C" w:rsidRDefault="007938F8" w:rsidP="007938F8">
      <w:pPr>
        <w:spacing w:line="240" w:lineRule="auto"/>
      </w:pPr>
    </w:p>
    <w:p w:rsidR="00A26FAE" w:rsidRPr="0038713C" w:rsidRDefault="007938F8" w:rsidP="007938F8">
      <w:pPr>
        <w:spacing w:line="240" w:lineRule="auto"/>
        <w:jc w:val="center"/>
        <w:rPr>
          <w:b/>
        </w:rPr>
      </w:pPr>
      <w:r w:rsidRPr="0038713C">
        <w:rPr>
          <w:b/>
        </w:rPr>
        <w:t xml:space="preserve">3. Индикаторы оценки качества оказываемой медицинской помощи для родильных домов и перинатальных центров </w:t>
      </w:r>
    </w:p>
    <w:p w:rsidR="007938F8" w:rsidRDefault="007938F8" w:rsidP="007938F8">
      <w:pPr>
        <w:spacing w:line="240" w:lineRule="auto"/>
        <w:jc w:val="center"/>
        <w:rPr>
          <w:b/>
        </w:rPr>
      </w:pPr>
      <w:r w:rsidRPr="0038713C">
        <w:rPr>
          <w:b/>
        </w:rPr>
        <w:t>(областные и городские)</w:t>
      </w:r>
    </w:p>
    <w:p w:rsidR="00DE2E7F" w:rsidRPr="0038713C" w:rsidRDefault="00DE2E7F" w:rsidP="007938F8">
      <w:pPr>
        <w:spacing w:line="240" w:lineRule="auto"/>
        <w:jc w:val="center"/>
        <w:rPr>
          <w:b/>
        </w:rPr>
      </w:pPr>
    </w:p>
    <w:tbl>
      <w:tblPr>
        <w:tblW w:w="14332" w:type="dxa"/>
        <w:tblInd w:w="93" w:type="dxa"/>
        <w:tblLayout w:type="fixed"/>
        <w:tblLook w:val="04A0" w:firstRow="1" w:lastRow="0" w:firstColumn="1" w:lastColumn="0" w:noHBand="0" w:noVBand="1"/>
      </w:tblPr>
      <w:tblGrid>
        <w:gridCol w:w="596"/>
        <w:gridCol w:w="3814"/>
        <w:gridCol w:w="2126"/>
        <w:gridCol w:w="3685"/>
        <w:gridCol w:w="4111"/>
      </w:tblGrid>
      <w:tr w:rsidR="0038713C" w:rsidRPr="0038713C" w:rsidTr="004D654D">
        <w:trPr>
          <w:trHeight w:val="711"/>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 п/п</w:t>
            </w:r>
          </w:p>
        </w:tc>
        <w:tc>
          <w:tcPr>
            <w:tcW w:w="3814"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Наименование индикаторов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 xml:space="preserve">Единица измерения, источник </w:t>
            </w:r>
            <w:r w:rsidRPr="0038713C">
              <w:rPr>
                <w:rFonts w:eastAsia="Times New Roman"/>
                <w:b/>
                <w:bCs/>
                <w:lang w:eastAsia="ru-RU"/>
              </w:rPr>
              <w:lastRenderedPageBreak/>
              <w:t>информации</w:t>
            </w:r>
          </w:p>
        </w:tc>
        <w:tc>
          <w:tcPr>
            <w:tcW w:w="3685"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lastRenderedPageBreak/>
              <w:t>Алгоритм расчета индикаторов</w:t>
            </w:r>
          </w:p>
        </w:tc>
        <w:tc>
          <w:tcPr>
            <w:tcW w:w="4111"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Пороговое значение</w:t>
            </w:r>
          </w:p>
        </w:tc>
      </w:tr>
      <w:tr w:rsidR="0038713C" w:rsidRPr="0038713C" w:rsidTr="004D654D">
        <w:trPr>
          <w:trHeight w:val="319"/>
        </w:trPr>
        <w:tc>
          <w:tcPr>
            <w:tcW w:w="14332" w:type="dxa"/>
            <w:gridSpan w:val="5"/>
            <w:tcBorders>
              <w:top w:val="nil"/>
              <w:left w:val="single" w:sz="4" w:space="0" w:color="auto"/>
              <w:bottom w:val="single" w:sz="4" w:space="0" w:color="auto"/>
              <w:right w:val="single" w:sz="4" w:space="0" w:color="auto"/>
            </w:tcBorders>
            <w:shd w:val="clear" w:color="auto" w:fill="B8CCE4" w:themeFill="accent1" w:themeFillTint="66"/>
          </w:tcPr>
          <w:p w:rsidR="007938F8" w:rsidRPr="0038713C" w:rsidRDefault="007938F8" w:rsidP="004D654D">
            <w:pPr>
              <w:spacing w:line="240" w:lineRule="auto"/>
              <w:jc w:val="center"/>
              <w:rPr>
                <w:rFonts w:eastAsia="Times New Roman"/>
                <w:b/>
                <w:lang w:eastAsia="ru-RU"/>
              </w:rPr>
            </w:pPr>
            <w:r w:rsidRPr="0038713C">
              <w:rPr>
                <w:rFonts w:eastAsia="Times New Roman"/>
                <w:b/>
                <w:lang w:eastAsia="ru-RU"/>
              </w:rPr>
              <w:t>Показатели менеджмента</w:t>
            </w:r>
          </w:p>
        </w:tc>
      </w:tr>
      <w:tr w:rsidR="0038713C" w:rsidRPr="0038713C" w:rsidTr="004D654D">
        <w:trPr>
          <w:trHeight w:val="981"/>
        </w:trPr>
        <w:tc>
          <w:tcPr>
            <w:tcW w:w="59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w:t>
            </w:r>
          </w:p>
        </w:tc>
        <w:tc>
          <w:tcPr>
            <w:tcW w:w="3814"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Доля  медицинских работников (МР), имеющих квалификационную категорию </w:t>
            </w:r>
          </w:p>
        </w:tc>
        <w:tc>
          <w:tcPr>
            <w:tcW w:w="212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имеющих квалификационную категорию * 100/ число всех МР  (Кроме АУП)</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20 баллов, от 35 до 49% - 10 баллов, менее 35% - 0 баллов,</w:t>
            </w:r>
          </w:p>
        </w:tc>
      </w:tr>
      <w:tr w:rsidR="0038713C" w:rsidRPr="0038713C" w:rsidTr="004D654D">
        <w:trPr>
          <w:trHeight w:val="982"/>
        </w:trPr>
        <w:tc>
          <w:tcPr>
            <w:tcW w:w="59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w:t>
            </w:r>
          </w:p>
        </w:tc>
        <w:tc>
          <w:tcPr>
            <w:tcW w:w="3814"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административных взысканий по результатам внешней экспертизы</w:t>
            </w:r>
          </w:p>
        </w:tc>
        <w:tc>
          <w:tcPr>
            <w:tcW w:w="212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Абсолютное число; Данные ДКМФК</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20 баллов, наличие – 0 баллов</w:t>
            </w:r>
          </w:p>
        </w:tc>
      </w:tr>
      <w:tr w:rsidR="0038713C" w:rsidRPr="0038713C" w:rsidTr="004D654D">
        <w:trPr>
          <w:trHeight w:val="1356"/>
        </w:trPr>
        <w:tc>
          <w:tcPr>
            <w:tcW w:w="59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3</w:t>
            </w:r>
          </w:p>
        </w:tc>
        <w:tc>
          <w:tcPr>
            <w:tcW w:w="3814"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Соотношение среднемесячной заработной платы врача на 1 ставку к среднемесячной номинальной заработной плате в экономике региона (клинических, параклинических отделений, кроме АУП)</w:t>
            </w:r>
          </w:p>
        </w:tc>
        <w:tc>
          <w:tcPr>
            <w:tcW w:w="212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Соотношение, 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Среднемесячная заработная плата на 1 ставку врача/ среднемесячная номинальная заработная плата в экономике региона</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1,1 и выше - 50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0,9-1,0 – 30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0,7-0,8 –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0,6  и менее – 0 баллов</w:t>
            </w:r>
          </w:p>
        </w:tc>
      </w:tr>
      <w:tr w:rsidR="0038713C" w:rsidRPr="0038713C" w:rsidTr="004D654D">
        <w:trPr>
          <w:trHeight w:val="475"/>
        </w:trPr>
        <w:tc>
          <w:tcPr>
            <w:tcW w:w="59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4</w:t>
            </w:r>
          </w:p>
        </w:tc>
        <w:tc>
          <w:tcPr>
            <w:tcW w:w="3814"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Наличие наблюдательного совета/совета директоров с независимыми членами не менее 30 %</w:t>
            </w:r>
          </w:p>
        </w:tc>
        <w:tc>
          <w:tcPr>
            <w:tcW w:w="212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 независимыми членами не менее 30 % – 20 баллов, наличие – 10 баллов, отсутствие – 0 баллов.</w:t>
            </w:r>
          </w:p>
        </w:tc>
      </w:tr>
      <w:tr w:rsidR="0038713C" w:rsidRPr="0038713C" w:rsidTr="004D654D">
        <w:trPr>
          <w:trHeight w:val="1356"/>
        </w:trPr>
        <w:tc>
          <w:tcPr>
            <w:tcW w:w="59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w:t>
            </w:r>
          </w:p>
        </w:tc>
        <w:tc>
          <w:tcPr>
            <w:tcW w:w="3814"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Рентабельность активов (ROA)</w:t>
            </w:r>
          </w:p>
        </w:tc>
        <w:tc>
          <w:tcPr>
            <w:tcW w:w="212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 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jc w:val="left"/>
              <w:rPr>
                <w:rFonts w:eastAsia="Times New Roman"/>
                <w:lang w:eastAsia="ru-RU"/>
              </w:rPr>
            </w:pPr>
            <w:r w:rsidRPr="0038713C">
              <w:rPr>
                <w:rFonts w:eastAsia="Times New Roman"/>
                <w:lang w:eastAsia="ru-RU"/>
              </w:rPr>
              <w:t xml:space="preserve">ROA=(ЧП/Аср)*100%, где ROA-рентабельность активов </w:t>
            </w:r>
          </w:p>
          <w:p w:rsidR="007938F8" w:rsidRPr="0038713C" w:rsidRDefault="007938F8" w:rsidP="004D654D">
            <w:pPr>
              <w:jc w:val="left"/>
              <w:rPr>
                <w:rFonts w:eastAsia="Times New Roman"/>
                <w:lang w:eastAsia="ru-RU"/>
              </w:rPr>
            </w:pPr>
            <w:r w:rsidRPr="0038713C">
              <w:rPr>
                <w:rFonts w:eastAsia="Times New Roman"/>
                <w:lang w:eastAsia="ru-RU"/>
              </w:rPr>
              <w:t xml:space="preserve">ЧП – чистая прибыль предприятия, </w:t>
            </w:r>
          </w:p>
          <w:p w:rsidR="007938F8" w:rsidRPr="0038713C" w:rsidRDefault="007938F8" w:rsidP="004D654D">
            <w:pPr>
              <w:spacing w:line="240" w:lineRule="auto"/>
              <w:jc w:val="left"/>
              <w:rPr>
                <w:rFonts w:eastAsia="Times New Roman"/>
                <w:lang w:eastAsia="ru-RU"/>
              </w:rPr>
            </w:pPr>
            <w:r w:rsidRPr="0038713C">
              <w:rPr>
                <w:rFonts w:eastAsia="Times New Roman"/>
                <w:lang w:eastAsia="ru-RU"/>
              </w:rPr>
              <w:t>Аср – стоимость активов в среднегодовом исчислении</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rPr>
                <w:rFonts w:eastAsia="Times New Roman"/>
                <w:lang w:eastAsia="ru-RU"/>
              </w:rPr>
            </w:pPr>
            <w:r w:rsidRPr="0038713C">
              <w:rPr>
                <w:rFonts w:eastAsia="Times New Roman"/>
                <w:lang w:eastAsia="ru-RU"/>
              </w:rPr>
              <w:t>2,5% и выше – 30 баллов</w:t>
            </w:r>
          </w:p>
          <w:p w:rsidR="007938F8" w:rsidRPr="0038713C" w:rsidRDefault="007938F8" w:rsidP="004D654D">
            <w:pPr>
              <w:rPr>
                <w:rFonts w:eastAsia="Times New Roman"/>
                <w:lang w:eastAsia="ru-RU"/>
              </w:rPr>
            </w:pPr>
            <w:r w:rsidRPr="0038713C">
              <w:rPr>
                <w:rFonts w:eastAsia="Times New Roman"/>
                <w:lang w:eastAsia="ru-RU"/>
              </w:rPr>
              <w:t>2,0% – 2,49% - 20 баллов</w:t>
            </w:r>
          </w:p>
          <w:p w:rsidR="007938F8" w:rsidRPr="0038713C" w:rsidRDefault="007938F8" w:rsidP="004D654D">
            <w:pPr>
              <w:rPr>
                <w:rFonts w:eastAsia="Times New Roman"/>
                <w:lang w:eastAsia="ru-RU"/>
              </w:rPr>
            </w:pPr>
            <w:r w:rsidRPr="0038713C">
              <w:rPr>
                <w:rFonts w:eastAsia="Times New Roman"/>
                <w:lang w:eastAsia="ru-RU"/>
              </w:rPr>
              <w:t>1,0% - 1,99%-–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0,9% -0,5% - 5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0,4% и менее - 0 баллов </w:t>
            </w:r>
          </w:p>
        </w:tc>
      </w:tr>
      <w:tr w:rsidR="0038713C" w:rsidRPr="0038713C" w:rsidTr="004D654D">
        <w:trPr>
          <w:trHeight w:val="1356"/>
        </w:trPr>
        <w:tc>
          <w:tcPr>
            <w:tcW w:w="59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6</w:t>
            </w:r>
          </w:p>
        </w:tc>
        <w:tc>
          <w:tcPr>
            <w:tcW w:w="3814"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Наличие функционирующего корпоративного сайта с исчерпывающим объемом информации для пациента, в том числе со статистикой обращений</w:t>
            </w:r>
          </w:p>
        </w:tc>
        <w:tc>
          <w:tcPr>
            <w:tcW w:w="212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Обновленный в течение 30 дней - 20 баллов, наличие (без обновлений в течение 30 дней) – 10, отсутствие - 0 баллов</w:t>
            </w:r>
          </w:p>
        </w:tc>
      </w:tr>
      <w:tr w:rsidR="0038713C" w:rsidRPr="0038713C" w:rsidTr="004D654D">
        <w:trPr>
          <w:trHeight w:val="467"/>
        </w:trPr>
        <w:tc>
          <w:tcPr>
            <w:tcW w:w="59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7</w:t>
            </w:r>
          </w:p>
        </w:tc>
        <w:tc>
          <w:tcPr>
            <w:tcW w:w="3814" w:type="dxa"/>
            <w:tcBorders>
              <w:top w:val="nil"/>
              <w:left w:val="nil"/>
              <w:bottom w:val="single" w:sz="4" w:space="0" w:color="auto"/>
              <w:right w:val="single" w:sz="4" w:space="0" w:color="auto"/>
            </w:tcBorders>
            <w:shd w:val="clear" w:color="auto" w:fill="auto"/>
          </w:tcPr>
          <w:p w:rsidR="007938F8" w:rsidRPr="0038713C" w:rsidRDefault="007938F8" w:rsidP="004D654D">
            <w:pPr>
              <w:pBdr>
                <w:top w:val="single" w:sz="6" w:space="1" w:color="auto"/>
              </w:pBdr>
              <w:spacing w:line="240" w:lineRule="auto"/>
              <w:rPr>
                <w:rFonts w:eastAsia="Times New Roman"/>
                <w:lang w:eastAsia="ru-RU"/>
              </w:rPr>
            </w:pPr>
            <w:r w:rsidRPr="0038713C">
              <w:rPr>
                <w:rFonts w:eastAsia="Times New Roman"/>
                <w:lang w:eastAsia="ru-RU"/>
              </w:rPr>
              <w:t>Наличие действующего и регулярно обновляющегося официального аккаунта в социальных сетях</w:t>
            </w:r>
          </w:p>
        </w:tc>
        <w:tc>
          <w:tcPr>
            <w:tcW w:w="212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активного аккаунта - 10 баллов, отсутствие - 0 баллов</w:t>
            </w:r>
          </w:p>
        </w:tc>
      </w:tr>
      <w:tr w:rsidR="0038713C" w:rsidRPr="0038713C" w:rsidTr="004D654D">
        <w:trPr>
          <w:trHeight w:val="467"/>
        </w:trPr>
        <w:tc>
          <w:tcPr>
            <w:tcW w:w="59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8</w:t>
            </w:r>
          </w:p>
        </w:tc>
        <w:tc>
          <w:tcPr>
            <w:tcW w:w="3814"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аккредитации медицинской организации</w:t>
            </w:r>
          </w:p>
        </w:tc>
        <w:tc>
          <w:tcPr>
            <w:tcW w:w="212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Реестр РЦРЗ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 xml:space="preserve">Высшая категория – 90 баллов, первая категория – 70 баллов, вторая категория – 60 баллов. Отсутствие – 0 баллов. </w:t>
            </w:r>
          </w:p>
        </w:tc>
      </w:tr>
      <w:tr w:rsidR="0038713C" w:rsidRPr="0038713C" w:rsidTr="004D654D">
        <w:trPr>
          <w:trHeight w:val="1090"/>
        </w:trPr>
        <w:tc>
          <w:tcPr>
            <w:tcW w:w="59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9</w:t>
            </w:r>
          </w:p>
        </w:tc>
        <w:tc>
          <w:tcPr>
            <w:tcW w:w="3814"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Уровень удовлетворенности пациентов качеством медицинской помощи</w:t>
            </w:r>
          </w:p>
        </w:tc>
        <w:tc>
          <w:tcPr>
            <w:tcW w:w="2126" w:type="dxa"/>
            <w:tcBorders>
              <w:top w:val="nil"/>
              <w:left w:val="single" w:sz="4" w:space="0" w:color="auto"/>
              <w:bottom w:val="single" w:sz="4" w:space="0" w:color="auto"/>
              <w:right w:val="single" w:sz="4" w:space="0" w:color="auto"/>
            </w:tcBorders>
            <w:shd w:val="clear" w:color="auto" w:fill="auto"/>
          </w:tcPr>
          <w:p w:rsidR="007938F8" w:rsidRPr="0038713C" w:rsidRDefault="007938F8" w:rsidP="00604E88">
            <w:pPr>
              <w:spacing w:line="240" w:lineRule="auto"/>
              <w:rPr>
                <w:rFonts w:eastAsia="Times New Roman"/>
                <w:lang w:eastAsia="ru-RU"/>
              </w:rPr>
            </w:pPr>
            <w:r w:rsidRPr="0038713C">
              <w:rPr>
                <w:rFonts w:eastAsia="Times New Roman"/>
                <w:lang w:eastAsia="ru-RU"/>
              </w:rPr>
              <w:t xml:space="preserve">Данные </w:t>
            </w:r>
            <w:r w:rsidR="00604E88" w:rsidRPr="0038713C">
              <w:rPr>
                <w:rFonts w:eastAsia="Times New Roman"/>
                <w:lang w:eastAsia="ru-RU"/>
              </w:rPr>
              <w:t>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40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49%-40% - 30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39%-35%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34% и менее – 0 баллов</w:t>
            </w:r>
          </w:p>
        </w:tc>
      </w:tr>
      <w:tr w:rsidR="0038713C" w:rsidRPr="0038713C" w:rsidTr="004D654D">
        <w:trPr>
          <w:trHeight w:val="1248"/>
        </w:trPr>
        <w:tc>
          <w:tcPr>
            <w:tcW w:w="59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10</w:t>
            </w:r>
          </w:p>
        </w:tc>
        <w:tc>
          <w:tcPr>
            <w:tcW w:w="3814"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Уровень удовлетворенности медицинского персонала условиями труда</w:t>
            </w:r>
          </w:p>
        </w:tc>
        <w:tc>
          <w:tcPr>
            <w:tcW w:w="212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bCs/>
                <w:lang w:eastAsia="ru-RU"/>
              </w:rPr>
            </w:pPr>
            <w:r w:rsidRPr="0038713C">
              <w:rPr>
                <w:rFonts w:eastAsia="Times New Roman"/>
                <w:bCs/>
                <w:lang w:eastAsia="ru-RU"/>
              </w:rPr>
              <w:t>85% и выше – 50 баллов</w:t>
            </w:r>
          </w:p>
          <w:p w:rsidR="007938F8" w:rsidRPr="0038713C" w:rsidRDefault="007938F8" w:rsidP="004D654D">
            <w:pPr>
              <w:spacing w:line="240" w:lineRule="auto"/>
              <w:rPr>
                <w:rFonts w:eastAsia="Times New Roman"/>
                <w:bCs/>
                <w:lang w:eastAsia="ru-RU"/>
              </w:rPr>
            </w:pPr>
            <w:r w:rsidRPr="0038713C">
              <w:rPr>
                <w:rFonts w:eastAsia="Times New Roman"/>
                <w:bCs/>
                <w:lang w:eastAsia="ru-RU"/>
              </w:rPr>
              <w:t>60%-84%- - 40 баллов</w:t>
            </w:r>
          </w:p>
          <w:p w:rsidR="007938F8" w:rsidRPr="0038713C" w:rsidRDefault="007938F8" w:rsidP="004D654D">
            <w:pPr>
              <w:spacing w:line="240" w:lineRule="auto"/>
              <w:rPr>
                <w:rFonts w:eastAsia="Times New Roman"/>
                <w:bCs/>
                <w:lang w:eastAsia="ru-RU"/>
              </w:rPr>
            </w:pPr>
            <w:r w:rsidRPr="0038713C">
              <w:rPr>
                <w:rFonts w:eastAsia="Times New Roman"/>
                <w:bCs/>
                <w:lang w:eastAsia="ru-RU"/>
              </w:rPr>
              <w:t>40%-59% - 30 баллов</w:t>
            </w:r>
          </w:p>
          <w:p w:rsidR="007938F8" w:rsidRPr="0038713C" w:rsidRDefault="007938F8" w:rsidP="004D654D">
            <w:pPr>
              <w:spacing w:line="240" w:lineRule="auto"/>
              <w:rPr>
                <w:rFonts w:eastAsia="Times New Roman"/>
                <w:lang w:eastAsia="ru-RU"/>
              </w:rPr>
            </w:pPr>
            <w:r w:rsidRPr="0038713C">
              <w:rPr>
                <w:rFonts w:eastAsia="Times New Roman"/>
                <w:bCs/>
                <w:lang w:eastAsia="ru-RU"/>
              </w:rPr>
              <w:t xml:space="preserve">менее 40% – 0 баллов </w:t>
            </w:r>
          </w:p>
        </w:tc>
      </w:tr>
      <w:tr w:rsidR="0038713C" w:rsidRPr="0038713C" w:rsidTr="004D654D">
        <w:trPr>
          <w:trHeight w:val="987"/>
        </w:trPr>
        <w:tc>
          <w:tcPr>
            <w:tcW w:w="59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11</w:t>
            </w:r>
          </w:p>
        </w:tc>
        <w:tc>
          <w:tcPr>
            <w:tcW w:w="3814"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статуса «Больница дружелюбного отношения к ребенку»</w:t>
            </w:r>
          </w:p>
        </w:tc>
        <w:tc>
          <w:tcPr>
            <w:tcW w:w="212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Реестр ОО "Экспертов и консультантов по внешней комплексной оценке в сфере здравоохранения" -  организация, проводящая аккредитацию </w:t>
            </w:r>
            <w:r w:rsidRPr="0038713C">
              <w:rPr>
                <w:rFonts w:eastAsia="Times New Roman"/>
                <w:lang w:eastAsia="ru-RU"/>
              </w:rPr>
              <w:lastRenderedPageBreak/>
              <w:t>МО / Организация, проводящая мониторинг по БДОР</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bCs/>
                <w:lang w:eastAsia="ru-RU"/>
              </w:rPr>
            </w:pPr>
            <w:r w:rsidRPr="0038713C">
              <w:rPr>
                <w:rFonts w:eastAsia="Times New Roman"/>
                <w:bCs/>
                <w:lang w:eastAsia="ru-RU"/>
              </w:rPr>
              <w:t>Наличие статуса - 20 баллов, отсутствие - 0 баллов</w:t>
            </w:r>
          </w:p>
        </w:tc>
      </w:tr>
      <w:tr w:rsidR="0038713C" w:rsidRPr="0038713C" w:rsidTr="004D654D">
        <w:trPr>
          <w:trHeight w:val="987"/>
        </w:trPr>
        <w:tc>
          <w:tcPr>
            <w:tcW w:w="59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12</w:t>
            </w:r>
          </w:p>
        </w:tc>
        <w:tc>
          <w:tcPr>
            <w:tcW w:w="3814"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обученных медицинских работников рациональному использованию лекарственных средств</w:t>
            </w:r>
          </w:p>
          <w:p w:rsidR="007938F8" w:rsidRPr="0038713C" w:rsidRDefault="007938F8" w:rsidP="004D654D">
            <w:pPr>
              <w:spacing w:line="240" w:lineRule="auto"/>
              <w:rPr>
                <w:rFonts w:eastAsia="Times New Roman"/>
                <w:lang w:eastAsia="ru-RU"/>
              </w:rPr>
            </w:pPr>
            <w:r w:rsidRPr="0038713C">
              <w:rPr>
                <w:rFonts w:eastAsia="Times New Roman"/>
                <w:lang w:eastAsia="ru-RU"/>
              </w:rPr>
              <w:t>(с предоставлением сертификатов о прохождении обучения по рациональному использованию ЛС/ доказательной медицины не менее 54 часов)</w:t>
            </w:r>
          </w:p>
        </w:tc>
        <w:tc>
          <w:tcPr>
            <w:tcW w:w="212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обученных рациональному использованию лекарственных средств * 100/ число всех МР </w:t>
            </w:r>
          </w:p>
          <w:p w:rsidR="007938F8" w:rsidRPr="0038713C" w:rsidRDefault="007938F8" w:rsidP="004D654D">
            <w:pPr>
              <w:spacing w:line="240" w:lineRule="auto"/>
              <w:rPr>
                <w:rFonts w:eastAsia="Times New Roman"/>
                <w:lang w:eastAsia="ru-RU"/>
              </w:rPr>
            </w:pP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100% - 80% – 30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79% - 60% - 20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59% – 30% - 10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29%-1% – 5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0% - 0 баллов</w:t>
            </w:r>
          </w:p>
        </w:tc>
      </w:tr>
      <w:tr w:rsidR="0038713C" w:rsidRPr="0038713C" w:rsidTr="00593EC4">
        <w:trPr>
          <w:trHeight w:val="704"/>
        </w:trPr>
        <w:tc>
          <w:tcPr>
            <w:tcW w:w="59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13</w:t>
            </w:r>
          </w:p>
        </w:tc>
        <w:tc>
          <w:tcPr>
            <w:tcW w:w="3814"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схем навигации и маршрутизации пациента</w:t>
            </w:r>
          </w:p>
        </w:tc>
        <w:tc>
          <w:tcPr>
            <w:tcW w:w="212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987"/>
        </w:trPr>
        <w:tc>
          <w:tcPr>
            <w:tcW w:w="59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14</w:t>
            </w:r>
          </w:p>
        </w:tc>
        <w:tc>
          <w:tcPr>
            <w:tcW w:w="3814"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медицинских сестер расширенной практики (подготовленных по программам прикладного и академического бакалавриата в общем количестве сестринских кадров в системе здравоохранения)</w:t>
            </w:r>
          </w:p>
        </w:tc>
        <w:tc>
          <w:tcPr>
            <w:tcW w:w="212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B52851">
            <w:pPr>
              <w:spacing w:line="240" w:lineRule="auto"/>
              <w:rPr>
                <w:rFonts w:eastAsia="Times New Roman"/>
                <w:lang w:eastAsia="ru-RU"/>
              </w:rPr>
            </w:pPr>
            <w:r w:rsidRPr="0038713C">
              <w:rPr>
                <w:rFonts w:eastAsia="Times New Roman"/>
                <w:lang w:eastAsia="ru-RU"/>
              </w:rPr>
              <w:t>Количество медицинских сестер с уровнем прикладного и академического бакалавриата по с</w:t>
            </w:r>
            <w:r w:rsidR="00B52851">
              <w:rPr>
                <w:rFonts w:eastAsia="Times New Roman"/>
                <w:lang w:eastAsia="ru-RU"/>
              </w:rPr>
              <w:t>пециальности «Сестринское дело»</w:t>
            </w:r>
            <w:r w:rsidRPr="0038713C">
              <w:rPr>
                <w:rFonts w:eastAsia="Times New Roman"/>
                <w:lang w:eastAsia="ru-RU"/>
              </w:rPr>
              <w:t>*100/общее количество СМР</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 и выше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1-1,9%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987"/>
        </w:trPr>
        <w:tc>
          <w:tcPr>
            <w:tcW w:w="59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15</w:t>
            </w:r>
          </w:p>
        </w:tc>
        <w:tc>
          <w:tcPr>
            <w:tcW w:w="3814"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Наличие системы наставничества для клинической подготовки студентов медицинских организации образования и науки (с предоставлением документов, таких как утвержденный список наставников, имеющий сертификата ментора или о </w:t>
            </w:r>
            <w:r w:rsidRPr="0038713C">
              <w:rPr>
                <w:rFonts w:eastAsia="Times New Roman"/>
                <w:lang w:eastAsia="ru-RU"/>
              </w:rPr>
              <w:lastRenderedPageBreak/>
              <w:t>прохождении курса наставничества)</w:t>
            </w:r>
          </w:p>
        </w:tc>
        <w:tc>
          <w:tcPr>
            <w:tcW w:w="212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987"/>
        </w:trPr>
        <w:tc>
          <w:tcPr>
            <w:tcW w:w="59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16</w:t>
            </w:r>
          </w:p>
        </w:tc>
        <w:tc>
          <w:tcPr>
            <w:tcW w:w="3814"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врачей и среднего медицинского персонала, обучившихся навыкам работы с МИС (с предоставлением подтверждающего документа)</w:t>
            </w:r>
          </w:p>
        </w:tc>
        <w:tc>
          <w:tcPr>
            <w:tcW w:w="2126"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A26FAE" w:rsidP="004D654D">
            <w:pPr>
              <w:spacing w:line="240" w:lineRule="auto"/>
              <w:rPr>
                <w:rFonts w:eastAsia="Times New Roman"/>
                <w:lang w:eastAsia="ru-RU"/>
              </w:rPr>
            </w:pPr>
            <w:r w:rsidRPr="0038713C">
              <w:rPr>
                <w:rFonts w:eastAsia="Times New Roman"/>
                <w:lang w:eastAsia="ru-RU"/>
              </w:rPr>
              <w:t>Количество работающих мед. сестер с расширенным функционалом с уровнем прикладного и академического бакалавриата по специ</w:t>
            </w:r>
            <w:r w:rsidR="00B52851">
              <w:rPr>
                <w:rFonts w:eastAsia="Times New Roman"/>
                <w:lang w:eastAsia="ru-RU"/>
              </w:rPr>
              <w:t>альности «Сестринское дело»</w:t>
            </w:r>
            <w:r w:rsidRPr="0038713C">
              <w:rPr>
                <w:rFonts w:eastAsia="Times New Roman"/>
                <w:lang w:eastAsia="ru-RU"/>
              </w:rPr>
              <w:t xml:space="preserve">*100/общее количество обученных мед. сестер по программе прикладного и академического бакалавриата   </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30 баллов, от 35 до 49% - 20 баллов, менее 35% - 0 баллов</w:t>
            </w:r>
          </w:p>
        </w:tc>
      </w:tr>
      <w:tr w:rsidR="0038713C" w:rsidRPr="0038713C" w:rsidTr="007D123F">
        <w:trPr>
          <w:trHeight w:val="617"/>
        </w:trPr>
        <w:tc>
          <w:tcPr>
            <w:tcW w:w="596" w:type="dxa"/>
            <w:tcBorders>
              <w:top w:val="nil"/>
              <w:left w:val="single" w:sz="4" w:space="0" w:color="auto"/>
              <w:bottom w:val="single" w:sz="4" w:space="0" w:color="auto"/>
              <w:right w:val="single" w:sz="4" w:space="0" w:color="auto"/>
            </w:tcBorders>
            <w:shd w:val="clear" w:color="auto" w:fill="auto"/>
          </w:tcPr>
          <w:p w:rsidR="007D123F" w:rsidRPr="0038713C" w:rsidRDefault="007D123F" w:rsidP="007D123F">
            <w:pPr>
              <w:spacing w:line="240" w:lineRule="auto"/>
              <w:rPr>
                <w:rFonts w:eastAsia="Times New Roman"/>
                <w:lang w:eastAsia="ru-RU"/>
              </w:rPr>
            </w:pPr>
            <w:r w:rsidRPr="0038713C">
              <w:rPr>
                <w:rFonts w:eastAsia="Times New Roman"/>
                <w:lang w:eastAsia="ru-RU"/>
              </w:rPr>
              <w:t>17</w:t>
            </w:r>
          </w:p>
        </w:tc>
        <w:tc>
          <w:tcPr>
            <w:tcW w:w="3814" w:type="dxa"/>
            <w:tcBorders>
              <w:top w:val="nil"/>
              <w:left w:val="nil"/>
              <w:bottom w:val="single" w:sz="4" w:space="0" w:color="auto"/>
              <w:right w:val="single" w:sz="4" w:space="0" w:color="auto"/>
            </w:tcBorders>
            <w:shd w:val="clear" w:color="auto" w:fill="auto"/>
          </w:tcPr>
          <w:p w:rsidR="007D123F" w:rsidRPr="0038713C" w:rsidRDefault="007D123F" w:rsidP="007D123F">
            <w:pPr>
              <w:spacing w:line="240" w:lineRule="auto"/>
              <w:rPr>
                <w:rFonts w:eastAsia="Times New Roman"/>
                <w:lang w:eastAsia="ru-RU"/>
              </w:rPr>
            </w:pPr>
            <w:r w:rsidRPr="0038713C">
              <w:rPr>
                <w:rFonts w:eastAsia="Times New Roman"/>
                <w:lang w:eastAsia="ru-RU"/>
              </w:rPr>
              <w:t>Наличие службы внутреннего аудита (СВА)</w:t>
            </w:r>
          </w:p>
        </w:tc>
        <w:tc>
          <w:tcPr>
            <w:tcW w:w="2126" w:type="dxa"/>
            <w:tcBorders>
              <w:top w:val="nil"/>
              <w:left w:val="single" w:sz="4" w:space="0" w:color="auto"/>
              <w:bottom w:val="single" w:sz="4" w:space="0" w:color="auto"/>
              <w:right w:val="single" w:sz="4" w:space="0" w:color="auto"/>
            </w:tcBorders>
            <w:shd w:val="clear" w:color="auto" w:fill="auto"/>
          </w:tcPr>
          <w:p w:rsidR="007D123F" w:rsidRPr="0038713C" w:rsidRDefault="007D123F" w:rsidP="007D123F">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7D123F" w:rsidRPr="0038713C" w:rsidRDefault="007D123F" w:rsidP="007D123F">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D123F" w:rsidRPr="0038713C" w:rsidRDefault="007D123F" w:rsidP="007D123F">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7D123F">
        <w:trPr>
          <w:trHeight w:val="838"/>
        </w:trPr>
        <w:tc>
          <w:tcPr>
            <w:tcW w:w="596" w:type="dxa"/>
            <w:tcBorders>
              <w:top w:val="nil"/>
              <w:left w:val="single" w:sz="4" w:space="0" w:color="auto"/>
              <w:bottom w:val="single" w:sz="4" w:space="0" w:color="auto"/>
              <w:right w:val="single" w:sz="4" w:space="0" w:color="auto"/>
            </w:tcBorders>
            <w:shd w:val="clear" w:color="auto" w:fill="auto"/>
          </w:tcPr>
          <w:p w:rsidR="007D123F" w:rsidRPr="0038713C" w:rsidRDefault="007D123F" w:rsidP="007D123F">
            <w:pPr>
              <w:spacing w:line="240" w:lineRule="auto"/>
              <w:rPr>
                <w:rFonts w:eastAsia="Times New Roman"/>
                <w:lang w:eastAsia="ru-RU"/>
              </w:rPr>
            </w:pPr>
            <w:r w:rsidRPr="0038713C">
              <w:rPr>
                <w:rFonts w:eastAsia="Times New Roman"/>
                <w:lang w:eastAsia="ru-RU"/>
              </w:rPr>
              <w:t>18</w:t>
            </w:r>
          </w:p>
        </w:tc>
        <w:tc>
          <w:tcPr>
            <w:tcW w:w="3814" w:type="dxa"/>
            <w:tcBorders>
              <w:top w:val="nil"/>
              <w:left w:val="nil"/>
              <w:bottom w:val="single" w:sz="4" w:space="0" w:color="auto"/>
              <w:right w:val="single" w:sz="4" w:space="0" w:color="auto"/>
            </w:tcBorders>
            <w:shd w:val="clear" w:color="auto" w:fill="auto"/>
          </w:tcPr>
          <w:p w:rsidR="007D123F" w:rsidRPr="0038713C" w:rsidRDefault="001F3B26" w:rsidP="007D123F">
            <w:pPr>
              <w:spacing w:line="240" w:lineRule="auto"/>
              <w:rPr>
                <w:rFonts w:eastAsia="Times New Roman"/>
                <w:lang w:eastAsia="ru-RU"/>
              </w:rPr>
            </w:pPr>
            <w:r w:rsidRPr="0038713C">
              <w:rPr>
                <w:rFonts w:eastAsia="Times New Roman"/>
                <w:lang w:eastAsia="ru-RU"/>
              </w:rPr>
              <w:t>Наличие внедренных ключевых показателей деятельности (КПД) для руководящего состава МО</w:t>
            </w:r>
          </w:p>
        </w:tc>
        <w:tc>
          <w:tcPr>
            <w:tcW w:w="2126" w:type="dxa"/>
            <w:tcBorders>
              <w:top w:val="nil"/>
              <w:left w:val="single" w:sz="4" w:space="0" w:color="auto"/>
              <w:bottom w:val="single" w:sz="4" w:space="0" w:color="auto"/>
              <w:right w:val="single" w:sz="4" w:space="0" w:color="auto"/>
            </w:tcBorders>
            <w:shd w:val="clear" w:color="auto" w:fill="auto"/>
          </w:tcPr>
          <w:p w:rsidR="007D123F" w:rsidRPr="0038713C" w:rsidRDefault="007D123F" w:rsidP="007D123F">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7D123F" w:rsidRPr="0038713C" w:rsidRDefault="007D123F" w:rsidP="007D123F">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D123F" w:rsidRPr="0038713C" w:rsidRDefault="007D123F" w:rsidP="007D123F">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7D123F">
        <w:trPr>
          <w:trHeight w:val="838"/>
        </w:trPr>
        <w:tc>
          <w:tcPr>
            <w:tcW w:w="596" w:type="dxa"/>
            <w:tcBorders>
              <w:top w:val="nil"/>
              <w:left w:val="single" w:sz="4" w:space="0" w:color="auto"/>
              <w:bottom w:val="single" w:sz="4" w:space="0" w:color="auto"/>
              <w:right w:val="single" w:sz="4" w:space="0" w:color="auto"/>
            </w:tcBorders>
            <w:shd w:val="clear" w:color="auto" w:fill="auto"/>
          </w:tcPr>
          <w:p w:rsidR="0086282A" w:rsidRPr="0038713C" w:rsidRDefault="0086282A" w:rsidP="007D123F">
            <w:pPr>
              <w:spacing w:line="240" w:lineRule="auto"/>
              <w:rPr>
                <w:rFonts w:eastAsia="Times New Roman"/>
                <w:lang w:eastAsia="ru-RU"/>
              </w:rPr>
            </w:pPr>
            <w:r w:rsidRPr="0038713C">
              <w:rPr>
                <w:rFonts w:eastAsia="Times New Roman"/>
                <w:lang w:eastAsia="ru-RU"/>
              </w:rPr>
              <w:t>19</w:t>
            </w:r>
          </w:p>
        </w:tc>
        <w:tc>
          <w:tcPr>
            <w:tcW w:w="3814" w:type="dxa"/>
            <w:tcBorders>
              <w:top w:val="nil"/>
              <w:left w:val="nil"/>
              <w:bottom w:val="single" w:sz="4" w:space="0" w:color="auto"/>
              <w:right w:val="single" w:sz="4" w:space="0" w:color="auto"/>
            </w:tcBorders>
            <w:shd w:val="clear" w:color="auto" w:fill="auto"/>
          </w:tcPr>
          <w:p w:rsidR="0086282A" w:rsidRPr="0038713C" w:rsidRDefault="0086282A" w:rsidP="00967B72">
            <w:pPr>
              <w:spacing w:line="240" w:lineRule="auto"/>
              <w:rPr>
                <w:rFonts w:eastAsia="Times New Roman"/>
                <w:lang w:eastAsia="ru-RU"/>
              </w:rPr>
            </w:pPr>
            <w:r w:rsidRPr="0038713C">
              <w:rPr>
                <w:rFonts w:eastAsia="Times New Roman"/>
                <w:lang w:eastAsia="ru-RU"/>
              </w:rPr>
              <w:t>Доля работающих медицинских сестер с расширенным функционалом, обучившихся по программе прикладного и академического бакалавриата</w:t>
            </w:r>
          </w:p>
        </w:tc>
        <w:tc>
          <w:tcPr>
            <w:tcW w:w="2126" w:type="dxa"/>
            <w:tcBorders>
              <w:top w:val="nil"/>
              <w:left w:val="single" w:sz="4" w:space="0" w:color="auto"/>
              <w:bottom w:val="single" w:sz="4" w:space="0" w:color="auto"/>
              <w:right w:val="single" w:sz="4" w:space="0" w:color="auto"/>
            </w:tcBorders>
            <w:shd w:val="clear" w:color="auto" w:fill="auto"/>
          </w:tcPr>
          <w:p w:rsidR="0086282A" w:rsidRPr="0038713C" w:rsidRDefault="0086282A" w:rsidP="00967B72">
            <w:pPr>
              <w:spacing w:line="240" w:lineRule="auto"/>
              <w:rPr>
                <w:rFonts w:eastAsia="Times New Roman"/>
                <w:lang w:eastAsia="ru-RU"/>
              </w:rPr>
            </w:pPr>
            <w:r w:rsidRPr="0038713C">
              <w:rPr>
                <w:rFonts w:eastAsia="Times New Roman"/>
                <w:lang w:eastAsia="ru-RU"/>
              </w:rPr>
              <w:t>%;</w:t>
            </w:r>
          </w:p>
          <w:p w:rsidR="0086282A" w:rsidRPr="0038713C" w:rsidRDefault="0086282A" w:rsidP="00967B72">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86282A" w:rsidRPr="0038713C" w:rsidRDefault="0086282A" w:rsidP="00967B72">
            <w:pPr>
              <w:spacing w:line="240" w:lineRule="auto"/>
              <w:rPr>
                <w:rFonts w:eastAsia="Times New Roman"/>
                <w:lang w:eastAsia="ru-RU"/>
              </w:rPr>
            </w:pPr>
            <w:r w:rsidRPr="0038713C">
              <w:rPr>
                <w:rFonts w:eastAsia="Times New Roman"/>
                <w:lang w:eastAsia="ru-RU"/>
              </w:rPr>
              <w:t>Количество работающих мед. сестер с расширенным функционалом с уровнем прикладного и академического бакалавриата по специ</w:t>
            </w:r>
            <w:r w:rsidR="00B52851">
              <w:rPr>
                <w:rFonts w:eastAsia="Times New Roman"/>
                <w:lang w:eastAsia="ru-RU"/>
              </w:rPr>
              <w:t>альности «Сестринское дело»</w:t>
            </w:r>
            <w:r w:rsidRPr="0038713C">
              <w:rPr>
                <w:rFonts w:eastAsia="Times New Roman"/>
                <w:lang w:eastAsia="ru-RU"/>
              </w:rPr>
              <w:t xml:space="preserve">*100/общее количество обученных мед. сестер по программе прикладного и академического бакалавриата   </w:t>
            </w:r>
          </w:p>
        </w:tc>
        <w:tc>
          <w:tcPr>
            <w:tcW w:w="4111" w:type="dxa"/>
            <w:tcBorders>
              <w:top w:val="nil"/>
              <w:left w:val="nil"/>
              <w:bottom w:val="single" w:sz="4" w:space="0" w:color="auto"/>
              <w:right w:val="single" w:sz="4" w:space="0" w:color="auto"/>
            </w:tcBorders>
            <w:shd w:val="clear" w:color="auto" w:fill="auto"/>
          </w:tcPr>
          <w:p w:rsidR="0086282A" w:rsidRPr="0038713C" w:rsidRDefault="0086282A" w:rsidP="00967B72">
            <w:pPr>
              <w:spacing w:line="240" w:lineRule="auto"/>
              <w:rPr>
                <w:rFonts w:eastAsia="Times New Roman"/>
                <w:lang w:eastAsia="ru-RU"/>
              </w:rPr>
            </w:pPr>
            <w:r w:rsidRPr="0038713C">
              <w:rPr>
                <w:rFonts w:eastAsia="Times New Roman"/>
                <w:lang w:eastAsia="ru-RU"/>
              </w:rPr>
              <w:t xml:space="preserve">100% - 80% – 30 баллов, </w:t>
            </w:r>
          </w:p>
          <w:p w:rsidR="0086282A" w:rsidRPr="0038713C" w:rsidRDefault="0086282A" w:rsidP="00967B72">
            <w:pPr>
              <w:spacing w:line="240" w:lineRule="auto"/>
              <w:rPr>
                <w:rFonts w:eastAsia="Times New Roman"/>
                <w:lang w:eastAsia="ru-RU"/>
              </w:rPr>
            </w:pPr>
            <w:r w:rsidRPr="0038713C">
              <w:rPr>
                <w:rFonts w:eastAsia="Times New Roman"/>
                <w:lang w:eastAsia="ru-RU"/>
              </w:rPr>
              <w:t xml:space="preserve">79% - 60% - 20 баллов, </w:t>
            </w:r>
          </w:p>
          <w:p w:rsidR="0086282A" w:rsidRPr="0038713C" w:rsidRDefault="0086282A" w:rsidP="00967B72">
            <w:pPr>
              <w:spacing w:line="240" w:lineRule="auto"/>
              <w:rPr>
                <w:rFonts w:eastAsia="Times New Roman"/>
                <w:lang w:eastAsia="ru-RU"/>
              </w:rPr>
            </w:pPr>
            <w:r w:rsidRPr="0038713C">
              <w:rPr>
                <w:rFonts w:eastAsia="Times New Roman"/>
                <w:lang w:eastAsia="ru-RU"/>
              </w:rPr>
              <w:t xml:space="preserve">59% – 30% - 10 баллов, </w:t>
            </w:r>
          </w:p>
          <w:p w:rsidR="0086282A" w:rsidRPr="0038713C" w:rsidRDefault="0086282A" w:rsidP="00967B72">
            <w:pPr>
              <w:spacing w:line="240" w:lineRule="auto"/>
              <w:rPr>
                <w:rFonts w:eastAsia="Times New Roman"/>
                <w:lang w:eastAsia="ru-RU"/>
              </w:rPr>
            </w:pPr>
            <w:r w:rsidRPr="0038713C">
              <w:rPr>
                <w:rFonts w:eastAsia="Times New Roman"/>
                <w:lang w:eastAsia="ru-RU"/>
              </w:rPr>
              <w:t xml:space="preserve">29%-1% – 5 баллов, </w:t>
            </w:r>
          </w:p>
          <w:p w:rsidR="0086282A" w:rsidRPr="0038713C" w:rsidRDefault="0086282A" w:rsidP="00967B72">
            <w:pPr>
              <w:spacing w:line="240" w:lineRule="auto"/>
              <w:rPr>
                <w:rFonts w:eastAsia="Times New Roman"/>
                <w:lang w:eastAsia="ru-RU"/>
              </w:rPr>
            </w:pPr>
            <w:r w:rsidRPr="0038713C">
              <w:rPr>
                <w:rFonts w:eastAsia="Times New Roman"/>
                <w:lang w:eastAsia="ru-RU"/>
              </w:rPr>
              <w:t xml:space="preserve">0% - 0 баллов </w:t>
            </w:r>
          </w:p>
        </w:tc>
      </w:tr>
      <w:tr w:rsidR="0038713C" w:rsidRPr="0038713C" w:rsidTr="00BB660C">
        <w:trPr>
          <w:trHeight w:val="222"/>
        </w:trPr>
        <w:tc>
          <w:tcPr>
            <w:tcW w:w="596" w:type="dxa"/>
            <w:tcBorders>
              <w:top w:val="nil"/>
              <w:left w:val="single" w:sz="4" w:space="0" w:color="auto"/>
              <w:bottom w:val="single" w:sz="4" w:space="0" w:color="auto"/>
              <w:right w:val="single" w:sz="4" w:space="0" w:color="auto"/>
            </w:tcBorders>
            <w:shd w:val="clear" w:color="auto" w:fill="auto"/>
          </w:tcPr>
          <w:p w:rsidR="0086282A" w:rsidRPr="0038713C" w:rsidRDefault="0086282A" w:rsidP="007D123F">
            <w:pPr>
              <w:spacing w:line="240" w:lineRule="auto"/>
              <w:rPr>
                <w:rFonts w:eastAsia="Times New Roman"/>
                <w:lang w:eastAsia="ru-RU"/>
              </w:rPr>
            </w:pPr>
          </w:p>
        </w:tc>
        <w:tc>
          <w:tcPr>
            <w:tcW w:w="3814" w:type="dxa"/>
            <w:tcBorders>
              <w:top w:val="nil"/>
              <w:left w:val="nil"/>
              <w:bottom w:val="single" w:sz="4" w:space="0" w:color="auto"/>
              <w:right w:val="single" w:sz="4" w:space="0" w:color="auto"/>
            </w:tcBorders>
            <w:shd w:val="clear" w:color="auto" w:fill="auto"/>
          </w:tcPr>
          <w:p w:rsidR="0086282A" w:rsidRPr="0038713C" w:rsidRDefault="0086282A" w:rsidP="007D123F">
            <w:pPr>
              <w:spacing w:line="240" w:lineRule="auto"/>
              <w:rPr>
                <w:rFonts w:eastAsia="Times New Roman"/>
                <w:bCs/>
                <w:lang w:eastAsia="ru-RU"/>
              </w:rPr>
            </w:pPr>
            <w:r w:rsidRPr="0038713C">
              <w:rPr>
                <w:rFonts w:eastAsia="Times New Roman"/>
                <w:b/>
                <w:bCs/>
                <w:lang w:eastAsia="ru-RU"/>
              </w:rPr>
              <w:t>Итого</w:t>
            </w:r>
          </w:p>
        </w:tc>
        <w:tc>
          <w:tcPr>
            <w:tcW w:w="2126" w:type="dxa"/>
            <w:tcBorders>
              <w:top w:val="nil"/>
              <w:left w:val="single" w:sz="4" w:space="0" w:color="auto"/>
              <w:bottom w:val="single" w:sz="4" w:space="0" w:color="auto"/>
              <w:right w:val="single" w:sz="4" w:space="0" w:color="auto"/>
            </w:tcBorders>
            <w:shd w:val="clear" w:color="auto" w:fill="auto"/>
          </w:tcPr>
          <w:p w:rsidR="0086282A" w:rsidRPr="0038713C" w:rsidRDefault="0086282A" w:rsidP="007D123F">
            <w:pPr>
              <w:spacing w:line="240" w:lineRule="auto"/>
              <w:rPr>
                <w:rFonts w:eastAsia="Times New Roman"/>
                <w:lang w:eastAsia="ru-RU"/>
              </w:rPr>
            </w:pPr>
            <w:r w:rsidRPr="0038713C">
              <w:rPr>
                <w:rFonts w:eastAsia="Times New Roman"/>
                <w:b/>
                <w:bCs/>
                <w:lang w:eastAsia="ru-RU"/>
              </w:rPr>
              <w:t> </w:t>
            </w:r>
          </w:p>
        </w:tc>
        <w:tc>
          <w:tcPr>
            <w:tcW w:w="3685" w:type="dxa"/>
            <w:tcBorders>
              <w:top w:val="nil"/>
              <w:left w:val="nil"/>
              <w:bottom w:val="single" w:sz="4" w:space="0" w:color="auto"/>
              <w:right w:val="single" w:sz="4" w:space="0" w:color="auto"/>
            </w:tcBorders>
            <w:shd w:val="clear" w:color="auto" w:fill="auto"/>
          </w:tcPr>
          <w:p w:rsidR="0086282A" w:rsidRPr="0038713C" w:rsidRDefault="0086282A" w:rsidP="007D123F">
            <w:pPr>
              <w:spacing w:line="240" w:lineRule="auto"/>
              <w:rPr>
                <w:rFonts w:eastAsia="Times New Roman"/>
                <w:lang w:eastAsia="ru-RU"/>
              </w:rPr>
            </w:pPr>
            <w:r w:rsidRPr="0038713C">
              <w:rPr>
                <w:rFonts w:eastAsia="Times New Roman"/>
                <w:b/>
                <w:bCs/>
                <w:lang w:eastAsia="ru-RU"/>
              </w:rPr>
              <w:t> </w:t>
            </w:r>
          </w:p>
        </w:tc>
        <w:tc>
          <w:tcPr>
            <w:tcW w:w="4111" w:type="dxa"/>
            <w:tcBorders>
              <w:top w:val="nil"/>
              <w:left w:val="nil"/>
              <w:bottom w:val="single" w:sz="4" w:space="0" w:color="auto"/>
              <w:right w:val="single" w:sz="4" w:space="0" w:color="auto"/>
            </w:tcBorders>
            <w:shd w:val="clear" w:color="auto" w:fill="auto"/>
          </w:tcPr>
          <w:p w:rsidR="0086282A" w:rsidRPr="0038713C" w:rsidRDefault="0086282A" w:rsidP="00B72FCA">
            <w:pPr>
              <w:spacing w:line="240" w:lineRule="auto"/>
              <w:jc w:val="center"/>
              <w:rPr>
                <w:rFonts w:eastAsia="Times New Roman"/>
                <w:b/>
                <w:bCs/>
                <w:lang w:eastAsia="ru-RU"/>
              </w:rPr>
            </w:pPr>
            <w:r w:rsidRPr="0038713C">
              <w:rPr>
                <w:rFonts w:eastAsia="Times New Roman"/>
                <w:b/>
                <w:bCs/>
                <w:lang w:eastAsia="ru-RU"/>
              </w:rPr>
              <w:t>5</w:t>
            </w:r>
            <w:r w:rsidR="00B72FCA" w:rsidRPr="0038713C">
              <w:rPr>
                <w:rFonts w:eastAsia="Times New Roman"/>
                <w:b/>
                <w:bCs/>
                <w:lang w:eastAsia="ru-RU"/>
              </w:rPr>
              <w:t>6</w:t>
            </w:r>
            <w:r w:rsidRPr="0038713C">
              <w:rPr>
                <w:rFonts w:eastAsia="Times New Roman"/>
                <w:b/>
                <w:bCs/>
                <w:lang w:eastAsia="ru-RU"/>
              </w:rPr>
              <w:t xml:space="preserve">0 баллов </w:t>
            </w:r>
          </w:p>
        </w:tc>
      </w:tr>
      <w:tr w:rsidR="0038713C" w:rsidRPr="0038713C" w:rsidTr="004D654D">
        <w:trPr>
          <w:trHeight w:val="418"/>
        </w:trPr>
        <w:tc>
          <w:tcPr>
            <w:tcW w:w="14332" w:type="dxa"/>
            <w:gridSpan w:val="5"/>
            <w:tcBorders>
              <w:top w:val="nil"/>
              <w:left w:val="single" w:sz="4" w:space="0" w:color="auto"/>
              <w:bottom w:val="single" w:sz="4" w:space="0" w:color="auto"/>
              <w:right w:val="single" w:sz="4" w:space="0" w:color="auto"/>
            </w:tcBorders>
            <w:shd w:val="clear" w:color="auto" w:fill="B8CCE4" w:themeFill="accent1" w:themeFillTint="66"/>
            <w:vAlign w:val="center"/>
          </w:tcPr>
          <w:p w:rsidR="0086282A" w:rsidRPr="0038713C" w:rsidRDefault="0086282A" w:rsidP="007D123F">
            <w:pPr>
              <w:spacing w:line="240" w:lineRule="auto"/>
              <w:jc w:val="center"/>
              <w:rPr>
                <w:rFonts w:eastAsia="Times New Roman"/>
                <w:b/>
                <w:bCs/>
                <w:lang w:eastAsia="ru-RU"/>
              </w:rPr>
            </w:pPr>
            <w:r w:rsidRPr="0038713C">
              <w:rPr>
                <w:rFonts w:eastAsia="Times New Roman"/>
                <w:b/>
                <w:bCs/>
                <w:lang w:eastAsia="ru-RU"/>
              </w:rPr>
              <w:t>Клинические показатели</w:t>
            </w:r>
          </w:p>
        </w:tc>
      </w:tr>
      <w:tr w:rsidR="0038713C" w:rsidRPr="0038713C" w:rsidTr="004D654D">
        <w:trPr>
          <w:trHeight w:val="921"/>
        </w:trPr>
        <w:tc>
          <w:tcPr>
            <w:tcW w:w="596" w:type="dxa"/>
            <w:tcBorders>
              <w:top w:val="nil"/>
              <w:left w:val="single" w:sz="4" w:space="0" w:color="auto"/>
              <w:bottom w:val="single" w:sz="4" w:space="0" w:color="auto"/>
              <w:right w:val="single" w:sz="4" w:space="0" w:color="auto"/>
            </w:tcBorders>
            <w:shd w:val="clear" w:color="auto" w:fill="auto"/>
          </w:tcPr>
          <w:p w:rsidR="0086282A" w:rsidRPr="0038713C" w:rsidRDefault="0086282A" w:rsidP="007D123F">
            <w:pPr>
              <w:spacing w:line="240" w:lineRule="auto"/>
              <w:rPr>
                <w:rFonts w:eastAsia="Times New Roman"/>
                <w:lang w:eastAsia="ru-RU"/>
              </w:rPr>
            </w:pPr>
            <w:r w:rsidRPr="0038713C">
              <w:rPr>
                <w:rFonts w:eastAsia="Times New Roman"/>
                <w:lang w:eastAsia="ru-RU"/>
              </w:rPr>
              <w:lastRenderedPageBreak/>
              <w:t>1</w:t>
            </w:r>
          </w:p>
        </w:tc>
        <w:tc>
          <w:tcPr>
            <w:tcW w:w="3814" w:type="dxa"/>
            <w:tcBorders>
              <w:top w:val="nil"/>
              <w:left w:val="nil"/>
              <w:bottom w:val="single" w:sz="4" w:space="0" w:color="auto"/>
              <w:right w:val="single" w:sz="4" w:space="0" w:color="auto"/>
            </w:tcBorders>
            <w:shd w:val="clear" w:color="auto" w:fill="auto"/>
          </w:tcPr>
          <w:p w:rsidR="0086282A" w:rsidRPr="0038713C" w:rsidRDefault="0086282A" w:rsidP="00145470">
            <w:pPr>
              <w:spacing w:line="240" w:lineRule="auto"/>
              <w:rPr>
                <w:rFonts w:eastAsia="Times New Roman"/>
                <w:lang w:eastAsia="ru-RU"/>
              </w:rPr>
            </w:pPr>
            <w:r w:rsidRPr="0038713C">
              <w:rPr>
                <w:rFonts w:eastAsia="Times New Roman"/>
                <w:lang w:eastAsia="ru-RU"/>
              </w:rPr>
              <w:t xml:space="preserve">Динамика </w:t>
            </w:r>
            <w:r w:rsidR="00145470" w:rsidRPr="0038713C">
              <w:rPr>
                <w:rFonts w:eastAsia="Times New Roman"/>
                <w:lang w:eastAsia="ru-RU"/>
              </w:rPr>
              <w:t>показателя</w:t>
            </w:r>
            <w:r w:rsidRPr="0038713C">
              <w:rPr>
                <w:rFonts w:eastAsia="Times New Roman"/>
                <w:lang w:eastAsia="ru-RU"/>
              </w:rPr>
              <w:t xml:space="preserve"> материнской смертности </w:t>
            </w:r>
          </w:p>
        </w:tc>
        <w:tc>
          <w:tcPr>
            <w:tcW w:w="2126" w:type="dxa"/>
            <w:tcBorders>
              <w:top w:val="nil"/>
              <w:left w:val="single" w:sz="4" w:space="0" w:color="auto"/>
              <w:bottom w:val="single" w:sz="4" w:space="0" w:color="auto"/>
              <w:right w:val="single" w:sz="4" w:space="0" w:color="auto"/>
            </w:tcBorders>
            <w:shd w:val="clear" w:color="auto" w:fill="auto"/>
          </w:tcPr>
          <w:p w:rsidR="0086282A" w:rsidRPr="0038713C" w:rsidRDefault="0086282A" w:rsidP="007D123F">
            <w:pPr>
              <w:spacing w:line="240" w:lineRule="auto"/>
              <w:rPr>
                <w:rFonts w:eastAsia="Times New Roman"/>
                <w:lang w:eastAsia="ru-RU"/>
              </w:rPr>
            </w:pPr>
            <w:r w:rsidRPr="0038713C">
              <w:rPr>
                <w:rFonts w:eastAsia="Times New Roman"/>
                <w:lang w:eastAsia="ru-RU"/>
              </w:rPr>
              <w:t>%, Данные РЦЭЗ</w:t>
            </w:r>
          </w:p>
        </w:tc>
        <w:tc>
          <w:tcPr>
            <w:tcW w:w="3685" w:type="dxa"/>
            <w:tcBorders>
              <w:top w:val="nil"/>
              <w:left w:val="nil"/>
              <w:bottom w:val="single" w:sz="4" w:space="0" w:color="auto"/>
              <w:right w:val="single" w:sz="4" w:space="0" w:color="auto"/>
            </w:tcBorders>
            <w:shd w:val="clear" w:color="auto" w:fill="auto"/>
          </w:tcPr>
          <w:p w:rsidR="0086282A" w:rsidRPr="0038713C" w:rsidRDefault="00C011DC" w:rsidP="00C011DC">
            <w:pPr>
              <w:spacing w:line="240" w:lineRule="auto"/>
              <w:rPr>
                <w:rFonts w:eastAsia="Times New Roman"/>
                <w:lang w:eastAsia="ru-RU"/>
              </w:rPr>
            </w:pPr>
            <w:r w:rsidRPr="0038713C">
              <w:t xml:space="preserve">Показатель материнской смертности за текущий отчетный период / показатель материнской смертности за предыдущий отчетный период </w:t>
            </w:r>
          </w:p>
        </w:tc>
        <w:tc>
          <w:tcPr>
            <w:tcW w:w="4111" w:type="dxa"/>
            <w:tcBorders>
              <w:top w:val="nil"/>
              <w:left w:val="nil"/>
              <w:bottom w:val="single" w:sz="4" w:space="0" w:color="auto"/>
              <w:right w:val="single" w:sz="4" w:space="0" w:color="auto"/>
            </w:tcBorders>
            <w:shd w:val="clear" w:color="auto" w:fill="auto"/>
          </w:tcPr>
          <w:p w:rsidR="0086282A" w:rsidRPr="0038713C" w:rsidRDefault="0086282A" w:rsidP="007D123F">
            <w:pPr>
              <w:spacing w:line="240" w:lineRule="auto"/>
              <w:rPr>
                <w:rFonts w:eastAsia="Times New Roman"/>
                <w:lang w:eastAsia="ru-RU"/>
              </w:rPr>
            </w:pPr>
            <w:r w:rsidRPr="0038713C">
              <w:rPr>
                <w:rFonts w:eastAsia="Times New Roman"/>
                <w:lang w:eastAsia="ru-RU"/>
              </w:rPr>
              <w:t>отсутствие- 50 баллов</w:t>
            </w:r>
          </w:p>
          <w:p w:rsidR="0086282A" w:rsidRPr="0038713C" w:rsidRDefault="0086282A" w:rsidP="007D123F">
            <w:pPr>
              <w:spacing w:line="240" w:lineRule="auto"/>
              <w:rPr>
                <w:rFonts w:eastAsia="Times New Roman"/>
                <w:lang w:eastAsia="ru-RU"/>
              </w:rPr>
            </w:pPr>
            <w:r w:rsidRPr="0038713C">
              <w:rPr>
                <w:rFonts w:eastAsia="Times New Roman"/>
                <w:lang w:eastAsia="ru-RU"/>
              </w:rPr>
              <w:t>снижение на 0,5 и выше – 40 баллов</w:t>
            </w:r>
          </w:p>
          <w:p w:rsidR="0086282A" w:rsidRPr="0038713C" w:rsidRDefault="0086282A" w:rsidP="007D123F">
            <w:pPr>
              <w:spacing w:line="240" w:lineRule="auto"/>
              <w:rPr>
                <w:rFonts w:eastAsia="Times New Roman"/>
                <w:lang w:eastAsia="ru-RU"/>
              </w:rPr>
            </w:pPr>
            <w:r w:rsidRPr="0038713C">
              <w:rPr>
                <w:rFonts w:eastAsia="Times New Roman"/>
                <w:lang w:eastAsia="ru-RU"/>
              </w:rPr>
              <w:t>от 0,4-0,3 – 30 баллов</w:t>
            </w:r>
          </w:p>
          <w:p w:rsidR="0086282A" w:rsidRPr="0038713C" w:rsidRDefault="0086282A" w:rsidP="007D123F">
            <w:pPr>
              <w:spacing w:line="240" w:lineRule="auto"/>
              <w:rPr>
                <w:rFonts w:eastAsia="Times New Roman"/>
                <w:lang w:eastAsia="ru-RU"/>
              </w:rPr>
            </w:pPr>
            <w:r w:rsidRPr="0038713C">
              <w:rPr>
                <w:rFonts w:eastAsia="Times New Roman"/>
                <w:lang w:eastAsia="ru-RU"/>
              </w:rPr>
              <w:t>от 0,3 -0,2 – 20 баллов</w:t>
            </w:r>
          </w:p>
          <w:p w:rsidR="0086282A" w:rsidRPr="0038713C" w:rsidRDefault="0086282A" w:rsidP="007D123F">
            <w:pPr>
              <w:spacing w:line="240" w:lineRule="auto"/>
              <w:rPr>
                <w:rFonts w:eastAsia="Times New Roman"/>
                <w:lang w:eastAsia="ru-RU"/>
              </w:rPr>
            </w:pPr>
            <w:r w:rsidRPr="0038713C">
              <w:rPr>
                <w:rFonts w:eastAsia="Times New Roman"/>
                <w:lang w:eastAsia="ru-RU"/>
              </w:rPr>
              <w:t>от 0,1 и ниже –10 баллов</w:t>
            </w:r>
          </w:p>
          <w:p w:rsidR="0086282A" w:rsidRPr="0038713C" w:rsidRDefault="0086282A" w:rsidP="007D123F">
            <w:pPr>
              <w:spacing w:line="240" w:lineRule="auto"/>
              <w:rPr>
                <w:rFonts w:eastAsia="Times New Roman"/>
                <w:lang w:eastAsia="ru-RU"/>
              </w:rPr>
            </w:pPr>
            <w:r w:rsidRPr="0038713C">
              <w:rPr>
                <w:rFonts w:eastAsia="Times New Roman"/>
                <w:lang w:eastAsia="ru-RU"/>
              </w:rPr>
              <w:t>отсутствие снижения  - 0 баллов</w:t>
            </w:r>
          </w:p>
        </w:tc>
      </w:tr>
      <w:tr w:rsidR="0038713C" w:rsidRPr="0038713C" w:rsidTr="004D654D">
        <w:trPr>
          <w:trHeight w:val="921"/>
        </w:trPr>
        <w:tc>
          <w:tcPr>
            <w:tcW w:w="596" w:type="dxa"/>
            <w:tcBorders>
              <w:top w:val="nil"/>
              <w:left w:val="single" w:sz="4" w:space="0" w:color="auto"/>
              <w:bottom w:val="single" w:sz="4" w:space="0" w:color="auto"/>
              <w:right w:val="single" w:sz="4" w:space="0" w:color="auto"/>
            </w:tcBorders>
            <w:shd w:val="clear" w:color="auto" w:fill="auto"/>
          </w:tcPr>
          <w:p w:rsidR="00040254" w:rsidRPr="0038713C" w:rsidRDefault="00040254" w:rsidP="00040254">
            <w:pPr>
              <w:spacing w:line="240" w:lineRule="auto"/>
              <w:rPr>
                <w:rFonts w:eastAsia="Times New Roman"/>
                <w:lang w:eastAsia="ru-RU"/>
              </w:rPr>
            </w:pPr>
            <w:r w:rsidRPr="0038713C">
              <w:rPr>
                <w:rFonts w:eastAsia="Times New Roman"/>
                <w:lang w:eastAsia="ru-RU"/>
              </w:rPr>
              <w:t>2</w:t>
            </w:r>
          </w:p>
        </w:tc>
        <w:tc>
          <w:tcPr>
            <w:tcW w:w="3814" w:type="dxa"/>
            <w:tcBorders>
              <w:top w:val="nil"/>
              <w:left w:val="nil"/>
              <w:bottom w:val="single" w:sz="4" w:space="0" w:color="auto"/>
              <w:right w:val="single" w:sz="4" w:space="0" w:color="auto"/>
            </w:tcBorders>
            <w:shd w:val="clear" w:color="auto" w:fill="auto"/>
          </w:tcPr>
          <w:p w:rsidR="00040254" w:rsidRPr="0038713C" w:rsidRDefault="00040254" w:rsidP="00040254">
            <w:pPr>
              <w:spacing w:line="240" w:lineRule="auto"/>
              <w:rPr>
                <w:rFonts w:eastAsia="Times New Roman"/>
                <w:lang w:eastAsia="ru-RU"/>
              </w:rPr>
            </w:pPr>
            <w:r w:rsidRPr="0038713C">
              <w:rPr>
                <w:rFonts w:eastAsia="Times New Roman"/>
                <w:lang w:eastAsia="ru-RU"/>
              </w:rPr>
              <w:t>Показатель частоты акушерских травм при естественных родах</w:t>
            </w:r>
          </w:p>
        </w:tc>
        <w:tc>
          <w:tcPr>
            <w:tcW w:w="2126" w:type="dxa"/>
            <w:tcBorders>
              <w:top w:val="nil"/>
              <w:left w:val="single" w:sz="4" w:space="0" w:color="auto"/>
              <w:bottom w:val="single" w:sz="4" w:space="0" w:color="auto"/>
              <w:right w:val="single" w:sz="4" w:space="0" w:color="auto"/>
            </w:tcBorders>
            <w:shd w:val="clear" w:color="auto" w:fill="auto"/>
          </w:tcPr>
          <w:p w:rsidR="00040254" w:rsidRPr="0038713C" w:rsidRDefault="00040254" w:rsidP="00040254">
            <w:pPr>
              <w:spacing w:line="240" w:lineRule="auto"/>
              <w:rPr>
                <w:rFonts w:eastAsia="Times New Roman"/>
                <w:lang w:eastAsia="ru-RU"/>
              </w:rPr>
            </w:pPr>
            <w:r w:rsidRPr="0038713C">
              <w:rPr>
                <w:rFonts w:eastAsia="Times New Roman"/>
                <w:lang w:eastAsia="ru-RU"/>
              </w:rPr>
              <w:t>%, Выгрузка из РБиЖФВ, Данные РЦЭЗ</w:t>
            </w:r>
          </w:p>
        </w:tc>
        <w:tc>
          <w:tcPr>
            <w:tcW w:w="3685" w:type="dxa"/>
            <w:tcBorders>
              <w:top w:val="nil"/>
              <w:left w:val="nil"/>
              <w:bottom w:val="single" w:sz="4" w:space="0" w:color="auto"/>
              <w:right w:val="single" w:sz="4" w:space="0" w:color="auto"/>
            </w:tcBorders>
            <w:shd w:val="clear" w:color="auto" w:fill="auto"/>
          </w:tcPr>
          <w:p w:rsidR="00040254" w:rsidRPr="0038713C" w:rsidRDefault="00040254" w:rsidP="00040254">
            <w:pPr>
              <w:spacing w:line="240" w:lineRule="auto"/>
              <w:rPr>
                <w:rFonts w:eastAsia="Times New Roman"/>
                <w:lang w:eastAsia="ru-RU"/>
              </w:rPr>
            </w:pPr>
            <w:r w:rsidRPr="0038713C">
              <w:rPr>
                <w:rFonts w:eastAsia="Times New Roman"/>
                <w:lang w:eastAsia="ru-RU"/>
              </w:rPr>
              <w:t>Количество случаев акушерских травм при естественных родах*100/количество родов всего</w:t>
            </w:r>
          </w:p>
        </w:tc>
        <w:tc>
          <w:tcPr>
            <w:tcW w:w="4111" w:type="dxa"/>
            <w:tcBorders>
              <w:top w:val="nil"/>
              <w:left w:val="nil"/>
              <w:bottom w:val="single" w:sz="4" w:space="0" w:color="auto"/>
              <w:right w:val="single" w:sz="4" w:space="0" w:color="auto"/>
            </w:tcBorders>
            <w:shd w:val="clear" w:color="auto" w:fill="auto"/>
          </w:tcPr>
          <w:p w:rsidR="00040254" w:rsidRPr="0038713C" w:rsidRDefault="00040254" w:rsidP="00040254">
            <w:pPr>
              <w:spacing w:line="240" w:lineRule="auto"/>
              <w:rPr>
                <w:rFonts w:eastAsia="Times New Roman"/>
                <w:lang w:eastAsia="ru-RU"/>
              </w:rPr>
            </w:pPr>
            <w:r w:rsidRPr="0038713C">
              <w:rPr>
                <w:rFonts w:eastAsia="Times New Roman"/>
                <w:lang w:eastAsia="ru-RU"/>
              </w:rPr>
              <w:t>0% - 30 баллов, до 5% - 20 баллов, 5-10% - 10 баллов, выше 10% - 0 баллов</w:t>
            </w:r>
          </w:p>
        </w:tc>
      </w:tr>
      <w:tr w:rsidR="0038713C" w:rsidRPr="0038713C" w:rsidTr="004D654D">
        <w:trPr>
          <w:trHeight w:val="921"/>
        </w:trPr>
        <w:tc>
          <w:tcPr>
            <w:tcW w:w="596" w:type="dxa"/>
            <w:tcBorders>
              <w:top w:val="nil"/>
              <w:left w:val="single" w:sz="4" w:space="0" w:color="auto"/>
              <w:bottom w:val="single" w:sz="4" w:space="0" w:color="auto"/>
              <w:right w:val="single" w:sz="4" w:space="0" w:color="auto"/>
            </w:tcBorders>
            <w:shd w:val="clear" w:color="auto" w:fill="auto"/>
          </w:tcPr>
          <w:p w:rsidR="00040254" w:rsidRPr="0038713C" w:rsidRDefault="002B65E1" w:rsidP="00040254">
            <w:pPr>
              <w:spacing w:line="240" w:lineRule="auto"/>
              <w:rPr>
                <w:rFonts w:eastAsia="Times New Roman"/>
                <w:lang w:eastAsia="ru-RU"/>
              </w:rPr>
            </w:pPr>
            <w:r>
              <w:rPr>
                <w:rFonts w:eastAsia="Times New Roman"/>
                <w:lang w:eastAsia="ru-RU"/>
              </w:rPr>
              <w:t>3</w:t>
            </w:r>
          </w:p>
        </w:tc>
        <w:tc>
          <w:tcPr>
            <w:tcW w:w="3814" w:type="dxa"/>
            <w:tcBorders>
              <w:top w:val="nil"/>
              <w:left w:val="nil"/>
              <w:bottom w:val="single" w:sz="4" w:space="0" w:color="auto"/>
              <w:right w:val="single" w:sz="4" w:space="0" w:color="auto"/>
            </w:tcBorders>
            <w:shd w:val="clear" w:color="auto" w:fill="auto"/>
          </w:tcPr>
          <w:p w:rsidR="00040254" w:rsidRPr="0038713C" w:rsidRDefault="00D3514F" w:rsidP="00040254">
            <w:pPr>
              <w:spacing w:line="240" w:lineRule="auto"/>
              <w:rPr>
                <w:rFonts w:eastAsia="Times New Roman"/>
                <w:lang w:eastAsia="ru-RU"/>
              </w:rPr>
            </w:pPr>
            <w:r w:rsidRPr="0038713C">
              <w:rPr>
                <w:rFonts w:eastAsia="Times New Roman"/>
                <w:lang w:eastAsia="ru-RU"/>
              </w:rPr>
              <w:t>Доля</w:t>
            </w:r>
            <w:r w:rsidR="00D65574">
              <w:rPr>
                <w:rFonts w:eastAsia="Times New Roman"/>
                <w:lang w:eastAsia="ru-RU"/>
              </w:rPr>
              <w:t xml:space="preserve"> органо</w:t>
            </w:r>
            <w:r w:rsidR="0047573A" w:rsidRPr="0038713C">
              <w:rPr>
                <w:rFonts w:eastAsia="Times New Roman"/>
                <w:lang w:eastAsia="ru-RU"/>
              </w:rPr>
              <w:t xml:space="preserve">уносящих операций  </w:t>
            </w:r>
          </w:p>
        </w:tc>
        <w:tc>
          <w:tcPr>
            <w:tcW w:w="2126" w:type="dxa"/>
            <w:tcBorders>
              <w:top w:val="nil"/>
              <w:left w:val="single" w:sz="4" w:space="0" w:color="auto"/>
              <w:bottom w:val="single" w:sz="4" w:space="0" w:color="auto"/>
              <w:right w:val="single" w:sz="4" w:space="0" w:color="auto"/>
            </w:tcBorders>
            <w:shd w:val="clear" w:color="auto" w:fill="auto"/>
          </w:tcPr>
          <w:p w:rsidR="00040254" w:rsidRPr="0038713C" w:rsidRDefault="00D3514F" w:rsidP="00040254">
            <w:pPr>
              <w:spacing w:line="240" w:lineRule="auto"/>
              <w:rPr>
                <w:rFonts w:eastAsia="Times New Roman"/>
                <w:lang w:eastAsia="ru-RU"/>
              </w:rPr>
            </w:pPr>
            <w:r w:rsidRPr="0038713C">
              <w:rPr>
                <w:rFonts w:eastAsia="Times New Roman"/>
                <w:lang w:eastAsia="ru-RU"/>
              </w:rPr>
              <w:t>%</w:t>
            </w:r>
            <w:r w:rsidR="0047573A" w:rsidRPr="0038713C">
              <w:rPr>
                <w:rFonts w:eastAsia="Times New Roman"/>
                <w:lang w:eastAsia="ru-RU"/>
              </w:rPr>
              <w:t>; данные УЗ</w:t>
            </w:r>
          </w:p>
        </w:tc>
        <w:tc>
          <w:tcPr>
            <w:tcW w:w="3685" w:type="dxa"/>
            <w:tcBorders>
              <w:top w:val="nil"/>
              <w:left w:val="nil"/>
              <w:bottom w:val="single" w:sz="4" w:space="0" w:color="auto"/>
              <w:right w:val="single" w:sz="4" w:space="0" w:color="auto"/>
            </w:tcBorders>
            <w:shd w:val="clear" w:color="auto" w:fill="auto"/>
          </w:tcPr>
          <w:p w:rsidR="00040254" w:rsidRPr="0038713C" w:rsidRDefault="00D65574" w:rsidP="0047573A">
            <w:pPr>
              <w:spacing w:line="240" w:lineRule="auto"/>
              <w:rPr>
                <w:shd w:val="clear" w:color="auto" w:fill="FFFFFF"/>
              </w:rPr>
            </w:pPr>
            <w:r>
              <w:rPr>
                <w:shd w:val="clear" w:color="auto" w:fill="FFFFFF"/>
              </w:rPr>
              <w:t>Количество органо</w:t>
            </w:r>
            <w:r w:rsidR="0047573A" w:rsidRPr="0038713C">
              <w:rPr>
                <w:shd w:val="clear" w:color="auto" w:fill="FFFFFF"/>
              </w:rPr>
              <w:t xml:space="preserve">уносящих операций*100/общее количество операций </w:t>
            </w:r>
          </w:p>
        </w:tc>
        <w:tc>
          <w:tcPr>
            <w:tcW w:w="4111" w:type="dxa"/>
            <w:tcBorders>
              <w:top w:val="nil"/>
              <w:left w:val="nil"/>
              <w:bottom w:val="single" w:sz="4" w:space="0" w:color="auto"/>
              <w:right w:val="single" w:sz="4" w:space="0" w:color="auto"/>
            </w:tcBorders>
            <w:shd w:val="clear" w:color="auto" w:fill="auto"/>
          </w:tcPr>
          <w:p w:rsidR="00D3514F" w:rsidRPr="0038713C" w:rsidRDefault="00D3514F" w:rsidP="00040254">
            <w:pPr>
              <w:spacing w:line="240" w:lineRule="auto"/>
              <w:rPr>
                <w:rFonts w:eastAsia="Times New Roman"/>
                <w:lang w:eastAsia="ru-RU"/>
              </w:rPr>
            </w:pPr>
            <w:r w:rsidRPr="0038713C">
              <w:rPr>
                <w:rFonts w:eastAsia="Times New Roman"/>
                <w:lang w:eastAsia="ru-RU"/>
              </w:rPr>
              <w:t xml:space="preserve">10% </w:t>
            </w:r>
            <w:r w:rsidR="00212174" w:rsidRPr="0038713C">
              <w:rPr>
                <w:rFonts w:eastAsia="Times New Roman"/>
                <w:lang w:eastAsia="ru-RU"/>
              </w:rPr>
              <w:t xml:space="preserve">и менее </w:t>
            </w:r>
            <w:r w:rsidRPr="0038713C">
              <w:rPr>
                <w:rFonts w:eastAsia="Times New Roman"/>
                <w:lang w:eastAsia="ru-RU"/>
              </w:rPr>
              <w:t>– 20 баллов,</w:t>
            </w:r>
          </w:p>
          <w:p w:rsidR="00D3514F" w:rsidRPr="0038713C" w:rsidRDefault="00D3514F" w:rsidP="00040254">
            <w:pPr>
              <w:spacing w:line="240" w:lineRule="auto"/>
              <w:rPr>
                <w:rFonts w:eastAsia="Times New Roman"/>
                <w:lang w:eastAsia="ru-RU"/>
              </w:rPr>
            </w:pPr>
            <w:r w:rsidRPr="0038713C">
              <w:rPr>
                <w:rFonts w:eastAsia="Times New Roman"/>
                <w:lang w:eastAsia="ru-RU"/>
              </w:rPr>
              <w:t xml:space="preserve">от 10 – 30% - 10 баллов, </w:t>
            </w:r>
          </w:p>
          <w:p w:rsidR="00D3514F" w:rsidRPr="0038713C" w:rsidRDefault="00D3514F" w:rsidP="00040254">
            <w:pPr>
              <w:spacing w:line="240" w:lineRule="auto"/>
              <w:rPr>
                <w:rFonts w:eastAsia="Times New Roman"/>
                <w:lang w:eastAsia="ru-RU"/>
              </w:rPr>
            </w:pPr>
            <w:r w:rsidRPr="0038713C">
              <w:rPr>
                <w:rFonts w:eastAsia="Times New Roman"/>
                <w:lang w:eastAsia="ru-RU"/>
              </w:rPr>
              <w:t>свыше 30% - 0</w:t>
            </w:r>
          </w:p>
        </w:tc>
      </w:tr>
      <w:tr w:rsidR="0038713C" w:rsidRPr="0038713C" w:rsidTr="004D654D">
        <w:trPr>
          <w:trHeight w:val="921"/>
        </w:trPr>
        <w:tc>
          <w:tcPr>
            <w:tcW w:w="596" w:type="dxa"/>
            <w:tcBorders>
              <w:top w:val="nil"/>
              <w:left w:val="single" w:sz="4" w:space="0" w:color="auto"/>
              <w:bottom w:val="single" w:sz="4" w:space="0" w:color="auto"/>
              <w:right w:val="single" w:sz="4" w:space="0" w:color="auto"/>
            </w:tcBorders>
            <w:shd w:val="clear" w:color="auto" w:fill="auto"/>
          </w:tcPr>
          <w:p w:rsidR="00040254" w:rsidRPr="0038713C" w:rsidRDefault="002B65E1" w:rsidP="00040254">
            <w:pPr>
              <w:spacing w:line="240" w:lineRule="auto"/>
              <w:rPr>
                <w:rFonts w:eastAsia="Times New Roman"/>
                <w:lang w:eastAsia="ru-RU"/>
              </w:rPr>
            </w:pPr>
            <w:r>
              <w:rPr>
                <w:rFonts w:eastAsia="Times New Roman"/>
                <w:lang w:eastAsia="ru-RU"/>
              </w:rPr>
              <w:t>4</w:t>
            </w:r>
          </w:p>
        </w:tc>
        <w:tc>
          <w:tcPr>
            <w:tcW w:w="3814" w:type="dxa"/>
            <w:tcBorders>
              <w:top w:val="nil"/>
              <w:left w:val="nil"/>
              <w:bottom w:val="single" w:sz="4" w:space="0" w:color="auto"/>
              <w:right w:val="single" w:sz="4" w:space="0" w:color="auto"/>
            </w:tcBorders>
            <w:shd w:val="clear" w:color="auto" w:fill="auto"/>
          </w:tcPr>
          <w:p w:rsidR="00040254" w:rsidRPr="0038713C" w:rsidRDefault="00E14B60" w:rsidP="00E14B60">
            <w:pPr>
              <w:spacing w:line="240" w:lineRule="auto"/>
              <w:rPr>
                <w:rFonts w:eastAsia="Times New Roman"/>
                <w:lang w:eastAsia="ru-RU"/>
              </w:rPr>
            </w:pPr>
            <w:r w:rsidRPr="0038713C">
              <w:rPr>
                <w:rFonts w:eastAsia="Times New Roman"/>
                <w:lang w:eastAsia="ru-RU"/>
              </w:rPr>
              <w:t xml:space="preserve">Количество </w:t>
            </w:r>
            <w:r w:rsidR="00FF20E9" w:rsidRPr="0038713C">
              <w:rPr>
                <w:rFonts w:eastAsia="Times New Roman"/>
                <w:lang w:eastAsia="ru-RU"/>
              </w:rPr>
              <w:t xml:space="preserve">случаев </w:t>
            </w:r>
            <w:r w:rsidRPr="0038713C">
              <w:rPr>
                <w:rFonts w:eastAsia="Times New Roman"/>
                <w:lang w:eastAsia="ru-RU"/>
              </w:rPr>
              <w:t>инфекции, связанной с оказанием медицинской помощи</w:t>
            </w:r>
            <w:r w:rsidR="00D772B5" w:rsidRPr="0038713C">
              <w:rPr>
                <w:rFonts w:eastAsia="Times New Roman"/>
                <w:lang w:eastAsia="ru-RU"/>
              </w:rPr>
              <w:t xml:space="preserve"> (ИСМП)</w:t>
            </w:r>
          </w:p>
        </w:tc>
        <w:tc>
          <w:tcPr>
            <w:tcW w:w="2126" w:type="dxa"/>
            <w:tcBorders>
              <w:top w:val="nil"/>
              <w:left w:val="single" w:sz="4" w:space="0" w:color="auto"/>
              <w:bottom w:val="single" w:sz="4" w:space="0" w:color="auto"/>
              <w:right w:val="single" w:sz="4" w:space="0" w:color="auto"/>
            </w:tcBorders>
            <w:shd w:val="clear" w:color="auto" w:fill="auto"/>
          </w:tcPr>
          <w:p w:rsidR="00040254" w:rsidRPr="0038713C" w:rsidRDefault="00577291" w:rsidP="00E365CB">
            <w:pPr>
              <w:spacing w:line="240" w:lineRule="auto"/>
              <w:rPr>
                <w:rFonts w:eastAsia="Times New Roman"/>
                <w:lang w:eastAsia="ru-RU"/>
              </w:rPr>
            </w:pPr>
            <w:r w:rsidRPr="0038713C">
              <w:rPr>
                <w:rFonts w:eastAsia="Times New Roman"/>
                <w:lang w:eastAsia="ru-RU"/>
              </w:rPr>
              <w:t xml:space="preserve">Абс. число; данные </w:t>
            </w:r>
            <w:r w:rsidR="00E365CB" w:rsidRPr="0038713C">
              <w:rPr>
                <w:rFonts w:eastAsia="Times New Roman"/>
                <w:lang w:eastAsia="ru-RU"/>
              </w:rPr>
              <w:t>ДКСЭК</w:t>
            </w:r>
          </w:p>
        </w:tc>
        <w:tc>
          <w:tcPr>
            <w:tcW w:w="3685" w:type="dxa"/>
            <w:tcBorders>
              <w:top w:val="nil"/>
              <w:left w:val="nil"/>
              <w:bottom w:val="single" w:sz="4" w:space="0" w:color="auto"/>
              <w:right w:val="single" w:sz="4" w:space="0" w:color="auto"/>
            </w:tcBorders>
            <w:shd w:val="clear" w:color="auto" w:fill="auto"/>
          </w:tcPr>
          <w:p w:rsidR="00040254" w:rsidRPr="0038713C" w:rsidRDefault="00073351" w:rsidP="00040254">
            <w:pPr>
              <w:spacing w:line="240" w:lineRule="auto"/>
              <w:rPr>
                <w:rFonts w:eastAsia="Times New Roman"/>
                <w:lang w:eastAsia="ru-RU"/>
              </w:rPr>
            </w:pPr>
            <w:r w:rsidRPr="0038713C">
              <w:rPr>
                <w:rFonts w:eastAsia="Times New Roman"/>
                <w:lang w:eastAsia="ru-RU"/>
              </w:rPr>
              <w:t xml:space="preserve">Наличие / отсутствие </w:t>
            </w:r>
          </w:p>
        </w:tc>
        <w:tc>
          <w:tcPr>
            <w:tcW w:w="4111" w:type="dxa"/>
            <w:tcBorders>
              <w:top w:val="nil"/>
              <w:left w:val="nil"/>
              <w:bottom w:val="single" w:sz="4" w:space="0" w:color="auto"/>
              <w:right w:val="single" w:sz="4" w:space="0" w:color="auto"/>
            </w:tcBorders>
            <w:shd w:val="clear" w:color="auto" w:fill="auto"/>
          </w:tcPr>
          <w:p w:rsidR="00040254" w:rsidRPr="0038713C" w:rsidRDefault="001A269D" w:rsidP="001A269D">
            <w:pPr>
              <w:spacing w:line="240" w:lineRule="auto"/>
              <w:rPr>
                <w:rFonts w:eastAsia="Times New Roman"/>
                <w:lang w:eastAsia="ru-RU"/>
              </w:rPr>
            </w:pPr>
            <w:r w:rsidRPr="0038713C">
              <w:rPr>
                <w:rFonts w:eastAsia="Times New Roman"/>
                <w:lang w:eastAsia="ru-RU"/>
              </w:rPr>
              <w:t>Отсутствие – 20 баллов, от 1-2 случаев – 10 баллов, более 2 случаев – 0 баллов</w:t>
            </w:r>
          </w:p>
        </w:tc>
      </w:tr>
      <w:tr w:rsidR="0038713C" w:rsidRPr="0038713C" w:rsidTr="004D654D">
        <w:trPr>
          <w:trHeight w:val="921"/>
        </w:trPr>
        <w:tc>
          <w:tcPr>
            <w:tcW w:w="596" w:type="dxa"/>
            <w:tcBorders>
              <w:top w:val="nil"/>
              <w:left w:val="single" w:sz="4" w:space="0" w:color="auto"/>
              <w:bottom w:val="single" w:sz="4" w:space="0" w:color="auto"/>
              <w:right w:val="single" w:sz="4" w:space="0" w:color="auto"/>
            </w:tcBorders>
            <w:shd w:val="clear" w:color="auto" w:fill="auto"/>
          </w:tcPr>
          <w:p w:rsidR="00212174" w:rsidRPr="0038713C" w:rsidRDefault="002B65E1" w:rsidP="00212174">
            <w:pPr>
              <w:spacing w:line="240" w:lineRule="auto"/>
              <w:rPr>
                <w:rFonts w:eastAsia="Times New Roman"/>
                <w:lang w:eastAsia="ru-RU"/>
              </w:rPr>
            </w:pPr>
            <w:r>
              <w:rPr>
                <w:rFonts w:eastAsia="Times New Roman"/>
                <w:lang w:eastAsia="ru-RU"/>
              </w:rPr>
              <w:t>5</w:t>
            </w:r>
          </w:p>
        </w:tc>
        <w:tc>
          <w:tcPr>
            <w:tcW w:w="3814"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Динамика показателя перинатальной смертности</w:t>
            </w:r>
          </w:p>
        </w:tc>
        <w:tc>
          <w:tcPr>
            <w:tcW w:w="2126" w:type="dxa"/>
            <w:tcBorders>
              <w:top w:val="nil"/>
              <w:left w:val="single" w:sz="4" w:space="0" w:color="auto"/>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 Данные РЦЭЗ</w:t>
            </w:r>
          </w:p>
        </w:tc>
        <w:tc>
          <w:tcPr>
            <w:tcW w:w="3685" w:type="dxa"/>
            <w:tcBorders>
              <w:top w:val="nil"/>
              <w:left w:val="nil"/>
              <w:bottom w:val="single" w:sz="4" w:space="0" w:color="auto"/>
              <w:right w:val="single" w:sz="4" w:space="0" w:color="auto"/>
            </w:tcBorders>
            <w:shd w:val="clear" w:color="auto" w:fill="auto"/>
          </w:tcPr>
          <w:p w:rsidR="00212174" w:rsidRPr="0038713C" w:rsidRDefault="00CA0E1D" w:rsidP="00CA0E1D">
            <w:pPr>
              <w:spacing w:line="240" w:lineRule="auto"/>
              <w:rPr>
                <w:shd w:val="clear" w:color="auto" w:fill="FFFFFF"/>
              </w:rPr>
            </w:pPr>
            <w:r w:rsidRPr="0038713C">
              <w:t>Показатель перинатальной смертности за текущий отчетный период / показатель перинатальной смертности за предыдущий отчетный период</w:t>
            </w:r>
          </w:p>
        </w:tc>
        <w:tc>
          <w:tcPr>
            <w:tcW w:w="4111"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отсутствие- 50 баллов</w:t>
            </w:r>
          </w:p>
          <w:p w:rsidR="00212174" w:rsidRPr="0038713C" w:rsidRDefault="00212174" w:rsidP="00212174">
            <w:pPr>
              <w:spacing w:line="240" w:lineRule="auto"/>
              <w:rPr>
                <w:rFonts w:eastAsia="Times New Roman"/>
                <w:lang w:eastAsia="ru-RU"/>
              </w:rPr>
            </w:pPr>
            <w:r w:rsidRPr="0038713C">
              <w:rPr>
                <w:rFonts w:eastAsia="Times New Roman"/>
                <w:lang w:eastAsia="ru-RU"/>
              </w:rPr>
              <w:t>снижение на 0,5 и выше – 40 баллов</w:t>
            </w:r>
          </w:p>
          <w:p w:rsidR="00212174" w:rsidRPr="0038713C" w:rsidRDefault="00212174" w:rsidP="00212174">
            <w:pPr>
              <w:spacing w:line="240" w:lineRule="auto"/>
              <w:rPr>
                <w:rFonts w:eastAsia="Times New Roman"/>
                <w:lang w:eastAsia="ru-RU"/>
              </w:rPr>
            </w:pPr>
            <w:r w:rsidRPr="0038713C">
              <w:rPr>
                <w:rFonts w:eastAsia="Times New Roman"/>
                <w:lang w:eastAsia="ru-RU"/>
              </w:rPr>
              <w:t>от 0,4 - 0,3 – 30 баллов</w:t>
            </w:r>
          </w:p>
          <w:p w:rsidR="00212174" w:rsidRPr="0038713C" w:rsidRDefault="00212174" w:rsidP="00212174">
            <w:pPr>
              <w:spacing w:line="240" w:lineRule="auto"/>
              <w:rPr>
                <w:rFonts w:eastAsia="Times New Roman"/>
                <w:lang w:eastAsia="ru-RU"/>
              </w:rPr>
            </w:pPr>
            <w:r w:rsidRPr="0038713C">
              <w:rPr>
                <w:rFonts w:eastAsia="Times New Roman"/>
                <w:lang w:eastAsia="ru-RU"/>
              </w:rPr>
              <w:t>от 0,3 - 0,2 – 20 баллов</w:t>
            </w:r>
          </w:p>
          <w:p w:rsidR="00212174" w:rsidRPr="0038713C" w:rsidRDefault="00212174" w:rsidP="00212174">
            <w:pPr>
              <w:spacing w:line="240" w:lineRule="auto"/>
              <w:rPr>
                <w:rFonts w:eastAsia="Times New Roman"/>
                <w:lang w:eastAsia="ru-RU"/>
              </w:rPr>
            </w:pPr>
            <w:r w:rsidRPr="0038713C">
              <w:rPr>
                <w:rFonts w:eastAsia="Times New Roman"/>
                <w:lang w:eastAsia="ru-RU"/>
              </w:rPr>
              <w:t>от 0,1 и ниже – 10 баллов</w:t>
            </w:r>
          </w:p>
          <w:p w:rsidR="00212174" w:rsidRPr="0038713C" w:rsidRDefault="00212174" w:rsidP="00212174">
            <w:pPr>
              <w:spacing w:line="240" w:lineRule="auto"/>
              <w:rPr>
                <w:rFonts w:eastAsia="Times New Roman"/>
                <w:lang w:eastAsia="ru-RU"/>
              </w:rPr>
            </w:pPr>
            <w:r w:rsidRPr="0038713C">
              <w:rPr>
                <w:rFonts w:eastAsia="Times New Roman"/>
                <w:lang w:eastAsia="ru-RU"/>
              </w:rPr>
              <w:t>отсутствие снижения  - 0 баллов</w:t>
            </w:r>
          </w:p>
        </w:tc>
      </w:tr>
      <w:tr w:rsidR="0038713C" w:rsidRPr="0038713C" w:rsidTr="004D654D">
        <w:trPr>
          <w:trHeight w:val="921"/>
        </w:trPr>
        <w:tc>
          <w:tcPr>
            <w:tcW w:w="596" w:type="dxa"/>
            <w:tcBorders>
              <w:top w:val="nil"/>
              <w:left w:val="single" w:sz="4" w:space="0" w:color="auto"/>
              <w:bottom w:val="single" w:sz="4" w:space="0" w:color="auto"/>
              <w:right w:val="single" w:sz="4" w:space="0" w:color="auto"/>
            </w:tcBorders>
            <w:shd w:val="clear" w:color="auto" w:fill="auto"/>
          </w:tcPr>
          <w:p w:rsidR="00212174" w:rsidRPr="0038713C" w:rsidRDefault="002B65E1" w:rsidP="00212174">
            <w:pPr>
              <w:spacing w:line="240" w:lineRule="auto"/>
              <w:rPr>
                <w:rFonts w:eastAsia="Times New Roman"/>
                <w:lang w:eastAsia="ru-RU"/>
              </w:rPr>
            </w:pPr>
            <w:r>
              <w:rPr>
                <w:rFonts w:eastAsia="Times New Roman"/>
                <w:lang w:eastAsia="ru-RU"/>
              </w:rPr>
              <w:t>6</w:t>
            </w:r>
          </w:p>
        </w:tc>
        <w:tc>
          <w:tcPr>
            <w:tcW w:w="3814"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Наличие оборудования для проведения аудиологического скрининга</w:t>
            </w:r>
          </w:p>
        </w:tc>
        <w:tc>
          <w:tcPr>
            <w:tcW w:w="2126" w:type="dxa"/>
            <w:tcBorders>
              <w:top w:val="nil"/>
              <w:left w:val="single" w:sz="4" w:space="0" w:color="auto"/>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 xml:space="preserve">Наличие – 20 баллов, отсутствие – 0 баллов </w:t>
            </w:r>
          </w:p>
        </w:tc>
      </w:tr>
      <w:tr w:rsidR="0038713C" w:rsidRPr="0038713C" w:rsidTr="00040254">
        <w:trPr>
          <w:trHeight w:val="1356"/>
        </w:trPr>
        <w:tc>
          <w:tcPr>
            <w:tcW w:w="596" w:type="dxa"/>
            <w:tcBorders>
              <w:top w:val="nil"/>
              <w:left w:val="single" w:sz="4" w:space="0" w:color="auto"/>
              <w:bottom w:val="single" w:sz="4" w:space="0" w:color="auto"/>
              <w:right w:val="single" w:sz="4" w:space="0" w:color="auto"/>
            </w:tcBorders>
            <w:shd w:val="clear" w:color="auto" w:fill="auto"/>
          </w:tcPr>
          <w:p w:rsidR="00212174" w:rsidRPr="0038713C" w:rsidRDefault="002B65E1" w:rsidP="00212174">
            <w:pPr>
              <w:spacing w:line="240" w:lineRule="auto"/>
              <w:rPr>
                <w:rFonts w:eastAsia="Times New Roman"/>
                <w:lang w:eastAsia="ru-RU"/>
              </w:rPr>
            </w:pPr>
            <w:r>
              <w:rPr>
                <w:rFonts w:eastAsia="Times New Roman"/>
                <w:lang w:eastAsia="ru-RU"/>
              </w:rPr>
              <w:t>7</w:t>
            </w:r>
          </w:p>
        </w:tc>
        <w:tc>
          <w:tcPr>
            <w:tcW w:w="3814" w:type="dxa"/>
            <w:tcBorders>
              <w:top w:val="nil"/>
              <w:left w:val="nil"/>
              <w:bottom w:val="single" w:sz="4" w:space="0" w:color="auto"/>
              <w:right w:val="single" w:sz="4" w:space="0" w:color="auto"/>
            </w:tcBorders>
            <w:shd w:val="clear" w:color="auto" w:fill="auto"/>
          </w:tcPr>
          <w:p w:rsidR="00212174" w:rsidRPr="0038713C" w:rsidRDefault="00577291" w:rsidP="00212174">
            <w:pPr>
              <w:spacing w:line="240" w:lineRule="auto"/>
              <w:rPr>
                <w:rFonts w:eastAsia="Times New Roman"/>
                <w:lang w:eastAsia="ru-RU"/>
              </w:rPr>
            </w:pPr>
            <w:r w:rsidRPr="0038713C">
              <w:rPr>
                <w:rFonts w:eastAsia="Times New Roman"/>
                <w:lang w:eastAsia="ru-RU"/>
              </w:rPr>
              <w:t>Доля детей</w:t>
            </w:r>
            <w:r w:rsidR="00C97C01">
              <w:rPr>
                <w:rFonts w:eastAsia="Times New Roman"/>
                <w:lang w:eastAsia="ru-RU"/>
              </w:rPr>
              <w:t>,</w:t>
            </w:r>
            <w:r w:rsidRPr="0038713C">
              <w:rPr>
                <w:rFonts w:eastAsia="Times New Roman"/>
                <w:lang w:eastAsia="ru-RU"/>
              </w:rPr>
              <w:t xml:space="preserve"> рожденных с травмами</w:t>
            </w:r>
          </w:p>
        </w:tc>
        <w:tc>
          <w:tcPr>
            <w:tcW w:w="2126" w:type="dxa"/>
            <w:tcBorders>
              <w:top w:val="nil"/>
              <w:left w:val="single" w:sz="4" w:space="0" w:color="auto"/>
              <w:bottom w:val="single" w:sz="4" w:space="0" w:color="auto"/>
              <w:right w:val="single" w:sz="4" w:space="0" w:color="auto"/>
            </w:tcBorders>
            <w:shd w:val="clear" w:color="auto" w:fill="auto"/>
          </w:tcPr>
          <w:p w:rsidR="00212174" w:rsidRPr="0038713C" w:rsidRDefault="00577291" w:rsidP="00E365CB">
            <w:pPr>
              <w:spacing w:line="240" w:lineRule="auto"/>
              <w:rPr>
                <w:rFonts w:eastAsia="Times New Roman"/>
                <w:lang w:eastAsia="ru-RU"/>
              </w:rPr>
            </w:pPr>
            <w:r w:rsidRPr="0038713C">
              <w:rPr>
                <w:rFonts w:eastAsia="Times New Roman"/>
                <w:lang w:eastAsia="ru-RU"/>
              </w:rPr>
              <w:t xml:space="preserve">%; Данные </w:t>
            </w:r>
            <w:r w:rsidR="00E365CB" w:rsidRPr="0038713C">
              <w:rPr>
                <w:rFonts w:eastAsia="Times New Roman"/>
                <w:lang w:eastAsia="ru-RU"/>
              </w:rPr>
              <w:t>РЦЭЗ</w:t>
            </w:r>
          </w:p>
        </w:tc>
        <w:tc>
          <w:tcPr>
            <w:tcW w:w="3685" w:type="dxa"/>
            <w:tcBorders>
              <w:top w:val="nil"/>
              <w:left w:val="nil"/>
              <w:bottom w:val="single" w:sz="4" w:space="0" w:color="auto"/>
              <w:right w:val="single" w:sz="4" w:space="0" w:color="auto"/>
            </w:tcBorders>
            <w:shd w:val="clear" w:color="auto" w:fill="auto"/>
          </w:tcPr>
          <w:p w:rsidR="00212174" w:rsidRPr="0038713C" w:rsidRDefault="00577291" w:rsidP="00212174">
            <w:pPr>
              <w:spacing w:line="240" w:lineRule="auto"/>
              <w:rPr>
                <w:rFonts w:eastAsia="Times New Roman"/>
                <w:lang w:eastAsia="ru-RU"/>
              </w:rPr>
            </w:pPr>
            <w:r w:rsidRPr="0038713C">
              <w:rPr>
                <w:rFonts w:eastAsia="Times New Roman"/>
                <w:lang w:eastAsia="ru-RU"/>
              </w:rPr>
              <w:t>Количество детей</w:t>
            </w:r>
            <w:r w:rsidR="00C97C01">
              <w:rPr>
                <w:rFonts w:eastAsia="Times New Roman"/>
                <w:lang w:eastAsia="ru-RU"/>
              </w:rPr>
              <w:t>,</w:t>
            </w:r>
            <w:r w:rsidRPr="0038713C">
              <w:rPr>
                <w:rFonts w:eastAsia="Times New Roman"/>
                <w:lang w:eastAsia="ru-RU"/>
              </w:rPr>
              <w:t xml:space="preserve"> рожденных с травмами*100 / количество рожденных детей </w:t>
            </w:r>
          </w:p>
        </w:tc>
        <w:tc>
          <w:tcPr>
            <w:tcW w:w="4111" w:type="dxa"/>
            <w:tcBorders>
              <w:top w:val="nil"/>
              <w:left w:val="nil"/>
              <w:bottom w:val="single" w:sz="4" w:space="0" w:color="auto"/>
              <w:right w:val="single" w:sz="4" w:space="0" w:color="auto"/>
            </w:tcBorders>
            <w:shd w:val="clear" w:color="auto" w:fill="auto"/>
          </w:tcPr>
          <w:p w:rsidR="00E4529E" w:rsidRPr="0038713C" w:rsidRDefault="00E4529E" w:rsidP="00E4529E">
            <w:pPr>
              <w:spacing w:line="240" w:lineRule="auto"/>
              <w:rPr>
                <w:rFonts w:eastAsia="Times New Roman"/>
                <w:lang w:eastAsia="ru-RU"/>
              </w:rPr>
            </w:pPr>
            <w:r w:rsidRPr="0038713C">
              <w:rPr>
                <w:rFonts w:eastAsia="Times New Roman"/>
                <w:lang w:eastAsia="ru-RU"/>
              </w:rPr>
              <w:t>10% и менее – 20 баллов,</w:t>
            </w:r>
          </w:p>
          <w:p w:rsidR="00E4529E" w:rsidRPr="0038713C" w:rsidRDefault="00E4529E" w:rsidP="00E4529E">
            <w:pPr>
              <w:spacing w:line="240" w:lineRule="auto"/>
              <w:rPr>
                <w:rFonts w:eastAsia="Times New Roman"/>
                <w:lang w:eastAsia="ru-RU"/>
              </w:rPr>
            </w:pPr>
            <w:r w:rsidRPr="0038713C">
              <w:rPr>
                <w:rFonts w:eastAsia="Times New Roman"/>
                <w:lang w:eastAsia="ru-RU"/>
              </w:rPr>
              <w:t xml:space="preserve">от 10 – 30% - 10 баллов, </w:t>
            </w:r>
          </w:p>
          <w:p w:rsidR="00212174" w:rsidRPr="0038713C" w:rsidRDefault="00E4529E" w:rsidP="00E4529E">
            <w:pPr>
              <w:spacing w:line="240" w:lineRule="auto"/>
              <w:rPr>
                <w:rFonts w:eastAsia="Times New Roman"/>
                <w:lang w:eastAsia="ru-RU"/>
              </w:rPr>
            </w:pPr>
            <w:r w:rsidRPr="0038713C">
              <w:rPr>
                <w:rFonts w:eastAsia="Times New Roman"/>
                <w:lang w:eastAsia="ru-RU"/>
              </w:rPr>
              <w:t>свыше 30% - 0</w:t>
            </w:r>
          </w:p>
        </w:tc>
      </w:tr>
      <w:tr w:rsidR="0038713C" w:rsidRPr="0038713C" w:rsidTr="004D654D">
        <w:trPr>
          <w:trHeight w:val="1072"/>
        </w:trPr>
        <w:tc>
          <w:tcPr>
            <w:tcW w:w="596" w:type="dxa"/>
            <w:tcBorders>
              <w:top w:val="nil"/>
              <w:left w:val="single" w:sz="4" w:space="0" w:color="auto"/>
              <w:bottom w:val="single" w:sz="4" w:space="0" w:color="auto"/>
              <w:right w:val="single" w:sz="4" w:space="0" w:color="auto"/>
            </w:tcBorders>
            <w:shd w:val="clear" w:color="auto" w:fill="auto"/>
          </w:tcPr>
          <w:p w:rsidR="00212174" w:rsidRPr="0038713C" w:rsidRDefault="002B65E1" w:rsidP="00212174">
            <w:pPr>
              <w:spacing w:line="240" w:lineRule="auto"/>
              <w:rPr>
                <w:rFonts w:eastAsia="Times New Roman"/>
                <w:lang w:eastAsia="ru-RU"/>
              </w:rPr>
            </w:pPr>
            <w:r>
              <w:rPr>
                <w:rFonts w:eastAsia="Times New Roman"/>
                <w:lang w:eastAsia="ru-RU"/>
              </w:rPr>
              <w:lastRenderedPageBreak/>
              <w:t>8</w:t>
            </w:r>
          </w:p>
        </w:tc>
        <w:tc>
          <w:tcPr>
            <w:tcW w:w="3814" w:type="dxa"/>
            <w:tcBorders>
              <w:top w:val="nil"/>
              <w:left w:val="nil"/>
              <w:bottom w:val="single" w:sz="4" w:space="0" w:color="auto"/>
              <w:right w:val="single" w:sz="4" w:space="0" w:color="auto"/>
            </w:tcBorders>
            <w:shd w:val="clear" w:color="auto" w:fill="auto"/>
          </w:tcPr>
          <w:p w:rsidR="00212174" w:rsidRPr="0038713C" w:rsidRDefault="00E4529E" w:rsidP="001A269D">
            <w:pPr>
              <w:spacing w:line="240" w:lineRule="auto"/>
              <w:rPr>
                <w:rFonts w:eastAsia="Times New Roman"/>
                <w:lang w:eastAsia="ru-RU"/>
              </w:rPr>
            </w:pPr>
            <w:r w:rsidRPr="0038713C">
              <w:rPr>
                <w:rFonts w:eastAsia="Times New Roman"/>
                <w:lang w:eastAsia="ru-RU"/>
              </w:rPr>
              <w:t>Д</w:t>
            </w:r>
            <w:r w:rsidR="001A269D" w:rsidRPr="0038713C">
              <w:rPr>
                <w:rFonts w:eastAsia="Times New Roman"/>
                <w:lang w:eastAsia="ru-RU"/>
              </w:rPr>
              <w:t>оля</w:t>
            </w:r>
            <w:r w:rsidRPr="0038713C">
              <w:rPr>
                <w:rFonts w:eastAsia="Times New Roman"/>
                <w:lang w:eastAsia="ru-RU"/>
              </w:rPr>
              <w:t xml:space="preserve"> выживаемости маловесных детей </w:t>
            </w:r>
            <w:r w:rsidR="00984977" w:rsidRPr="0038713C">
              <w:rPr>
                <w:rFonts w:eastAsia="Times New Roman"/>
                <w:lang w:eastAsia="ru-RU"/>
              </w:rPr>
              <w:t xml:space="preserve">(поздняя неонатальная смертность) </w:t>
            </w:r>
          </w:p>
        </w:tc>
        <w:tc>
          <w:tcPr>
            <w:tcW w:w="2126" w:type="dxa"/>
            <w:tcBorders>
              <w:top w:val="nil"/>
              <w:left w:val="single" w:sz="4" w:space="0" w:color="auto"/>
              <w:bottom w:val="single" w:sz="4" w:space="0" w:color="auto"/>
              <w:right w:val="single" w:sz="4" w:space="0" w:color="auto"/>
            </w:tcBorders>
            <w:shd w:val="clear" w:color="auto" w:fill="auto"/>
          </w:tcPr>
          <w:p w:rsidR="00212174" w:rsidRPr="0038713C" w:rsidRDefault="00E365CB" w:rsidP="00212174">
            <w:pPr>
              <w:spacing w:line="240" w:lineRule="auto"/>
              <w:rPr>
                <w:rFonts w:eastAsia="Times New Roman"/>
                <w:lang w:eastAsia="ru-RU"/>
              </w:rPr>
            </w:pPr>
            <w:r w:rsidRPr="0038713C">
              <w:rPr>
                <w:rFonts w:eastAsia="Times New Roman"/>
                <w:lang w:eastAsia="ru-RU"/>
              </w:rPr>
              <w:t>%; Данные РЦЭЗ</w:t>
            </w:r>
          </w:p>
        </w:tc>
        <w:tc>
          <w:tcPr>
            <w:tcW w:w="3685" w:type="dxa"/>
            <w:tcBorders>
              <w:top w:val="nil"/>
              <w:left w:val="nil"/>
              <w:bottom w:val="single" w:sz="4" w:space="0" w:color="auto"/>
              <w:right w:val="single" w:sz="4" w:space="0" w:color="auto"/>
            </w:tcBorders>
            <w:shd w:val="clear" w:color="auto" w:fill="auto"/>
          </w:tcPr>
          <w:p w:rsidR="00212174" w:rsidRPr="0038713C" w:rsidRDefault="00502E0D" w:rsidP="00984977">
            <w:pPr>
              <w:spacing w:line="240" w:lineRule="auto"/>
              <w:rPr>
                <w:rFonts w:eastAsia="Times New Roman"/>
                <w:lang w:eastAsia="ru-RU"/>
              </w:rPr>
            </w:pPr>
            <w:r w:rsidRPr="0038713C">
              <w:rPr>
                <w:rFonts w:eastAsia="Times New Roman"/>
                <w:lang w:eastAsia="ru-RU"/>
              </w:rPr>
              <w:t>Число в</w:t>
            </w:r>
            <w:r w:rsidR="00991AF4" w:rsidRPr="0038713C">
              <w:rPr>
                <w:rFonts w:eastAsia="Times New Roman"/>
                <w:lang w:eastAsia="ru-RU"/>
              </w:rPr>
              <w:t>ыживши</w:t>
            </w:r>
            <w:r w:rsidRPr="0038713C">
              <w:rPr>
                <w:rFonts w:eastAsia="Times New Roman"/>
                <w:lang w:eastAsia="ru-RU"/>
              </w:rPr>
              <w:t>х</w:t>
            </w:r>
            <w:r w:rsidR="00984977" w:rsidRPr="0038713C">
              <w:rPr>
                <w:shd w:val="clear" w:color="auto" w:fill="FFFFFF"/>
              </w:rPr>
              <w:t xml:space="preserve"> </w:t>
            </w:r>
            <w:r w:rsidR="00984977" w:rsidRPr="0038713C">
              <w:rPr>
                <w:rFonts w:eastAsia="Times New Roman"/>
                <w:lang w:eastAsia="ru-RU"/>
              </w:rPr>
              <w:t xml:space="preserve">детей с весом от 500 до </w:t>
            </w:r>
            <w:r w:rsidR="00BA2186" w:rsidRPr="0038713C">
              <w:rPr>
                <w:rFonts w:eastAsia="Times New Roman"/>
                <w:lang w:eastAsia="ru-RU"/>
              </w:rPr>
              <w:t>2499</w:t>
            </w:r>
            <w:r w:rsidRPr="0038713C">
              <w:rPr>
                <w:rFonts w:eastAsia="Times New Roman"/>
                <w:lang w:eastAsia="ru-RU"/>
              </w:rPr>
              <w:t>г.</w:t>
            </w:r>
            <w:r w:rsidR="00984977" w:rsidRPr="0038713C">
              <w:rPr>
                <w:rFonts w:eastAsia="Times New Roman"/>
                <w:lang w:eastAsia="ru-RU"/>
              </w:rPr>
              <w:t xml:space="preserve"> (</w:t>
            </w:r>
            <w:r w:rsidR="00984977" w:rsidRPr="0038713C">
              <w:rPr>
                <w:shd w:val="clear" w:color="auto" w:fill="FFFFFF"/>
              </w:rPr>
              <w:t xml:space="preserve">с 7-го по 27-й день </w:t>
            </w:r>
            <w:r w:rsidR="00865DBD" w:rsidRPr="0038713C">
              <w:rPr>
                <w:shd w:val="clear" w:color="auto" w:fill="FFFFFF"/>
              </w:rPr>
              <w:t>жизни)</w:t>
            </w:r>
            <w:r w:rsidR="00865DBD" w:rsidRPr="0038713C">
              <w:rPr>
                <w:rFonts w:eastAsia="Times New Roman"/>
                <w:lang w:eastAsia="ru-RU"/>
              </w:rPr>
              <w:t xml:space="preserve"> *</w:t>
            </w:r>
            <w:r w:rsidR="00E365CB" w:rsidRPr="0038713C">
              <w:rPr>
                <w:rFonts w:eastAsia="Times New Roman"/>
                <w:lang w:eastAsia="ru-RU"/>
              </w:rPr>
              <w:t>100</w:t>
            </w:r>
            <w:r w:rsidR="00984977" w:rsidRPr="0038713C">
              <w:rPr>
                <w:rFonts w:eastAsia="Times New Roman"/>
                <w:lang w:eastAsia="ru-RU"/>
              </w:rPr>
              <w:t xml:space="preserve"> </w:t>
            </w:r>
            <w:r w:rsidR="00991AF4" w:rsidRPr="0038713C">
              <w:rPr>
                <w:rFonts w:eastAsia="Times New Roman"/>
                <w:lang w:eastAsia="ru-RU"/>
              </w:rPr>
              <w:t>/ Общее количество рожденных детей</w:t>
            </w:r>
            <w:r w:rsidR="00984977" w:rsidRPr="0038713C">
              <w:rPr>
                <w:rFonts w:eastAsia="Times New Roman"/>
                <w:lang w:eastAsia="ru-RU"/>
              </w:rPr>
              <w:t xml:space="preserve"> с весом от 500 до 2499</w:t>
            </w:r>
            <w:r w:rsidR="00B73FCD" w:rsidRPr="0038713C">
              <w:rPr>
                <w:rFonts w:eastAsia="Times New Roman"/>
                <w:lang w:eastAsia="ru-RU"/>
              </w:rPr>
              <w:t xml:space="preserve"> </w:t>
            </w:r>
            <w:r w:rsidRPr="0038713C">
              <w:rPr>
                <w:rFonts w:eastAsia="Times New Roman"/>
                <w:lang w:eastAsia="ru-RU"/>
              </w:rPr>
              <w:t xml:space="preserve">г. </w:t>
            </w:r>
            <w:r w:rsidR="00984977" w:rsidRPr="0038713C">
              <w:rPr>
                <w:rFonts w:eastAsia="Times New Roman"/>
                <w:lang w:eastAsia="ru-RU"/>
              </w:rPr>
              <w:t xml:space="preserve"> </w:t>
            </w:r>
          </w:p>
        </w:tc>
        <w:tc>
          <w:tcPr>
            <w:tcW w:w="4111" w:type="dxa"/>
            <w:tcBorders>
              <w:top w:val="nil"/>
              <w:left w:val="nil"/>
              <w:bottom w:val="single" w:sz="4" w:space="0" w:color="auto"/>
              <w:right w:val="single" w:sz="4" w:space="0" w:color="auto"/>
            </w:tcBorders>
            <w:shd w:val="clear" w:color="auto" w:fill="auto"/>
          </w:tcPr>
          <w:p w:rsidR="00216FE2" w:rsidRPr="0038713C" w:rsidRDefault="00216FE2" w:rsidP="00216FE2">
            <w:pPr>
              <w:spacing w:line="240" w:lineRule="auto"/>
              <w:rPr>
                <w:rFonts w:eastAsia="Times New Roman"/>
                <w:lang w:eastAsia="ru-RU"/>
              </w:rPr>
            </w:pPr>
            <w:r w:rsidRPr="0038713C">
              <w:rPr>
                <w:rFonts w:eastAsia="Times New Roman"/>
                <w:lang w:eastAsia="ru-RU"/>
              </w:rPr>
              <w:t>90-100% - 30 баллов</w:t>
            </w:r>
          </w:p>
          <w:p w:rsidR="00216FE2" w:rsidRPr="0038713C" w:rsidRDefault="00216FE2" w:rsidP="00216FE2">
            <w:pPr>
              <w:spacing w:line="240" w:lineRule="auto"/>
              <w:rPr>
                <w:rFonts w:eastAsia="Times New Roman"/>
                <w:lang w:eastAsia="ru-RU"/>
              </w:rPr>
            </w:pPr>
            <w:r w:rsidRPr="0038713C">
              <w:rPr>
                <w:rFonts w:eastAsia="Times New Roman"/>
                <w:lang w:eastAsia="ru-RU"/>
              </w:rPr>
              <w:t>70-90% – 20 баллов</w:t>
            </w:r>
          </w:p>
          <w:p w:rsidR="00216FE2" w:rsidRPr="0038713C" w:rsidRDefault="00216FE2" w:rsidP="00216FE2">
            <w:pPr>
              <w:spacing w:line="240" w:lineRule="auto"/>
              <w:rPr>
                <w:rFonts w:eastAsia="Times New Roman"/>
                <w:lang w:eastAsia="ru-RU"/>
              </w:rPr>
            </w:pPr>
            <w:r w:rsidRPr="0038713C">
              <w:rPr>
                <w:rFonts w:eastAsia="Times New Roman"/>
                <w:lang w:eastAsia="ru-RU"/>
              </w:rPr>
              <w:t>50-70% – 10 баллов</w:t>
            </w:r>
          </w:p>
          <w:p w:rsidR="00212174" w:rsidRPr="0038713C" w:rsidRDefault="00216FE2" w:rsidP="00216FE2">
            <w:pPr>
              <w:spacing w:line="240" w:lineRule="auto"/>
              <w:rPr>
                <w:rFonts w:eastAsia="Times New Roman"/>
                <w:lang w:eastAsia="ru-RU"/>
              </w:rPr>
            </w:pPr>
            <w:r w:rsidRPr="0038713C">
              <w:rPr>
                <w:rFonts w:eastAsia="Times New Roman"/>
                <w:lang w:eastAsia="ru-RU"/>
              </w:rPr>
              <w:t>Ниже 50% - 0 баллов</w:t>
            </w:r>
          </w:p>
        </w:tc>
      </w:tr>
      <w:tr w:rsidR="0038713C" w:rsidRPr="0038713C" w:rsidTr="004D654D">
        <w:trPr>
          <w:trHeight w:val="987"/>
        </w:trPr>
        <w:tc>
          <w:tcPr>
            <w:tcW w:w="596" w:type="dxa"/>
            <w:tcBorders>
              <w:top w:val="nil"/>
              <w:left w:val="single" w:sz="4" w:space="0" w:color="auto"/>
              <w:bottom w:val="single" w:sz="4" w:space="0" w:color="auto"/>
              <w:right w:val="single" w:sz="4" w:space="0" w:color="auto"/>
            </w:tcBorders>
            <w:shd w:val="clear" w:color="auto" w:fill="auto"/>
          </w:tcPr>
          <w:p w:rsidR="00212174" w:rsidRPr="0038713C" w:rsidRDefault="002B65E1" w:rsidP="00212174">
            <w:pPr>
              <w:spacing w:line="240" w:lineRule="auto"/>
              <w:rPr>
                <w:rFonts w:eastAsia="Times New Roman"/>
                <w:lang w:eastAsia="ru-RU"/>
              </w:rPr>
            </w:pPr>
            <w:r>
              <w:rPr>
                <w:rFonts w:eastAsia="Times New Roman"/>
                <w:lang w:eastAsia="ru-RU"/>
              </w:rPr>
              <w:t>9</w:t>
            </w:r>
          </w:p>
        </w:tc>
        <w:tc>
          <w:tcPr>
            <w:tcW w:w="3814"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Показатель повторного незапланированного поступления в течение 10 дней по поводу одного и того же заболевания</w:t>
            </w:r>
          </w:p>
        </w:tc>
        <w:tc>
          <w:tcPr>
            <w:tcW w:w="2126" w:type="dxa"/>
            <w:tcBorders>
              <w:top w:val="nil"/>
              <w:left w:val="single" w:sz="4" w:space="0" w:color="auto"/>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 Выгрузка из СУКМУ, Данные РЦЭЗ</w:t>
            </w:r>
          </w:p>
        </w:tc>
        <w:tc>
          <w:tcPr>
            <w:tcW w:w="3685"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Число выбывших из стационара из числа повторно госпитализированных * 100/ общее число выбывших из стационара </w:t>
            </w:r>
          </w:p>
        </w:tc>
        <w:tc>
          <w:tcPr>
            <w:tcW w:w="4111"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0% - 30 баллов, до 5% - 20 баллов, от 5 до 10% - 10 баллов, 10%  и выше - 0 баллов</w:t>
            </w:r>
          </w:p>
        </w:tc>
      </w:tr>
      <w:tr w:rsidR="0038713C" w:rsidRPr="0038713C" w:rsidTr="004D654D">
        <w:trPr>
          <w:trHeight w:val="1017"/>
        </w:trPr>
        <w:tc>
          <w:tcPr>
            <w:tcW w:w="596" w:type="dxa"/>
            <w:tcBorders>
              <w:top w:val="nil"/>
              <w:left w:val="single" w:sz="4" w:space="0" w:color="auto"/>
              <w:bottom w:val="single" w:sz="4" w:space="0" w:color="auto"/>
              <w:right w:val="single" w:sz="4" w:space="0" w:color="auto"/>
            </w:tcBorders>
            <w:shd w:val="clear" w:color="auto" w:fill="auto"/>
          </w:tcPr>
          <w:p w:rsidR="00212174" w:rsidRPr="0038713C" w:rsidRDefault="002B65E1" w:rsidP="00212174">
            <w:pPr>
              <w:spacing w:line="240" w:lineRule="auto"/>
              <w:rPr>
                <w:rFonts w:eastAsia="Times New Roman"/>
                <w:lang w:eastAsia="ru-RU"/>
              </w:rPr>
            </w:pPr>
            <w:r>
              <w:rPr>
                <w:rFonts w:eastAsia="Times New Roman"/>
                <w:lang w:eastAsia="ru-RU"/>
              </w:rPr>
              <w:t>10</w:t>
            </w:r>
          </w:p>
        </w:tc>
        <w:tc>
          <w:tcPr>
            <w:tcW w:w="3814"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Показатель случаев  расхождения основного клинического и патологоанатомического диагнозов</w:t>
            </w:r>
          </w:p>
        </w:tc>
        <w:tc>
          <w:tcPr>
            <w:tcW w:w="2126" w:type="dxa"/>
            <w:tcBorders>
              <w:top w:val="nil"/>
              <w:left w:val="single" w:sz="4" w:space="0" w:color="auto"/>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 Выгрузка из ЭРСБ, Данные РЦЭЗ</w:t>
            </w:r>
          </w:p>
        </w:tc>
        <w:tc>
          <w:tcPr>
            <w:tcW w:w="3685"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Количество случаев расхождения диагнозов * 100/ количество вскрытых умерших</w:t>
            </w:r>
          </w:p>
        </w:tc>
        <w:tc>
          <w:tcPr>
            <w:tcW w:w="4111"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0% - 20 баллов, до 40% - 15 баллов, от 40 до 70% - 10 баллов, от 70 до 100% - 0 баллов</w:t>
            </w:r>
          </w:p>
        </w:tc>
      </w:tr>
      <w:tr w:rsidR="0038713C" w:rsidRPr="0038713C" w:rsidTr="004D654D">
        <w:trPr>
          <w:trHeight w:val="1017"/>
        </w:trPr>
        <w:tc>
          <w:tcPr>
            <w:tcW w:w="596" w:type="dxa"/>
            <w:tcBorders>
              <w:top w:val="nil"/>
              <w:left w:val="single" w:sz="4" w:space="0" w:color="auto"/>
              <w:bottom w:val="single" w:sz="4" w:space="0" w:color="auto"/>
              <w:right w:val="single" w:sz="4" w:space="0" w:color="auto"/>
            </w:tcBorders>
            <w:shd w:val="clear" w:color="auto" w:fill="auto"/>
          </w:tcPr>
          <w:p w:rsidR="00212174" w:rsidRPr="0038713C" w:rsidRDefault="002B65E1" w:rsidP="00212174">
            <w:pPr>
              <w:spacing w:line="240" w:lineRule="auto"/>
              <w:rPr>
                <w:rFonts w:eastAsia="Times New Roman"/>
                <w:lang w:eastAsia="ru-RU"/>
              </w:rPr>
            </w:pPr>
            <w:r>
              <w:rPr>
                <w:rFonts w:eastAsia="Times New Roman"/>
                <w:lang w:eastAsia="ru-RU"/>
              </w:rPr>
              <w:t>11</w:t>
            </w:r>
          </w:p>
        </w:tc>
        <w:tc>
          <w:tcPr>
            <w:tcW w:w="3814"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Показатель послеоперационных осложнений</w:t>
            </w:r>
          </w:p>
        </w:tc>
        <w:tc>
          <w:tcPr>
            <w:tcW w:w="2126" w:type="dxa"/>
            <w:tcBorders>
              <w:top w:val="nil"/>
              <w:left w:val="single" w:sz="4" w:space="0" w:color="auto"/>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 Выгрузка из ЭРСБ, Данные РЦЭЗ</w:t>
            </w:r>
          </w:p>
        </w:tc>
        <w:tc>
          <w:tcPr>
            <w:tcW w:w="3685"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Число послеоперационных осложнений * 100/ общее число прооперированных больных</w:t>
            </w:r>
          </w:p>
        </w:tc>
        <w:tc>
          <w:tcPr>
            <w:tcW w:w="4111"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До 3% - 30 баллов,  выше 3% – 0 баллов</w:t>
            </w:r>
          </w:p>
        </w:tc>
      </w:tr>
      <w:tr w:rsidR="0038713C" w:rsidRPr="0038713C" w:rsidTr="004D654D">
        <w:trPr>
          <w:trHeight w:val="1017"/>
        </w:trPr>
        <w:tc>
          <w:tcPr>
            <w:tcW w:w="596" w:type="dxa"/>
            <w:tcBorders>
              <w:top w:val="nil"/>
              <w:left w:val="single" w:sz="4" w:space="0" w:color="auto"/>
              <w:bottom w:val="single" w:sz="4" w:space="0" w:color="auto"/>
              <w:right w:val="single" w:sz="4" w:space="0" w:color="auto"/>
            </w:tcBorders>
            <w:shd w:val="clear" w:color="auto" w:fill="auto"/>
          </w:tcPr>
          <w:p w:rsidR="00212174" w:rsidRPr="0038713C" w:rsidRDefault="002B65E1" w:rsidP="00212174">
            <w:pPr>
              <w:spacing w:line="240" w:lineRule="auto"/>
              <w:rPr>
                <w:rFonts w:eastAsia="Times New Roman"/>
                <w:lang w:eastAsia="ru-RU"/>
              </w:rPr>
            </w:pPr>
            <w:r>
              <w:rPr>
                <w:rFonts w:eastAsia="Times New Roman"/>
                <w:lang w:eastAsia="ru-RU"/>
              </w:rPr>
              <w:t>12</w:t>
            </w:r>
          </w:p>
        </w:tc>
        <w:tc>
          <w:tcPr>
            <w:tcW w:w="3814"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Послеоперационная летальность</w:t>
            </w:r>
          </w:p>
        </w:tc>
        <w:tc>
          <w:tcPr>
            <w:tcW w:w="2126" w:type="dxa"/>
            <w:tcBorders>
              <w:top w:val="nil"/>
              <w:left w:val="single" w:sz="4" w:space="0" w:color="auto"/>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 Выгрузка из ЭРСБ, Данные РЦЭЗ</w:t>
            </w:r>
          </w:p>
        </w:tc>
        <w:tc>
          <w:tcPr>
            <w:tcW w:w="3685"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Количество умерших после оперативных вмешательств* 100/ общее число прооперированных больных </w:t>
            </w:r>
          </w:p>
        </w:tc>
        <w:tc>
          <w:tcPr>
            <w:tcW w:w="4111"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 xml:space="preserve">До 1% - 30 баллов, выше 1% – 0 баллов </w:t>
            </w:r>
          </w:p>
        </w:tc>
      </w:tr>
      <w:tr w:rsidR="0038713C" w:rsidRPr="0038713C" w:rsidTr="004D654D">
        <w:trPr>
          <w:trHeight w:val="1017"/>
        </w:trPr>
        <w:tc>
          <w:tcPr>
            <w:tcW w:w="596" w:type="dxa"/>
            <w:tcBorders>
              <w:top w:val="nil"/>
              <w:left w:val="single" w:sz="4" w:space="0" w:color="auto"/>
              <w:bottom w:val="single" w:sz="4" w:space="0" w:color="auto"/>
              <w:right w:val="single" w:sz="4" w:space="0" w:color="auto"/>
            </w:tcBorders>
            <w:shd w:val="clear" w:color="auto" w:fill="auto"/>
          </w:tcPr>
          <w:p w:rsidR="00212174" w:rsidRPr="0038713C" w:rsidRDefault="002B65E1" w:rsidP="00212174">
            <w:pPr>
              <w:spacing w:line="240" w:lineRule="auto"/>
              <w:rPr>
                <w:rFonts w:eastAsia="Times New Roman"/>
                <w:lang w:eastAsia="ru-RU"/>
              </w:rPr>
            </w:pPr>
            <w:r>
              <w:rPr>
                <w:rFonts w:eastAsia="Times New Roman"/>
                <w:lang w:eastAsia="ru-RU"/>
              </w:rPr>
              <w:t>13</w:t>
            </w:r>
          </w:p>
        </w:tc>
        <w:tc>
          <w:tcPr>
            <w:tcW w:w="3814"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 xml:space="preserve">Количество обоснованных жалоб </w:t>
            </w:r>
          </w:p>
        </w:tc>
        <w:tc>
          <w:tcPr>
            <w:tcW w:w="2126" w:type="dxa"/>
            <w:tcBorders>
              <w:top w:val="nil"/>
              <w:left w:val="single" w:sz="4" w:space="0" w:color="auto"/>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Абсолютное число. Данные ДКМФК</w:t>
            </w:r>
          </w:p>
        </w:tc>
        <w:tc>
          <w:tcPr>
            <w:tcW w:w="3685"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 Абсолютное число</w:t>
            </w:r>
          </w:p>
        </w:tc>
        <w:tc>
          <w:tcPr>
            <w:tcW w:w="4111"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lang w:eastAsia="ru-RU"/>
              </w:rPr>
              <w:t>0 - 30 баллов, до 3 - 20 баллов, 3-5 - 10 баллов, выше 5 - 0 баллов</w:t>
            </w:r>
          </w:p>
        </w:tc>
      </w:tr>
      <w:tr w:rsidR="00212174" w:rsidRPr="0038713C" w:rsidTr="004D654D">
        <w:trPr>
          <w:trHeight w:val="420"/>
        </w:trPr>
        <w:tc>
          <w:tcPr>
            <w:tcW w:w="596" w:type="dxa"/>
            <w:tcBorders>
              <w:top w:val="nil"/>
              <w:left w:val="single" w:sz="4" w:space="0" w:color="auto"/>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p>
        </w:tc>
        <w:tc>
          <w:tcPr>
            <w:tcW w:w="3814"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bCs/>
                <w:lang w:eastAsia="ru-RU"/>
              </w:rPr>
            </w:pPr>
            <w:r w:rsidRPr="0038713C">
              <w:rPr>
                <w:rFonts w:eastAsia="Times New Roman"/>
                <w:b/>
                <w:bCs/>
                <w:lang w:eastAsia="ru-RU"/>
              </w:rPr>
              <w:t>Итого</w:t>
            </w:r>
          </w:p>
        </w:tc>
        <w:tc>
          <w:tcPr>
            <w:tcW w:w="2126" w:type="dxa"/>
            <w:tcBorders>
              <w:top w:val="nil"/>
              <w:left w:val="single" w:sz="4" w:space="0" w:color="auto"/>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b/>
                <w:bCs/>
                <w:lang w:eastAsia="ru-RU"/>
              </w:rPr>
              <w:t> </w:t>
            </w:r>
          </w:p>
        </w:tc>
        <w:tc>
          <w:tcPr>
            <w:tcW w:w="3685" w:type="dxa"/>
            <w:tcBorders>
              <w:top w:val="nil"/>
              <w:left w:val="nil"/>
              <w:bottom w:val="single" w:sz="4" w:space="0" w:color="auto"/>
              <w:right w:val="single" w:sz="4" w:space="0" w:color="auto"/>
            </w:tcBorders>
            <w:shd w:val="clear" w:color="auto" w:fill="auto"/>
          </w:tcPr>
          <w:p w:rsidR="00212174" w:rsidRPr="0038713C" w:rsidRDefault="00212174" w:rsidP="00212174">
            <w:pPr>
              <w:spacing w:line="240" w:lineRule="auto"/>
              <w:rPr>
                <w:rFonts w:eastAsia="Times New Roman"/>
                <w:lang w:eastAsia="ru-RU"/>
              </w:rPr>
            </w:pPr>
            <w:r w:rsidRPr="0038713C">
              <w:rPr>
                <w:rFonts w:eastAsia="Times New Roman"/>
                <w:b/>
                <w:bCs/>
                <w:lang w:eastAsia="ru-RU"/>
              </w:rPr>
              <w:t> </w:t>
            </w:r>
          </w:p>
        </w:tc>
        <w:tc>
          <w:tcPr>
            <w:tcW w:w="4111" w:type="dxa"/>
            <w:tcBorders>
              <w:top w:val="nil"/>
              <w:left w:val="nil"/>
              <w:bottom w:val="single" w:sz="4" w:space="0" w:color="auto"/>
              <w:right w:val="single" w:sz="4" w:space="0" w:color="auto"/>
            </w:tcBorders>
            <w:shd w:val="clear" w:color="auto" w:fill="auto"/>
          </w:tcPr>
          <w:p w:rsidR="00212174" w:rsidRPr="0038713C" w:rsidRDefault="002B65E1" w:rsidP="00212174">
            <w:pPr>
              <w:spacing w:line="240" w:lineRule="auto"/>
              <w:jc w:val="center"/>
              <w:rPr>
                <w:rFonts w:eastAsia="Times New Roman"/>
                <w:bCs/>
                <w:lang w:eastAsia="ru-RU"/>
              </w:rPr>
            </w:pPr>
            <w:r>
              <w:rPr>
                <w:rFonts w:eastAsia="Times New Roman"/>
                <w:b/>
                <w:bCs/>
                <w:lang w:eastAsia="ru-RU"/>
              </w:rPr>
              <w:t>380</w:t>
            </w:r>
            <w:r w:rsidR="00077122" w:rsidRPr="0038713C">
              <w:rPr>
                <w:rFonts w:eastAsia="Times New Roman"/>
                <w:b/>
                <w:bCs/>
                <w:lang w:eastAsia="ru-RU"/>
              </w:rPr>
              <w:t xml:space="preserve"> </w:t>
            </w:r>
            <w:r w:rsidR="00212174" w:rsidRPr="0038713C">
              <w:rPr>
                <w:rFonts w:eastAsia="Times New Roman"/>
                <w:b/>
                <w:bCs/>
                <w:lang w:eastAsia="ru-RU"/>
              </w:rPr>
              <w:t>баллов</w:t>
            </w:r>
          </w:p>
        </w:tc>
      </w:tr>
    </w:tbl>
    <w:p w:rsidR="007938F8" w:rsidRDefault="007938F8" w:rsidP="007938F8">
      <w:pPr>
        <w:spacing w:line="240" w:lineRule="auto"/>
        <w:jc w:val="center"/>
      </w:pPr>
    </w:p>
    <w:p w:rsidR="00DE2E7F" w:rsidRDefault="00DE2E7F" w:rsidP="007938F8">
      <w:pPr>
        <w:spacing w:line="240" w:lineRule="auto"/>
        <w:jc w:val="center"/>
      </w:pPr>
    </w:p>
    <w:p w:rsidR="00DE2E7F" w:rsidRDefault="00DE2E7F" w:rsidP="007938F8">
      <w:pPr>
        <w:spacing w:line="240" w:lineRule="auto"/>
        <w:jc w:val="center"/>
      </w:pPr>
    </w:p>
    <w:p w:rsidR="00DE2E7F" w:rsidRPr="0038713C" w:rsidRDefault="00DE2E7F" w:rsidP="007938F8">
      <w:pPr>
        <w:spacing w:line="240" w:lineRule="auto"/>
        <w:jc w:val="center"/>
      </w:pPr>
    </w:p>
    <w:p w:rsidR="007938F8" w:rsidRDefault="007938F8" w:rsidP="00DE2E7F">
      <w:pPr>
        <w:pStyle w:val="a3"/>
        <w:numPr>
          <w:ilvl w:val="0"/>
          <w:numId w:val="7"/>
        </w:numPr>
        <w:spacing w:line="240" w:lineRule="auto"/>
        <w:jc w:val="center"/>
        <w:rPr>
          <w:b/>
        </w:rPr>
      </w:pPr>
      <w:r w:rsidRPr="0038713C">
        <w:rPr>
          <w:b/>
        </w:rPr>
        <w:lastRenderedPageBreak/>
        <w:t>Индикаторы оценки качества оказания медицинской помощи для медицинских организаций, оказывающих первичную медико</w:t>
      </w:r>
      <w:r w:rsidRPr="0038713C">
        <w:t>–</w:t>
      </w:r>
      <w:r w:rsidRPr="0038713C">
        <w:rPr>
          <w:b/>
        </w:rPr>
        <w:t>санитарную помощь</w:t>
      </w:r>
    </w:p>
    <w:p w:rsidR="00DE2E7F" w:rsidRPr="0038713C" w:rsidRDefault="00DE2E7F" w:rsidP="00DE2E7F">
      <w:pPr>
        <w:pStyle w:val="a3"/>
        <w:spacing w:line="240" w:lineRule="auto"/>
        <w:ind w:left="1080"/>
        <w:rPr>
          <w:b/>
        </w:rPr>
      </w:pPr>
      <w:bookmarkStart w:id="0" w:name="_GoBack"/>
      <w:bookmarkEnd w:id="0"/>
    </w:p>
    <w:tbl>
      <w:tblPr>
        <w:tblW w:w="14332" w:type="dxa"/>
        <w:tblInd w:w="93" w:type="dxa"/>
        <w:tblLayout w:type="fixed"/>
        <w:tblLook w:val="04A0" w:firstRow="1" w:lastRow="0" w:firstColumn="1" w:lastColumn="0" w:noHBand="0" w:noVBand="1"/>
      </w:tblPr>
      <w:tblGrid>
        <w:gridCol w:w="631"/>
        <w:gridCol w:w="3779"/>
        <w:gridCol w:w="1985"/>
        <w:gridCol w:w="141"/>
        <w:gridCol w:w="3685"/>
        <w:gridCol w:w="4111"/>
      </w:tblGrid>
      <w:tr w:rsidR="0038713C" w:rsidRPr="0038713C" w:rsidTr="004D654D">
        <w:trPr>
          <w:trHeight w:val="867"/>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b/>
                <w:bCs/>
                <w:lang w:eastAsia="ru-RU"/>
              </w:rPr>
            </w:pPr>
            <w:r w:rsidRPr="0038713C">
              <w:rPr>
                <w:rFonts w:eastAsia="Times New Roman"/>
                <w:b/>
                <w:bCs/>
                <w:lang w:eastAsia="ru-RU"/>
              </w:rPr>
              <w:t>№ п/п</w:t>
            </w:r>
          </w:p>
        </w:tc>
        <w:tc>
          <w:tcPr>
            <w:tcW w:w="3779"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b/>
                <w:bCs/>
                <w:lang w:eastAsia="ru-RU"/>
              </w:rPr>
            </w:pPr>
            <w:r w:rsidRPr="0038713C">
              <w:rPr>
                <w:rFonts w:eastAsia="Times New Roman"/>
                <w:b/>
                <w:bCs/>
                <w:lang w:eastAsia="ru-RU"/>
              </w:rPr>
              <w:t>Наименование индикаторов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Единица измерения, источник информации</w:t>
            </w: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b/>
                <w:bCs/>
                <w:lang w:eastAsia="ru-RU"/>
              </w:rPr>
            </w:pPr>
            <w:r w:rsidRPr="0038713C">
              <w:rPr>
                <w:rFonts w:eastAsia="Times New Roman"/>
                <w:b/>
                <w:bCs/>
                <w:lang w:eastAsia="ru-RU"/>
              </w:rPr>
              <w:t>Алгоритм расчета индикаторов</w:t>
            </w:r>
          </w:p>
        </w:tc>
        <w:tc>
          <w:tcPr>
            <w:tcW w:w="4111"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b/>
                <w:bCs/>
                <w:lang w:eastAsia="ru-RU"/>
              </w:rPr>
            </w:pPr>
            <w:r w:rsidRPr="0038713C">
              <w:rPr>
                <w:rFonts w:eastAsia="Times New Roman"/>
                <w:b/>
                <w:bCs/>
                <w:lang w:eastAsia="ru-RU"/>
              </w:rPr>
              <w:t>Пороговое значение</w:t>
            </w:r>
          </w:p>
        </w:tc>
      </w:tr>
      <w:tr w:rsidR="0038713C" w:rsidRPr="0038713C" w:rsidTr="004D654D">
        <w:trPr>
          <w:trHeight w:val="320"/>
        </w:trPr>
        <w:tc>
          <w:tcPr>
            <w:tcW w:w="14332" w:type="dxa"/>
            <w:gridSpan w:val="6"/>
            <w:tcBorders>
              <w:top w:val="nil"/>
              <w:left w:val="single" w:sz="4" w:space="0" w:color="auto"/>
              <w:bottom w:val="single" w:sz="4" w:space="0" w:color="auto"/>
              <w:right w:val="single" w:sz="4" w:space="0" w:color="auto"/>
            </w:tcBorders>
            <w:shd w:val="clear" w:color="auto" w:fill="C6D9F1" w:themeFill="text2" w:themeFillTint="33"/>
            <w:vAlign w:val="center"/>
          </w:tcPr>
          <w:p w:rsidR="007938F8" w:rsidRPr="0038713C" w:rsidRDefault="007938F8" w:rsidP="004D654D">
            <w:pPr>
              <w:spacing w:line="240" w:lineRule="auto"/>
              <w:jc w:val="center"/>
              <w:rPr>
                <w:rFonts w:eastAsia="Times New Roman"/>
                <w:b/>
                <w:lang w:eastAsia="ru-RU"/>
              </w:rPr>
            </w:pPr>
            <w:r w:rsidRPr="0038713C">
              <w:rPr>
                <w:rFonts w:eastAsia="Times New Roman"/>
                <w:b/>
                <w:lang w:eastAsia="ru-RU"/>
              </w:rPr>
              <w:t>Показатели менеджмента</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Доля  медицинских работников (МР), имеющих  квалификационную категорию </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имеющих квалификационную категорию * 100/ число всех МР  (Кроме АУП)</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50% и выше – 20 баллов, от 35 до 49% - 10 баллов, менее 35% - 0 </w:t>
            </w:r>
            <w:r w:rsidR="00D3514F" w:rsidRPr="0038713C">
              <w:rPr>
                <w:rFonts w:eastAsia="Times New Roman"/>
                <w:lang w:eastAsia="ru-RU"/>
              </w:rPr>
              <w:t>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2</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Удельный вес ВОП в общем числе врачей ПМСП</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ВОП * 100/ число врачей ПМСП</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75% и выше - 20 баллов, от 60 до 74% - 15 баллов, от 50 до 59% - 10 баллов, ниже 50% - 0 баллов </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3</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Соотношение числа участковых врачей, ВОП к числу участковых медицинских сестер</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Соотношение; Данные из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участковых врачей, ВОП: Число участковых медицинских сестер</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Соответствие 1:3 - 20 баллов, 1:2 и выше 10 баллов, ниже 1:2 - 0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4</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pBdr>
                <w:top w:val="single" w:sz="6" w:space="1" w:color="auto"/>
              </w:pBdr>
              <w:spacing w:line="240" w:lineRule="auto"/>
              <w:rPr>
                <w:rFonts w:eastAsia="Times New Roman"/>
                <w:lang w:eastAsia="ru-RU"/>
              </w:rPr>
            </w:pPr>
            <w:r w:rsidRPr="0038713C">
              <w:rPr>
                <w:rFonts w:eastAsia="Times New Roman"/>
                <w:lang w:eastAsia="ru-RU"/>
              </w:rPr>
              <w:t>Обеспеченность организации ПМСП соцработниками в соответствии с утвержденным нормативом (1 должность соцработника на 10 тыс. населения)</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Показатель на 10 тыс. населения; 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занятых должностей соцработников * 10 000/ численность прикрепленного населения</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0,8-1,0 и более - 10 баллов, менее 0,8 - 0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5</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Обеспеченность организации ПМСП психологами в соответствии с утвержденным нормативом (1 должность психолога на 10 тыс. населения</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Показатель на 10 тыс. населения; 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занятых должностей психологов * 10 000/ численность прикрепленного населения</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0,8-1,0 и более - 10 баллов, менее 0,8 - 0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lastRenderedPageBreak/>
              <w:t>6</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административных взысканий по результатам внешней экспертизы</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Абсолютное число; Данные ДКМФК</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Абсолютное число</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20 баллов, наличие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7</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Соотношение среднемесячной заработной платы врача на 1 ставку к среднемесячной номинальной заработной плате в экономике региона (клинических, параклинических отделений, кроме АУП)</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Соотношение, 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Среднемесячная заработная плата на 1 ставку врача/ среднемесячная номинальная заработная плата в экономике региона</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1,1 и выше -50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0,9-1,0 – 30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0,7-0,8 –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0,6  и менее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8</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Наличие наблюдательного совета/совета директоров с независимыми членами не менее 30 %</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 независимыми членами не менее 30 % – 20 баллов, наличие – 10 баллов, отсутствие – 0 баллов.</w:t>
            </w:r>
          </w:p>
        </w:tc>
      </w:tr>
      <w:tr w:rsidR="0038713C" w:rsidRPr="0038713C" w:rsidTr="004D654D">
        <w:trPr>
          <w:trHeight w:val="703"/>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9</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pBdr>
                <w:top w:val="single" w:sz="6" w:space="1" w:color="auto"/>
              </w:pBdr>
              <w:spacing w:line="240" w:lineRule="auto"/>
              <w:jc w:val="left"/>
              <w:rPr>
                <w:rFonts w:eastAsia="Times New Roman"/>
                <w:lang w:eastAsia="ru-RU"/>
              </w:rPr>
            </w:pPr>
            <w:r w:rsidRPr="0038713C">
              <w:rPr>
                <w:rFonts w:eastAsia="Times New Roman"/>
                <w:lang w:eastAsia="ru-RU"/>
              </w:rPr>
              <w:t>Рентабельность активов (ROA)</w:t>
            </w:r>
          </w:p>
          <w:p w:rsidR="007938F8" w:rsidRPr="0038713C" w:rsidRDefault="007938F8" w:rsidP="004D654D">
            <w:pPr>
              <w:pBdr>
                <w:top w:val="single" w:sz="6" w:space="1" w:color="auto"/>
              </w:pBdr>
              <w:spacing w:line="240" w:lineRule="auto"/>
              <w:jc w:val="left"/>
              <w:rPr>
                <w:rFonts w:eastAsia="Times New Roman"/>
                <w:lang w:eastAsia="ru-RU"/>
              </w:rPr>
            </w:pPr>
          </w:p>
          <w:p w:rsidR="007938F8" w:rsidRPr="0038713C" w:rsidRDefault="007938F8" w:rsidP="004D654D">
            <w:pPr>
              <w:spacing w:line="240" w:lineRule="auto"/>
              <w:rPr>
                <w:rFonts w:eastAsia="Times New Roman"/>
                <w:lang w:eastAsia="ru-RU"/>
              </w:rPr>
            </w:pP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 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rPr>
                <w:rFonts w:eastAsia="Times New Roman"/>
                <w:lang w:eastAsia="ru-RU"/>
              </w:rPr>
            </w:pPr>
            <w:r w:rsidRPr="0038713C">
              <w:rPr>
                <w:rFonts w:eastAsia="Times New Roman"/>
                <w:lang w:eastAsia="ru-RU"/>
              </w:rPr>
              <w:t xml:space="preserve">ROA=(ЧП/Аср)*100%, где ROA-рентабельность активов </w:t>
            </w:r>
          </w:p>
          <w:p w:rsidR="007938F8" w:rsidRPr="0038713C" w:rsidRDefault="007938F8" w:rsidP="004D654D">
            <w:pPr>
              <w:rPr>
                <w:rFonts w:eastAsia="Times New Roman"/>
                <w:lang w:eastAsia="ru-RU"/>
              </w:rPr>
            </w:pPr>
            <w:r w:rsidRPr="0038713C">
              <w:rPr>
                <w:rFonts w:eastAsia="Times New Roman"/>
                <w:lang w:eastAsia="ru-RU"/>
              </w:rPr>
              <w:t xml:space="preserve">ЧП – чистая прибыль предприятия, </w:t>
            </w:r>
          </w:p>
          <w:p w:rsidR="007938F8" w:rsidRPr="0038713C" w:rsidRDefault="007938F8" w:rsidP="004D654D">
            <w:pPr>
              <w:spacing w:line="240" w:lineRule="auto"/>
              <w:rPr>
                <w:rFonts w:eastAsia="Times New Roman"/>
                <w:lang w:eastAsia="ru-RU"/>
              </w:rPr>
            </w:pPr>
            <w:r w:rsidRPr="0038713C">
              <w:rPr>
                <w:rFonts w:eastAsia="Times New Roman"/>
                <w:lang w:eastAsia="ru-RU"/>
              </w:rPr>
              <w:t>Аср – стоимость активов в среднегодовом исчислении</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rPr>
                <w:rFonts w:eastAsia="Times New Roman"/>
                <w:lang w:eastAsia="ru-RU"/>
              </w:rPr>
            </w:pPr>
            <w:r w:rsidRPr="0038713C">
              <w:rPr>
                <w:rFonts w:eastAsia="Times New Roman"/>
                <w:lang w:eastAsia="ru-RU"/>
              </w:rPr>
              <w:t>2,5% и выше – 30 баллов</w:t>
            </w:r>
          </w:p>
          <w:p w:rsidR="007938F8" w:rsidRPr="0038713C" w:rsidRDefault="007938F8" w:rsidP="004D654D">
            <w:pPr>
              <w:rPr>
                <w:rFonts w:eastAsia="Times New Roman"/>
                <w:lang w:eastAsia="ru-RU"/>
              </w:rPr>
            </w:pPr>
            <w:r w:rsidRPr="0038713C">
              <w:rPr>
                <w:rFonts w:eastAsia="Times New Roman"/>
                <w:lang w:eastAsia="ru-RU"/>
              </w:rPr>
              <w:t>2,0% – 2,49% - 20 баллов</w:t>
            </w:r>
          </w:p>
          <w:p w:rsidR="007938F8" w:rsidRPr="0038713C" w:rsidRDefault="007938F8" w:rsidP="004D654D">
            <w:pPr>
              <w:rPr>
                <w:rFonts w:eastAsia="Times New Roman"/>
                <w:lang w:eastAsia="ru-RU"/>
              </w:rPr>
            </w:pPr>
            <w:r w:rsidRPr="0038713C">
              <w:rPr>
                <w:rFonts w:eastAsia="Times New Roman"/>
                <w:lang w:eastAsia="ru-RU"/>
              </w:rPr>
              <w:t>1,0% - 1,99%-–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0,9% -0,5% - 5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0,4 % и менее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10</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Наличие функционирующего корпоративного сайта с исчерпывающим объемом информации для пациента, в том числе со статистикой обращений</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Обновленный в течение 30 дней - 20 баллов, наличие (без обновлений в течение 30 дней) – 10, отсутствие - 0 баллов</w:t>
            </w:r>
          </w:p>
        </w:tc>
      </w:tr>
      <w:tr w:rsidR="0038713C" w:rsidRPr="0038713C" w:rsidTr="004D654D">
        <w:trPr>
          <w:trHeight w:val="587"/>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11</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pBdr>
                <w:top w:val="single" w:sz="6" w:space="1" w:color="auto"/>
              </w:pBdr>
              <w:spacing w:line="240" w:lineRule="auto"/>
              <w:rPr>
                <w:rFonts w:eastAsia="Times New Roman"/>
                <w:lang w:eastAsia="ru-RU"/>
              </w:rPr>
            </w:pPr>
            <w:r w:rsidRPr="0038713C">
              <w:rPr>
                <w:rFonts w:eastAsia="Times New Roman"/>
                <w:lang w:eastAsia="ru-RU"/>
              </w:rPr>
              <w:t>Наличие действующего и регулярно обновляющегося официального аккаунта в социальных сетях</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активного аккаунта - 10 баллов, отсутствие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lastRenderedPageBreak/>
              <w:t>12</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Организация оказания неотложной медицинской помощи для обслуживания вызовов 4 категории срочности</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- 20 баллов, отсутствие-0</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13</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t>Наличие аккредитации медицинской организации</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Реестр ОО "Экспертов и консультантов по внешней комплексной оценке в сфере здравоохранения" -  организация, проводящая аккредитация МО</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t> 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rPr>
                <w:vertAlign w:val="superscript"/>
              </w:rPr>
            </w:pPr>
            <w:r w:rsidRPr="0038713C">
              <w:rPr>
                <w:rFonts w:eastAsia="Times New Roman"/>
                <w:lang w:eastAsia="ru-RU"/>
              </w:rPr>
              <w:t>Высшая категория – 90 баллов, первая категория – 70 баллов, вторая категория – 60 баллов. Отсутствие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14</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Уровень удовлетворенности пациентов качеством медицинской помощи</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604E88">
            <w:pPr>
              <w:spacing w:line="240" w:lineRule="auto"/>
              <w:rPr>
                <w:rFonts w:eastAsia="Times New Roman"/>
                <w:lang w:eastAsia="ru-RU"/>
              </w:rPr>
            </w:pPr>
            <w:r w:rsidRPr="0038713C">
              <w:rPr>
                <w:rFonts w:eastAsia="Times New Roman"/>
                <w:lang w:eastAsia="ru-RU"/>
              </w:rPr>
              <w:t xml:space="preserve">Данные </w:t>
            </w:r>
            <w:r w:rsidR="00604E88" w:rsidRPr="0038713C">
              <w:rPr>
                <w:rFonts w:eastAsia="Times New Roman"/>
                <w:lang w:eastAsia="ru-RU"/>
              </w:rPr>
              <w:t>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40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49%-40% - 30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39%-35%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34% и менее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15</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Уровень удовлетворенности медицинского персонала условиями труда</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bCs/>
                <w:lang w:eastAsia="ru-RU"/>
              </w:rPr>
            </w:pPr>
            <w:r w:rsidRPr="0038713C">
              <w:rPr>
                <w:rFonts w:eastAsia="Times New Roman"/>
                <w:bCs/>
                <w:lang w:eastAsia="ru-RU"/>
              </w:rPr>
              <w:t>85% и выше – 50 баллов</w:t>
            </w:r>
          </w:p>
          <w:p w:rsidR="007938F8" w:rsidRPr="0038713C" w:rsidRDefault="007938F8" w:rsidP="004D654D">
            <w:pPr>
              <w:spacing w:line="240" w:lineRule="auto"/>
              <w:rPr>
                <w:rFonts w:eastAsia="Times New Roman"/>
                <w:bCs/>
                <w:lang w:eastAsia="ru-RU"/>
              </w:rPr>
            </w:pPr>
            <w:r w:rsidRPr="0038713C">
              <w:rPr>
                <w:rFonts w:eastAsia="Times New Roman"/>
                <w:bCs/>
                <w:lang w:eastAsia="ru-RU"/>
              </w:rPr>
              <w:t>60%-84%- - 40 баллов</w:t>
            </w:r>
          </w:p>
          <w:p w:rsidR="007938F8" w:rsidRPr="0038713C" w:rsidRDefault="007938F8" w:rsidP="004D654D">
            <w:pPr>
              <w:spacing w:line="240" w:lineRule="auto"/>
              <w:rPr>
                <w:rFonts w:eastAsia="Times New Roman"/>
                <w:bCs/>
                <w:lang w:eastAsia="ru-RU"/>
              </w:rPr>
            </w:pPr>
            <w:r w:rsidRPr="0038713C">
              <w:rPr>
                <w:rFonts w:eastAsia="Times New Roman"/>
                <w:bCs/>
                <w:lang w:eastAsia="ru-RU"/>
              </w:rPr>
              <w:t>40%-59% - 30 баллов</w:t>
            </w:r>
          </w:p>
          <w:p w:rsidR="007938F8" w:rsidRPr="0038713C" w:rsidRDefault="007938F8" w:rsidP="004D654D">
            <w:pPr>
              <w:spacing w:line="240" w:lineRule="auto"/>
              <w:rPr>
                <w:rFonts w:eastAsia="Times New Roman"/>
                <w:b/>
                <w:bCs/>
                <w:lang w:eastAsia="ru-RU"/>
              </w:rPr>
            </w:pPr>
            <w:r w:rsidRPr="0038713C">
              <w:rPr>
                <w:rFonts w:eastAsia="Times New Roman"/>
                <w:bCs/>
                <w:lang w:eastAsia="ru-RU"/>
              </w:rPr>
              <w:t>менее 40%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16</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схем навигации и маршрутизации пациента</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Наличие-20 баллов, отсутствие-0</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17</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обученных медицинских работников рациональному использованию лекарственных средств</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(с предоставлением сертификатов о прохождении обучения по </w:t>
            </w:r>
            <w:r w:rsidRPr="0038713C">
              <w:rPr>
                <w:rFonts w:eastAsia="Times New Roman"/>
                <w:lang w:eastAsia="ru-RU"/>
              </w:rPr>
              <w:lastRenderedPageBreak/>
              <w:t>рациональному использованию ЛС/ доказательной медицины не менее 54 часов)</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 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обученных рациональному использованию лекарственных средств * 100/ число всех МР </w:t>
            </w:r>
          </w:p>
          <w:p w:rsidR="007938F8" w:rsidRPr="0038713C" w:rsidRDefault="007938F8" w:rsidP="004D654D">
            <w:pPr>
              <w:spacing w:line="240" w:lineRule="auto"/>
              <w:rPr>
                <w:rFonts w:eastAsia="Times New Roman"/>
                <w:lang w:eastAsia="ru-RU"/>
              </w:rPr>
            </w:pP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100% - 80% – 30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79% - 60% - 20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59% – 30% - 10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29%-1% – 5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0%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t>18</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Обеспеченность медицинскими работниками сельского населения в соответствии с минимальным нормативом обеспеченности медицинскими работниками регионов</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rPr>
                <w:rFonts w:eastAsia="Times New Roman"/>
                <w:lang w:eastAsia="ru-RU"/>
              </w:rPr>
            </w:pPr>
            <w:r w:rsidRPr="0038713C">
              <w:rPr>
                <w:rFonts w:eastAsia="Times New Roman"/>
                <w:lang w:eastAsia="ru-RU"/>
              </w:rPr>
              <w:t xml:space="preserve">Количество </w:t>
            </w:r>
            <w:r w:rsidR="00D3722A" w:rsidRPr="0038713C">
              <w:rPr>
                <w:rFonts w:eastAsia="Times New Roman"/>
                <w:lang w:eastAsia="ru-RU"/>
              </w:rPr>
              <w:t>медицинских работников,</w:t>
            </w:r>
            <w:r w:rsidRPr="0038713C">
              <w:rPr>
                <w:rFonts w:eastAsia="Times New Roman"/>
                <w:lang w:eastAsia="ru-RU"/>
              </w:rPr>
              <w:t xml:space="preserve"> работающих на селе*10</w:t>
            </w:r>
            <w:r w:rsidR="00D3722A" w:rsidRPr="0038713C">
              <w:rPr>
                <w:rFonts w:eastAsia="Times New Roman"/>
                <w:lang w:eastAsia="ru-RU"/>
              </w:rPr>
              <w:t>00</w:t>
            </w:r>
            <w:r w:rsidRPr="0038713C">
              <w:rPr>
                <w:rFonts w:eastAsia="Times New Roman"/>
                <w:lang w:eastAsia="ru-RU"/>
              </w:rPr>
              <w:t>0/ среднегодовая численность сельского населения текущего года</w:t>
            </w:r>
          </w:p>
          <w:p w:rsidR="007938F8" w:rsidRPr="0038713C" w:rsidRDefault="007938F8" w:rsidP="004D654D">
            <w:pPr>
              <w:spacing w:line="240" w:lineRule="auto"/>
              <w:rPr>
                <w:rFonts w:eastAsia="Times New Roman"/>
                <w:lang w:eastAsia="ru-RU"/>
              </w:rPr>
            </w:pP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rPr>
                <w:rFonts w:eastAsia="Times New Roman"/>
                <w:lang w:eastAsia="ru-RU"/>
              </w:rPr>
            </w:pPr>
            <w:r w:rsidRPr="0038713C">
              <w:rPr>
                <w:rFonts w:eastAsia="Times New Roman"/>
                <w:lang w:eastAsia="ru-RU"/>
              </w:rPr>
              <w:t>84,2 и выше - 30 баллов, 84,1 – 80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 79 и менее – 10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vAlign w:val="center"/>
          </w:tcPr>
          <w:p w:rsidR="007938F8" w:rsidRPr="0038713C" w:rsidRDefault="007938F8" w:rsidP="004D654D">
            <w:pPr>
              <w:spacing w:line="240" w:lineRule="auto"/>
              <w:jc w:val="center"/>
              <w:rPr>
                <w:rFonts w:eastAsia="Times New Roman"/>
                <w:lang w:eastAsia="ru-RU"/>
              </w:rPr>
            </w:pPr>
            <w:r w:rsidRPr="0038713C">
              <w:rPr>
                <w:rFonts w:eastAsia="Times New Roman"/>
                <w:lang w:eastAsia="ru-RU"/>
              </w:rPr>
              <w:t>19</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медицинских сестер расширенной практики (подготовленных по программам прикладного и академического бакалавриата в общем количестве сестринских кадров в системе здравоохранения)</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B52851">
            <w:pPr>
              <w:spacing w:line="240" w:lineRule="auto"/>
              <w:rPr>
                <w:rFonts w:eastAsia="Times New Roman"/>
                <w:lang w:eastAsia="ru-RU"/>
              </w:rPr>
            </w:pPr>
            <w:r w:rsidRPr="0038713C">
              <w:rPr>
                <w:rFonts w:eastAsia="Times New Roman"/>
                <w:lang w:eastAsia="ru-RU"/>
              </w:rPr>
              <w:t>Количество медицинских сестер с уровнем прикладного и академического бакалавриата по с</w:t>
            </w:r>
            <w:r w:rsidR="00B52851">
              <w:rPr>
                <w:rFonts w:eastAsia="Times New Roman"/>
                <w:lang w:eastAsia="ru-RU"/>
              </w:rPr>
              <w:t>пециальности «Сестринское дело»</w:t>
            </w:r>
            <w:r w:rsidRPr="0038713C">
              <w:rPr>
                <w:rFonts w:eastAsia="Times New Roman"/>
                <w:lang w:eastAsia="ru-RU"/>
              </w:rPr>
              <w:t>*100/общее количество СМР</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 и выше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1-1,9%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20</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системы наставничества для клинической подготовки студентов медицинских организации образования и науки (с предоставлением документов, таких как утвержденный список наставников, имеющий сертификата ментора или о прохождении курса наставничества)</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21</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статуса «Клиника дружелюбного отношения к ребенку»</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Организация, проводящая мониторинг по КДОР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Реестр ОО </w:t>
            </w:r>
            <w:r w:rsidRPr="0038713C">
              <w:rPr>
                <w:rFonts w:eastAsia="Times New Roman"/>
                <w:lang w:eastAsia="ru-RU"/>
              </w:rPr>
              <w:lastRenderedPageBreak/>
              <w:t>"Экспертов и консультантов по внешней комплексной оценке в сфере здравоохранения"</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Наличие / отсутствие</w:t>
            </w:r>
          </w:p>
          <w:p w:rsidR="007938F8" w:rsidRPr="0038713C" w:rsidRDefault="007938F8" w:rsidP="004D654D">
            <w:pPr>
              <w:spacing w:line="240" w:lineRule="auto"/>
              <w:rPr>
                <w:rFonts w:eastAsia="Times New Roman"/>
                <w:lang w:eastAsia="ru-RU"/>
              </w:rPr>
            </w:pP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22</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врачей и среднего медицинского персонала, обучившихся навыкам работы с МИС (с предоставлением подтверждающего документа)</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Количество врачей и среднего медицинского персонала, прошедших обучения по навыкам работы с МИС * 100 / общее количество врачей и среднего медицинского персонала</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30 баллов, от 35 до 49% - 20 баллов, менее 35%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23</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функционирующего, оборудованного кабинета развития ребенка</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/отсутствие (наличие не функционирующего кабинета засчитывается как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30 баллов, отсутствие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24</w:t>
            </w:r>
          </w:p>
        </w:tc>
        <w:tc>
          <w:tcPr>
            <w:tcW w:w="377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функционирующего, оборудованного молодежного центра здоровья</w:t>
            </w:r>
          </w:p>
        </w:tc>
        <w:tc>
          <w:tcPr>
            <w:tcW w:w="2126"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 (наличие не функционирующего МЦЗ засчитывается как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30 баллов, отсутствие – 0 баллов.</w:t>
            </w:r>
          </w:p>
        </w:tc>
      </w:tr>
      <w:tr w:rsidR="0038713C" w:rsidRPr="0038713C" w:rsidTr="00EC00AC">
        <w:trPr>
          <w:trHeight w:val="617"/>
        </w:trPr>
        <w:tc>
          <w:tcPr>
            <w:tcW w:w="631" w:type="dxa"/>
            <w:tcBorders>
              <w:top w:val="nil"/>
              <w:left w:val="single" w:sz="4" w:space="0" w:color="auto"/>
              <w:bottom w:val="single" w:sz="4" w:space="0" w:color="auto"/>
              <w:right w:val="single" w:sz="4" w:space="0" w:color="auto"/>
            </w:tcBorders>
            <w:shd w:val="clear" w:color="auto" w:fill="auto"/>
          </w:tcPr>
          <w:p w:rsidR="00EC00AC" w:rsidRPr="0038713C" w:rsidRDefault="00EC00AC" w:rsidP="00EC00AC">
            <w:pPr>
              <w:spacing w:line="240" w:lineRule="auto"/>
              <w:rPr>
                <w:rFonts w:eastAsia="Times New Roman"/>
                <w:lang w:eastAsia="ru-RU"/>
              </w:rPr>
            </w:pPr>
            <w:r w:rsidRPr="0038713C">
              <w:rPr>
                <w:rFonts w:eastAsia="Times New Roman"/>
                <w:lang w:eastAsia="ru-RU"/>
              </w:rPr>
              <w:t>25</w:t>
            </w:r>
          </w:p>
        </w:tc>
        <w:tc>
          <w:tcPr>
            <w:tcW w:w="3779" w:type="dxa"/>
            <w:tcBorders>
              <w:top w:val="nil"/>
              <w:left w:val="nil"/>
              <w:bottom w:val="single" w:sz="4" w:space="0" w:color="auto"/>
              <w:right w:val="single" w:sz="4" w:space="0" w:color="auto"/>
            </w:tcBorders>
            <w:shd w:val="clear" w:color="auto" w:fill="auto"/>
          </w:tcPr>
          <w:p w:rsidR="00EC00AC" w:rsidRPr="0038713C" w:rsidRDefault="00EC00AC" w:rsidP="00EC00AC">
            <w:pPr>
              <w:spacing w:line="240" w:lineRule="auto"/>
              <w:rPr>
                <w:rFonts w:eastAsia="Times New Roman"/>
                <w:lang w:eastAsia="ru-RU"/>
              </w:rPr>
            </w:pPr>
            <w:r w:rsidRPr="0038713C">
              <w:rPr>
                <w:rFonts w:eastAsia="Times New Roman"/>
                <w:lang w:eastAsia="ru-RU"/>
              </w:rPr>
              <w:t>Наличие службы внутреннего аудита (СВА)</w:t>
            </w:r>
          </w:p>
        </w:tc>
        <w:tc>
          <w:tcPr>
            <w:tcW w:w="2126" w:type="dxa"/>
            <w:gridSpan w:val="2"/>
            <w:tcBorders>
              <w:top w:val="nil"/>
              <w:left w:val="single" w:sz="4" w:space="0" w:color="auto"/>
              <w:bottom w:val="single" w:sz="4" w:space="0" w:color="auto"/>
              <w:right w:val="single" w:sz="4" w:space="0" w:color="auto"/>
            </w:tcBorders>
            <w:shd w:val="clear" w:color="auto" w:fill="auto"/>
          </w:tcPr>
          <w:p w:rsidR="00EC00AC" w:rsidRPr="0038713C" w:rsidRDefault="00EC00AC" w:rsidP="00EC00AC">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EC00AC" w:rsidRPr="0038713C" w:rsidRDefault="00EC00AC" w:rsidP="00EC00AC">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EC00AC" w:rsidRPr="0038713C" w:rsidRDefault="00EC00AC" w:rsidP="00EC00AC">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EC00AC" w:rsidRPr="0038713C" w:rsidRDefault="00EC00AC" w:rsidP="00EC00AC">
            <w:pPr>
              <w:spacing w:line="240" w:lineRule="auto"/>
              <w:rPr>
                <w:rFonts w:eastAsia="Times New Roman"/>
                <w:lang w:eastAsia="ru-RU"/>
              </w:rPr>
            </w:pPr>
            <w:r w:rsidRPr="0038713C">
              <w:rPr>
                <w:rFonts w:eastAsia="Times New Roman"/>
                <w:lang w:eastAsia="ru-RU"/>
              </w:rPr>
              <w:t>26</w:t>
            </w:r>
          </w:p>
        </w:tc>
        <w:tc>
          <w:tcPr>
            <w:tcW w:w="3779" w:type="dxa"/>
            <w:tcBorders>
              <w:top w:val="nil"/>
              <w:left w:val="nil"/>
              <w:bottom w:val="single" w:sz="4" w:space="0" w:color="auto"/>
              <w:right w:val="single" w:sz="4" w:space="0" w:color="auto"/>
            </w:tcBorders>
            <w:shd w:val="clear" w:color="auto" w:fill="auto"/>
          </w:tcPr>
          <w:p w:rsidR="00EC00AC" w:rsidRPr="0038713C" w:rsidRDefault="001F3B26" w:rsidP="00EC00AC">
            <w:pPr>
              <w:spacing w:line="240" w:lineRule="auto"/>
              <w:rPr>
                <w:rFonts w:eastAsia="Times New Roman"/>
                <w:lang w:eastAsia="ru-RU"/>
              </w:rPr>
            </w:pPr>
            <w:r w:rsidRPr="0038713C">
              <w:rPr>
                <w:rFonts w:eastAsia="Times New Roman"/>
                <w:lang w:eastAsia="ru-RU"/>
              </w:rPr>
              <w:t>Наличие внедренных ключевых показателей деятельности (КПД) для руководящего состава МО</w:t>
            </w:r>
          </w:p>
        </w:tc>
        <w:tc>
          <w:tcPr>
            <w:tcW w:w="2126" w:type="dxa"/>
            <w:gridSpan w:val="2"/>
            <w:tcBorders>
              <w:top w:val="nil"/>
              <w:left w:val="single" w:sz="4" w:space="0" w:color="auto"/>
              <w:bottom w:val="single" w:sz="4" w:space="0" w:color="auto"/>
              <w:right w:val="single" w:sz="4" w:space="0" w:color="auto"/>
            </w:tcBorders>
            <w:shd w:val="clear" w:color="auto" w:fill="auto"/>
          </w:tcPr>
          <w:p w:rsidR="00EC00AC" w:rsidRPr="0038713C" w:rsidRDefault="00EC00AC" w:rsidP="00EC00AC">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EC00AC" w:rsidRPr="0038713C" w:rsidRDefault="00EC00AC" w:rsidP="00EC00AC">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EC00AC" w:rsidRPr="0038713C" w:rsidRDefault="00EC00AC" w:rsidP="00EC00AC">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4C55BD" w:rsidRPr="0038713C" w:rsidRDefault="004C55BD" w:rsidP="00EC00AC">
            <w:pPr>
              <w:spacing w:line="240" w:lineRule="auto"/>
              <w:rPr>
                <w:rFonts w:eastAsia="Times New Roman"/>
                <w:lang w:eastAsia="ru-RU"/>
              </w:rPr>
            </w:pPr>
            <w:r w:rsidRPr="0038713C">
              <w:rPr>
                <w:rFonts w:eastAsia="Times New Roman"/>
                <w:lang w:eastAsia="ru-RU"/>
              </w:rPr>
              <w:t>27</w:t>
            </w:r>
          </w:p>
        </w:tc>
        <w:tc>
          <w:tcPr>
            <w:tcW w:w="3779" w:type="dxa"/>
            <w:tcBorders>
              <w:top w:val="nil"/>
              <w:left w:val="nil"/>
              <w:bottom w:val="single" w:sz="4" w:space="0" w:color="auto"/>
              <w:right w:val="single" w:sz="4" w:space="0" w:color="auto"/>
            </w:tcBorders>
            <w:shd w:val="clear" w:color="auto" w:fill="auto"/>
          </w:tcPr>
          <w:p w:rsidR="004C55BD" w:rsidRPr="0038713C" w:rsidRDefault="004C55BD" w:rsidP="00967B72">
            <w:pPr>
              <w:spacing w:line="240" w:lineRule="auto"/>
              <w:rPr>
                <w:rFonts w:eastAsia="Times New Roman"/>
                <w:lang w:eastAsia="ru-RU"/>
              </w:rPr>
            </w:pPr>
            <w:r w:rsidRPr="0038713C">
              <w:rPr>
                <w:rFonts w:eastAsia="Times New Roman"/>
                <w:lang w:eastAsia="ru-RU"/>
              </w:rPr>
              <w:t>Доля работающих медицинских сестер с расширенным функционалом, обучившихся по программе прикладного и академического бакалавриата</w:t>
            </w:r>
          </w:p>
        </w:tc>
        <w:tc>
          <w:tcPr>
            <w:tcW w:w="2126" w:type="dxa"/>
            <w:gridSpan w:val="2"/>
            <w:tcBorders>
              <w:top w:val="nil"/>
              <w:left w:val="single" w:sz="4" w:space="0" w:color="auto"/>
              <w:bottom w:val="single" w:sz="4" w:space="0" w:color="auto"/>
              <w:right w:val="single" w:sz="4" w:space="0" w:color="auto"/>
            </w:tcBorders>
            <w:shd w:val="clear" w:color="auto" w:fill="auto"/>
          </w:tcPr>
          <w:p w:rsidR="004C55BD" w:rsidRPr="0038713C" w:rsidRDefault="004C55BD" w:rsidP="00967B72">
            <w:pPr>
              <w:spacing w:line="240" w:lineRule="auto"/>
              <w:rPr>
                <w:rFonts w:eastAsia="Times New Roman"/>
                <w:lang w:eastAsia="ru-RU"/>
              </w:rPr>
            </w:pPr>
            <w:r w:rsidRPr="0038713C">
              <w:rPr>
                <w:rFonts w:eastAsia="Times New Roman"/>
                <w:lang w:eastAsia="ru-RU"/>
              </w:rPr>
              <w:t>%;</w:t>
            </w:r>
          </w:p>
          <w:p w:rsidR="004C55BD" w:rsidRPr="0038713C" w:rsidRDefault="004C55BD" w:rsidP="00967B72">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4C55BD" w:rsidRPr="0038713C" w:rsidRDefault="004C55BD" w:rsidP="00B52851">
            <w:pPr>
              <w:spacing w:line="240" w:lineRule="auto"/>
              <w:rPr>
                <w:rFonts w:eastAsia="Times New Roman"/>
                <w:lang w:eastAsia="ru-RU"/>
              </w:rPr>
            </w:pPr>
            <w:r w:rsidRPr="0038713C">
              <w:rPr>
                <w:rFonts w:eastAsia="Times New Roman"/>
                <w:lang w:eastAsia="ru-RU"/>
              </w:rPr>
              <w:t>Количество работающих мед. сестер с расширенным функционалом с уровнем прикладного и академического бакалавриата по с</w:t>
            </w:r>
            <w:r w:rsidR="00B52851">
              <w:rPr>
                <w:rFonts w:eastAsia="Times New Roman"/>
                <w:lang w:eastAsia="ru-RU"/>
              </w:rPr>
              <w:t>пециальности «Сестринское дело»</w:t>
            </w:r>
            <w:r w:rsidRPr="0038713C">
              <w:rPr>
                <w:rFonts w:eastAsia="Times New Roman"/>
                <w:lang w:eastAsia="ru-RU"/>
              </w:rPr>
              <w:t xml:space="preserve">*100/общее </w:t>
            </w:r>
            <w:r w:rsidRPr="0038713C">
              <w:rPr>
                <w:rFonts w:eastAsia="Times New Roman"/>
                <w:lang w:eastAsia="ru-RU"/>
              </w:rPr>
              <w:lastRenderedPageBreak/>
              <w:t xml:space="preserve">количество обученных мед. сестер по программе прикладного и академического бакалавриата   </w:t>
            </w:r>
          </w:p>
        </w:tc>
        <w:tc>
          <w:tcPr>
            <w:tcW w:w="4111" w:type="dxa"/>
            <w:tcBorders>
              <w:top w:val="nil"/>
              <w:left w:val="nil"/>
              <w:bottom w:val="single" w:sz="4" w:space="0" w:color="auto"/>
              <w:right w:val="single" w:sz="4" w:space="0" w:color="auto"/>
            </w:tcBorders>
            <w:shd w:val="clear" w:color="auto" w:fill="auto"/>
          </w:tcPr>
          <w:p w:rsidR="004C55BD" w:rsidRPr="0038713C" w:rsidRDefault="004C55BD" w:rsidP="00967B72">
            <w:pPr>
              <w:spacing w:line="240" w:lineRule="auto"/>
              <w:rPr>
                <w:rFonts w:eastAsia="Times New Roman"/>
                <w:lang w:eastAsia="ru-RU"/>
              </w:rPr>
            </w:pPr>
            <w:r w:rsidRPr="0038713C">
              <w:rPr>
                <w:rFonts w:eastAsia="Times New Roman"/>
                <w:lang w:eastAsia="ru-RU"/>
              </w:rPr>
              <w:lastRenderedPageBreak/>
              <w:t xml:space="preserve">100% - 80% – 30 баллов, </w:t>
            </w:r>
          </w:p>
          <w:p w:rsidR="004C55BD" w:rsidRPr="0038713C" w:rsidRDefault="004C55BD" w:rsidP="00967B72">
            <w:pPr>
              <w:spacing w:line="240" w:lineRule="auto"/>
              <w:rPr>
                <w:rFonts w:eastAsia="Times New Roman"/>
                <w:lang w:eastAsia="ru-RU"/>
              </w:rPr>
            </w:pPr>
            <w:r w:rsidRPr="0038713C">
              <w:rPr>
                <w:rFonts w:eastAsia="Times New Roman"/>
                <w:lang w:eastAsia="ru-RU"/>
              </w:rPr>
              <w:t xml:space="preserve">79% - 60% - 20 баллов, </w:t>
            </w:r>
          </w:p>
          <w:p w:rsidR="004C55BD" w:rsidRPr="0038713C" w:rsidRDefault="004C55BD" w:rsidP="00967B72">
            <w:pPr>
              <w:spacing w:line="240" w:lineRule="auto"/>
              <w:rPr>
                <w:rFonts w:eastAsia="Times New Roman"/>
                <w:lang w:eastAsia="ru-RU"/>
              </w:rPr>
            </w:pPr>
            <w:r w:rsidRPr="0038713C">
              <w:rPr>
                <w:rFonts w:eastAsia="Times New Roman"/>
                <w:lang w:eastAsia="ru-RU"/>
              </w:rPr>
              <w:t xml:space="preserve">59% – 30% - 10 баллов, </w:t>
            </w:r>
          </w:p>
          <w:p w:rsidR="004C55BD" w:rsidRPr="0038713C" w:rsidRDefault="004C55BD" w:rsidP="00967B72">
            <w:pPr>
              <w:spacing w:line="240" w:lineRule="auto"/>
              <w:rPr>
                <w:rFonts w:eastAsia="Times New Roman"/>
                <w:lang w:eastAsia="ru-RU"/>
              </w:rPr>
            </w:pPr>
            <w:r w:rsidRPr="0038713C">
              <w:rPr>
                <w:rFonts w:eastAsia="Times New Roman"/>
                <w:lang w:eastAsia="ru-RU"/>
              </w:rPr>
              <w:t xml:space="preserve">29%-1% – 5 баллов, </w:t>
            </w:r>
          </w:p>
          <w:p w:rsidR="004C55BD" w:rsidRPr="0038713C" w:rsidRDefault="004C55BD" w:rsidP="00967B72">
            <w:pPr>
              <w:spacing w:line="240" w:lineRule="auto"/>
              <w:rPr>
                <w:rFonts w:eastAsia="Times New Roman"/>
                <w:lang w:eastAsia="ru-RU"/>
              </w:rPr>
            </w:pPr>
            <w:r w:rsidRPr="0038713C">
              <w:rPr>
                <w:rFonts w:eastAsia="Times New Roman"/>
                <w:lang w:eastAsia="ru-RU"/>
              </w:rPr>
              <w:t xml:space="preserve">0% - 0 баллов </w:t>
            </w:r>
          </w:p>
        </w:tc>
      </w:tr>
      <w:tr w:rsidR="0038713C" w:rsidRPr="0038713C" w:rsidTr="004D654D">
        <w:trPr>
          <w:trHeight w:val="389"/>
        </w:trPr>
        <w:tc>
          <w:tcPr>
            <w:tcW w:w="631" w:type="dxa"/>
            <w:tcBorders>
              <w:top w:val="nil"/>
              <w:left w:val="single" w:sz="4" w:space="0" w:color="auto"/>
              <w:bottom w:val="single" w:sz="4" w:space="0" w:color="auto"/>
              <w:right w:val="single" w:sz="4" w:space="0" w:color="auto"/>
            </w:tcBorders>
            <w:shd w:val="clear" w:color="auto" w:fill="auto"/>
            <w:vAlign w:val="center"/>
          </w:tcPr>
          <w:p w:rsidR="004C55BD" w:rsidRPr="0038713C" w:rsidRDefault="004C55BD" w:rsidP="00EC00AC">
            <w:pPr>
              <w:spacing w:line="240" w:lineRule="auto"/>
              <w:jc w:val="center"/>
              <w:rPr>
                <w:rFonts w:eastAsia="Times New Roman"/>
                <w:lang w:eastAsia="ru-RU"/>
              </w:rPr>
            </w:pPr>
            <w:r w:rsidRPr="0038713C">
              <w:rPr>
                <w:rFonts w:eastAsia="Times New Roman"/>
                <w:lang w:eastAsia="ru-RU"/>
              </w:rPr>
              <w:t xml:space="preserve"> </w:t>
            </w:r>
          </w:p>
        </w:tc>
        <w:tc>
          <w:tcPr>
            <w:tcW w:w="3779" w:type="dxa"/>
            <w:tcBorders>
              <w:top w:val="nil"/>
              <w:left w:val="nil"/>
              <w:bottom w:val="single" w:sz="4" w:space="0" w:color="auto"/>
              <w:right w:val="single" w:sz="4" w:space="0" w:color="auto"/>
            </w:tcBorders>
            <w:shd w:val="clear" w:color="auto" w:fill="auto"/>
          </w:tcPr>
          <w:p w:rsidR="004C55BD" w:rsidRPr="0038713C" w:rsidRDefault="004C55BD" w:rsidP="00EC00AC">
            <w:r w:rsidRPr="0038713C">
              <w:rPr>
                <w:rFonts w:eastAsia="Times New Roman"/>
                <w:b/>
                <w:bCs/>
                <w:lang w:eastAsia="ru-RU"/>
              </w:rPr>
              <w:t>Итого</w:t>
            </w:r>
          </w:p>
        </w:tc>
        <w:tc>
          <w:tcPr>
            <w:tcW w:w="2126" w:type="dxa"/>
            <w:gridSpan w:val="2"/>
            <w:tcBorders>
              <w:top w:val="nil"/>
              <w:left w:val="single" w:sz="4" w:space="0" w:color="auto"/>
              <w:bottom w:val="single" w:sz="4" w:space="0" w:color="auto"/>
              <w:right w:val="single" w:sz="4" w:space="0" w:color="auto"/>
            </w:tcBorders>
            <w:shd w:val="clear" w:color="auto" w:fill="auto"/>
          </w:tcPr>
          <w:p w:rsidR="004C55BD" w:rsidRPr="0038713C" w:rsidRDefault="004C55BD" w:rsidP="00EC00AC">
            <w:r w:rsidRPr="0038713C">
              <w:rPr>
                <w:rFonts w:eastAsia="Times New Roman"/>
                <w:b/>
                <w:bCs/>
                <w:lang w:eastAsia="ru-RU"/>
              </w:rPr>
              <w:t> </w:t>
            </w:r>
          </w:p>
        </w:tc>
        <w:tc>
          <w:tcPr>
            <w:tcW w:w="3685" w:type="dxa"/>
            <w:tcBorders>
              <w:top w:val="nil"/>
              <w:left w:val="nil"/>
              <w:bottom w:val="single" w:sz="4" w:space="0" w:color="auto"/>
              <w:right w:val="single" w:sz="4" w:space="0" w:color="auto"/>
            </w:tcBorders>
            <w:shd w:val="clear" w:color="auto" w:fill="auto"/>
          </w:tcPr>
          <w:p w:rsidR="004C55BD" w:rsidRPr="0038713C" w:rsidRDefault="004C55BD" w:rsidP="00EC00AC">
            <w:r w:rsidRPr="0038713C">
              <w:rPr>
                <w:rFonts w:eastAsia="Times New Roman"/>
                <w:b/>
                <w:bCs/>
                <w:lang w:eastAsia="ru-RU"/>
              </w:rPr>
              <w:t> </w:t>
            </w:r>
          </w:p>
        </w:tc>
        <w:tc>
          <w:tcPr>
            <w:tcW w:w="4111" w:type="dxa"/>
            <w:tcBorders>
              <w:top w:val="nil"/>
              <w:left w:val="nil"/>
              <w:bottom w:val="single" w:sz="4" w:space="0" w:color="auto"/>
              <w:right w:val="single" w:sz="4" w:space="0" w:color="auto"/>
            </w:tcBorders>
            <w:shd w:val="clear" w:color="auto" w:fill="auto"/>
          </w:tcPr>
          <w:p w:rsidR="004C55BD" w:rsidRPr="0038713C" w:rsidRDefault="004C55BD" w:rsidP="00A00194">
            <w:pPr>
              <w:jc w:val="center"/>
              <w:rPr>
                <w:vertAlign w:val="superscript"/>
              </w:rPr>
            </w:pPr>
            <w:r w:rsidRPr="0038713C">
              <w:rPr>
                <w:rFonts w:eastAsia="Times New Roman"/>
                <w:b/>
                <w:bCs/>
                <w:lang w:eastAsia="ru-RU"/>
              </w:rPr>
              <w:t>7</w:t>
            </w:r>
            <w:r w:rsidR="00A00194" w:rsidRPr="0038713C">
              <w:rPr>
                <w:rFonts w:eastAsia="Times New Roman"/>
                <w:b/>
                <w:bCs/>
                <w:lang w:eastAsia="ru-RU"/>
              </w:rPr>
              <w:t>3</w:t>
            </w:r>
            <w:r w:rsidRPr="0038713C">
              <w:rPr>
                <w:rFonts w:eastAsia="Times New Roman"/>
                <w:b/>
                <w:bCs/>
                <w:lang w:eastAsia="ru-RU"/>
              </w:rPr>
              <w:t>0 баллов</w:t>
            </w:r>
          </w:p>
        </w:tc>
      </w:tr>
      <w:tr w:rsidR="0038713C" w:rsidRPr="0038713C" w:rsidTr="004D654D">
        <w:trPr>
          <w:trHeight w:val="256"/>
        </w:trPr>
        <w:tc>
          <w:tcPr>
            <w:tcW w:w="14332" w:type="dxa"/>
            <w:gridSpan w:val="6"/>
            <w:tcBorders>
              <w:top w:val="nil"/>
              <w:left w:val="single" w:sz="4" w:space="0" w:color="auto"/>
              <w:bottom w:val="single" w:sz="4" w:space="0" w:color="auto"/>
              <w:right w:val="single" w:sz="4" w:space="0" w:color="auto"/>
            </w:tcBorders>
            <w:shd w:val="clear" w:color="auto" w:fill="B8CCE4" w:themeFill="accent1" w:themeFillTint="66"/>
            <w:vAlign w:val="center"/>
          </w:tcPr>
          <w:p w:rsidR="004C55BD" w:rsidRPr="0038713C" w:rsidRDefault="004C55BD" w:rsidP="00EC00AC">
            <w:pPr>
              <w:spacing w:line="240" w:lineRule="auto"/>
              <w:jc w:val="center"/>
              <w:rPr>
                <w:rFonts w:eastAsia="Times New Roman"/>
                <w:b/>
                <w:lang w:eastAsia="ru-RU"/>
              </w:rPr>
            </w:pPr>
            <w:r w:rsidRPr="0038713C">
              <w:rPr>
                <w:rFonts w:eastAsia="Times New Roman"/>
                <w:b/>
                <w:lang w:eastAsia="ru-RU"/>
              </w:rPr>
              <w:t>Клинические показатели</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4C55BD" w:rsidRPr="0038713C" w:rsidRDefault="004C55BD" w:rsidP="00EC00AC">
            <w:pPr>
              <w:spacing w:line="240" w:lineRule="auto"/>
              <w:jc w:val="left"/>
              <w:rPr>
                <w:rFonts w:eastAsia="Times New Roman"/>
                <w:lang w:eastAsia="ru-RU"/>
              </w:rPr>
            </w:pPr>
            <w:r w:rsidRPr="0038713C">
              <w:rPr>
                <w:rFonts w:eastAsia="Times New Roman"/>
                <w:lang w:eastAsia="ru-RU"/>
              </w:rPr>
              <w:t>1</w:t>
            </w:r>
          </w:p>
        </w:tc>
        <w:tc>
          <w:tcPr>
            <w:tcW w:w="3779" w:type="dxa"/>
            <w:tcBorders>
              <w:top w:val="nil"/>
              <w:left w:val="nil"/>
              <w:bottom w:val="single" w:sz="4" w:space="0" w:color="auto"/>
              <w:right w:val="single" w:sz="4" w:space="0" w:color="auto"/>
            </w:tcBorders>
            <w:shd w:val="clear" w:color="auto" w:fill="auto"/>
            <w:hideMark/>
          </w:tcPr>
          <w:p w:rsidR="004C55BD" w:rsidRPr="0038713C" w:rsidRDefault="004C55BD" w:rsidP="004A6DC0">
            <w:pPr>
              <w:spacing w:line="240" w:lineRule="auto"/>
              <w:rPr>
                <w:rFonts w:eastAsia="Times New Roman"/>
                <w:vertAlign w:val="superscript"/>
                <w:lang w:eastAsia="ru-RU"/>
              </w:rPr>
            </w:pPr>
            <w:r w:rsidRPr="0038713C">
              <w:rPr>
                <w:rFonts w:eastAsia="Times New Roman"/>
                <w:lang w:eastAsia="ru-RU"/>
              </w:rPr>
              <w:t xml:space="preserve">Динамика </w:t>
            </w:r>
            <w:r w:rsidR="004A6DC0" w:rsidRPr="0038713C">
              <w:rPr>
                <w:rFonts w:eastAsia="Times New Roman"/>
                <w:lang w:eastAsia="ru-RU"/>
              </w:rPr>
              <w:t>показателя</w:t>
            </w:r>
            <w:r w:rsidRPr="0038713C">
              <w:rPr>
                <w:rFonts w:eastAsia="Times New Roman"/>
                <w:lang w:eastAsia="ru-RU"/>
              </w:rPr>
              <w:t xml:space="preserve"> материнской смертности от предотвратимых причин на уровне ПМСП </w:t>
            </w:r>
          </w:p>
        </w:tc>
        <w:tc>
          <w:tcPr>
            <w:tcW w:w="2126" w:type="dxa"/>
            <w:gridSpan w:val="2"/>
            <w:tcBorders>
              <w:top w:val="nil"/>
              <w:left w:val="single" w:sz="4" w:space="0" w:color="auto"/>
              <w:bottom w:val="single" w:sz="4" w:space="0" w:color="auto"/>
              <w:right w:val="single" w:sz="4" w:space="0" w:color="auto"/>
            </w:tcBorders>
            <w:shd w:val="clear" w:color="auto" w:fill="auto"/>
            <w:hideMark/>
          </w:tcPr>
          <w:p w:rsidR="004C55BD" w:rsidRPr="0038713C" w:rsidRDefault="004C55BD" w:rsidP="00EC00AC">
            <w:r w:rsidRPr="0038713C">
              <w:rPr>
                <w:rFonts w:eastAsia="Times New Roman"/>
                <w:lang w:eastAsia="ru-RU"/>
              </w:rPr>
              <w:t>%, Данные РЦЭЗ</w:t>
            </w:r>
          </w:p>
        </w:tc>
        <w:tc>
          <w:tcPr>
            <w:tcW w:w="3685" w:type="dxa"/>
            <w:tcBorders>
              <w:top w:val="nil"/>
              <w:left w:val="nil"/>
              <w:bottom w:val="single" w:sz="4" w:space="0" w:color="auto"/>
              <w:right w:val="single" w:sz="4" w:space="0" w:color="auto"/>
            </w:tcBorders>
            <w:shd w:val="clear" w:color="auto" w:fill="auto"/>
            <w:hideMark/>
          </w:tcPr>
          <w:p w:rsidR="004C55BD" w:rsidRPr="0038713C" w:rsidRDefault="004A6DC0" w:rsidP="00EC00AC">
            <w:pPr>
              <w:spacing w:line="240" w:lineRule="auto"/>
              <w:rPr>
                <w:rFonts w:eastAsia="Times New Roman"/>
                <w:lang w:eastAsia="ru-RU"/>
              </w:rPr>
            </w:pPr>
            <w:r w:rsidRPr="0038713C">
              <w:t>Показатель</w:t>
            </w:r>
            <w:r w:rsidR="004C55BD" w:rsidRPr="0038713C">
              <w:t xml:space="preserve"> материнской смертности </w:t>
            </w:r>
            <w:r w:rsidR="004C55BD" w:rsidRPr="0038713C">
              <w:rPr>
                <w:rFonts w:eastAsia="Times New Roman"/>
                <w:lang w:eastAsia="ru-RU"/>
              </w:rPr>
              <w:t xml:space="preserve">от предотвратимых причин на уровне ПМСП </w:t>
            </w:r>
            <w:r w:rsidR="004C55BD" w:rsidRPr="0038713C">
              <w:t xml:space="preserve">за предыдущий отчетный период * 100 / </w:t>
            </w:r>
            <w:r w:rsidR="00D77AD5" w:rsidRPr="0038713C">
              <w:t>Показатель</w:t>
            </w:r>
            <w:r w:rsidR="004C55BD" w:rsidRPr="0038713C">
              <w:t xml:space="preserve"> материнской смертности </w:t>
            </w:r>
            <w:r w:rsidR="004C55BD" w:rsidRPr="0038713C">
              <w:rPr>
                <w:rFonts w:eastAsia="Times New Roman"/>
                <w:lang w:eastAsia="ru-RU"/>
              </w:rPr>
              <w:t xml:space="preserve">от предотвратимых причин на уровне ПМСП </w:t>
            </w:r>
            <w:r w:rsidR="004C55BD" w:rsidRPr="0038713C">
              <w:t>за отчетный период</w:t>
            </w:r>
          </w:p>
        </w:tc>
        <w:tc>
          <w:tcPr>
            <w:tcW w:w="4111" w:type="dxa"/>
            <w:tcBorders>
              <w:top w:val="nil"/>
              <w:left w:val="nil"/>
              <w:bottom w:val="single" w:sz="4" w:space="0" w:color="auto"/>
              <w:right w:val="single" w:sz="4" w:space="0" w:color="auto"/>
            </w:tcBorders>
            <w:shd w:val="clear" w:color="auto" w:fill="auto"/>
            <w:hideMark/>
          </w:tcPr>
          <w:p w:rsidR="004C55BD" w:rsidRPr="0038713C" w:rsidRDefault="004C55BD" w:rsidP="00EC00AC">
            <w:pPr>
              <w:spacing w:line="240" w:lineRule="auto"/>
              <w:rPr>
                <w:rFonts w:eastAsia="Times New Roman"/>
                <w:lang w:eastAsia="ru-RU"/>
              </w:rPr>
            </w:pPr>
            <w:r w:rsidRPr="0038713C">
              <w:rPr>
                <w:rFonts w:eastAsia="Times New Roman"/>
                <w:lang w:eastAsia="ru-RU"/>
              </w:rPr>
              <w:t>отсутствие- 50 баллов</w:t>
            </w:r>
          </w:p>
          <w:p w:rsidR="004C55BD" w:rsidRPr="0038713C" w:rsidRDefault="004C55BD" w:rsidP="00EC00AC">
            <w:pPr>
              <w:spacing w:line="240" w:lineRule="auto"/>
              <w:rPr>
                <w:rFonts w:eastAsia="Times New Roman"/>
                <w:lang w:eastAsia="ru-RU"/>
              </w:rPr>
            </w:pPr>
            <w:r w:rsidRPr="0038713C">
              <w:rPr>
                <w:rFonts w:eastAsia="Times New Roman"/>
                <w:lang w:eastAsia="ru-RU"/>
              </w:rPr>
              <w:t>снижение на 0,5 и выше – 40 баллов</w:t>
            </w:r>
          </w:p>
          <w:p w:rsidR="004C55BD" w:rsidRPr="0038713C" w:rsidRDefault="004C55BD" w:rsidP="00EC00AC">
            <w:pPr>
              <w:spacing w:line="240" w:lineRule="auto"/>
              <w:rPr>
                <w:rFonts w:eastAsia="Times New Roman"/>
                <w:lang w:eastAsia="ru-RU"/>
              </w:rPr>
            </w:pPr>
            <w:r w:rsidRPr="0038713C">
              <w:rPr>
                <w:rFonts w:eastAsia="Times New Roman"/>
                <w:lang w:eastAsia="ru-RU"/>
              </w:rPr>
              <w:t>от 0,4-0,3 – 30 баллов</w:t>
            </w:r>
          </w:p>
          <w:p w:rsidR="004C55BD" w:rsidRPr="0038713C" w:rsidRDefault="004C55BD" w:rsidP="00EC00AC">
            <w:pPr>
              <w:spacing w:line="240" w:lineRule="auto"/>
              <w:rPr>
                <w:rFonts w:eastAsia="Times New Roman"/>
                <w:lang w:eastAsia="ru-RU"/>
              </w:rPr>
            </w:pPr>
            <w:r w:rsidRPr="0038713C">
              <w:rPr>
                <w:rFonts w:eastAsia="Times New Roman"/>
                <w:lang w:eastAsia="ru-RU"/>
              </w:rPr>
              <w:t>от 0,3 -0,2 – 20 баллов</w:t>
            </w:r>
          </w:p>
          <w:p w:rsidR="004C55BD" w:rsidRPr="0038713C" w:rsidRDefault="004C55BD" w:rsidP="00EC00AC">
            <w:pPr>
              <w:spacing w:line="240" w:lineRule="auto"/>
              <w:rPr>
                <w:rFonts w:eastAsia="Times New Roman"/>
                <w:lang w:eastAsia="ru-RU"/>
              </w:rPr>
            </w:pPr>
            <w:r w:rsidRPr="0038713C">
              <w:rPr>
                <w:rFonts w:eastAsia="Times New Roman"/>
                <w:lang w:eastAsia="ru-RU"/>
              </w:rPr>
              <w:t>от 0,1 и ниже – 10 баллов</w:t>
            </w:r>
          </w:p>
          <w:p w:rsidR="004C55BD" w:rsidRPr="0038713C" w:rsidRDefault="004C55BD" w:rsidP="00EC00AC">
            <w:pPr>
              <w:spacing w:line="240" w:lineRule="auto"/>
              <w:rPr>
                <w:rFonts w:eastAsia="Times New Roman"/>
                <w:lang w:eastAsia="ru-RU"/>
              </w:rPr>
            </w:pPr>
            <w:r w:rsidRPr="0038713C">
              <w:rPr>
                <w:rFonts w:eastAsia="Times New Roman"/>
                <w:lang w:eastAsia="ru-RU"/>
              </w:rPr>
              <w:t>отсутствие снижения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0C610F" w:rsidRPr="0038713C" w:rsidRDefault="005D611B" w:rsidP="00EC00AC">
            <w:pPr>
              <w:spacing w:line="240" w:lineRule="auto"/>
              <w:jc w:val="left"/>
              <w:rPr>
                <w:rFonts w:eastAsia="Times New Roman"/>
                <w:lang w:eastAsia="ru-RU"/>
              </w:rPr>
            </w:pPr>
            <w:r w:rsidRPr="0038713C">
              <w:rPr>
                <w:rFonts w:eastAsia="Times New Roman"/>
                <w:lang w:eastAsia="ru-RU"/>
              </w:rPr>
              <w:t>2</w:t>
            </w:r>
          </w:p>
        </w:tc>
        <w:tc>
          <w:tcPr>
            <w:tcW w:w="3779" w:type="dxa"/>
            <w:tcBorders>
              <w:top w:val="nil"/>
              <w:left w:val="nil"/>
              <w:bottom w:val="single" w:sz="4" w:space="0" w:color="auto"/>
              <w:right w:val="single" w:sz="4" w:space="0" w:color="auto"/>
            </w:tcBorders>
            <w:shd w:val="clear" w:color="auto" w:fill="auto"/>
          </w:tcPr>
          <w:p w:rsidR="000C610F" w:rsidRPr="0038713C" w:rsidRDefault="000C610F" w:rsidP="00EC00AC">
            <w:pPr>
              <w:spacing w:line="240" w:lineRule="auto"/>
              <w:rPr>
                <w:rFonts w:eastAsia="Times New Roman"/>
                <w:lang w:eastAsia="ru-RU"/>
              </w:rPr>
            </w:pPr>
            <w:r w:rsidRPr="0038713C">
              <w:rPr>
                <w:rFonts w:eastAsia="Times New Roman"/>
                <w:lang w:eastAsia="ru-RU"/>
              </w:rPr>
              <w:t>Ранняя постановка постановка на учет беременных (до 12 недель)</w:t>
            </w:r>
          </w:p>
        </w:tc>
        <w:tc>
          <w:tcPr>
            <w:tcW w:w="2126" w:type="dxa"/>
            <w:gridSpan w:val="2"/>
            <w:tcBorders>
              <w:top w:val="nil"/>
              <w:left w:val="single" w:sz="4" w:space="0" w:color="auto"/>
              <w:bottom w:val="single" w:sz="4" w:space="0" w:color="auto"/>
              <w:right w:val="single" w:sz="4" w:space="0" w:color="auto"/>
            </w:tcBorders>
            <w:shd w:val="clear" w:color="auto" w:fill="auto"/>
          </w:tcPr>
          <w:p w:rsidR="000C610F" w:rsidRPr="0038713C" w:rsidRDefault="000C610F" w:rsidP="00EC00AC">
            <w:pPr>
              <w:rPr>
                <w:rFonts w:eastAsia="Times New Roman"/>
                <w:lang w:eastAsia="ru-RU"/>
              </w:rPr>
            </w:pPr>
            <w:r w:rsidRPr="0038713C">
              <w:rPr>
                <w:rFonts w:eastAsia="Times New Roman"/>
                <w:lang w:eastAsia="ru-RU"/>
              </w:rPr>
              <w:t>%; Выгрузка из ЭРСБ, данные РЦЭЗ</w:t>
            </w:r>
          </w:p>
        </w:tc>
        <w:tc>
          <w:tcPr>
            <w:tcW w:w="3685" w:type="dxa"/>
            <w:tcBorders>
              <w:top w:val="nil"/>
              <w:left w:val="nil"/>
              <w:bottom w:val="single" w:sz="4" w:space="0" w:color="auto"/>
              <w:right w:val="single" w:sz="4" w:space="0" w:color="auto"/>
            </w:tcBorders>
            <w:shd w:val="clear" w:color="auto" w:fill="auto"/>
          </w:tcPr>
          <w:p w:rsidR="000C610F" w:rsidRPr="0038713C" w:rsidRDefault="000C610F" w:rsidP="00EC00AC">
            <w:pPr>
              <w:spacing w:line="240" w:lineRule="auto"/>
            </w:pPr>
            <w:r w:rsidRPr="0038713C">
              <w:t xml:space="preserve">Количество беременных взятых на учет до 12 недель*100 / общее количество беременных, наблюдающихся в ПМСП </w:t>
            </w:r>
          </w:p>
        </w:tc>
        <w:tc>
          <w:tcPr>
            <w:tcW w:w="4111" w:type="dxa"/>
            <w:tcBorders>
              <w:top w:val="nil"/>
              <w:left w:val="nil"/>
              <w:bottom w:val="single" w:sz="4" w:space="0" w:color="auto"/>
              <w:right w:val="single" w:sz="4" w:space="0" w:color="auto"/>
            </w:tcBorders>
            <w:shd w:val="clear" w:color="auto" w:fill="auto"/>
          </w:tcPr>
          <w:p w:rsidR="000C610F" w:rsidRPr="0038713C" w:rsidRDefault="000C610F" w:rsidP="00EC00AC">
            <w:pPr>
              <w:spacing w:line="240" w:lineRule="auto"/>
              <w:rPr>
                <w:rFonts w:eastAsia="Times New Roman"/>
                <w:lang w:eastAsia="ru-RU"/>
              </w:rPr>
            </w:pPr>
            <w:r w:rsidRPr="0038713C">
              <w:rPr>
                <w:rFonts w:eastAsia="Times New Roman"/>
                <w:lang w:eastAsia="ru-RU"/>
              </w:rPr>
              <w:t>80% и более – 30 баллов,</w:t>
            </w:r>
          </w:p>
          <w:p w:rsidR="000C610F" w:rsidRPr="0038713C" w:rsidRDefault="000C610F" w:rsidP="00EC00AC">
            <w:pPr>
              <w:spacing w:line="240" w:lineRule="auto"/>
              <w:rPr>
                <w:rFonts w:eastAsia="Times New Roman"/>
                <w:lang w:eastAsia="ru-RU"/>
              </w:rPr>
            </w:pPr>
            <w:r w:rsidRPr="0038713C">
              <w:rPr>
                <w:rFonts w:eastAsia="Times New Roman"/>
                <w:lang w:eastAsia="ru-RU"/>
              </w:rPr>
              <w:t xml:space="preserve">70-79% - 20 баллов, </w:t>
            </w:r>
          </w:p>
          <w:p w:rsidR="000C610F" w:rsidRPr="0038713C" w:rsidRDefault="000C610F" w:rsidP="00EC00AC">
            <w:pPr>
              <w:spacing w:line="240" w:lineRule="auto"/>
              <w:rPr>
                <w:rFonts w:eastAsia="Times New Roman"/>
                <w:lang w:eastAsia="ru-RU"/>
              </w:rPr>
            </w:pPr>
            <w:r w:rsidRPr="0038713C">
              <w:rPr>
                <w:rFonts w:eastAsia="Times New Roman"/>
                <w:lang w:eastAsia="ru-RU"/>
              </w:rPr>
              <w:t>ниже 70%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785D1B" w:rsidRPr="0038713C" w:rsidRDefault="000434A2" w:rsidP="00785D1B">
            <w:pPr>
              <w:spacing w:line="240" w:lineRule="auto"/>
              <w:jc w:val="left"/>
              <w:rPr>
                <w:rFonts w:eastAsia="Times New Roman"/>
                <w:lang w:eastAsia="ru-RU"/>
              </w:rPr>
            </w:pPr>
            <w:r>
              <w:rPr>
                <w:rFonts w:eastAsia="Times New Roman"/>
                <w:lang w:eastAsia="ru-RU"/>
              </w:rPr>
              <w:t>3</w:t>
            </w:r>
          </w:p>
        </w:tc>
        <w:tc>
          <w:tcPr>
            <w:tcW w:w="3779" w:type="dxa"/>
            <w:tcBorders>
              <w:top w:val="nil"/>
              <w:left w:val="nil"/>
              <w:bottom w:val="single" w:sz="4" w:space="0" w:color="auto"/>
              <w:right w:val="single" w:sz="4" w:space="0" w:color="auto"/>
            </w:tcBorders>
            <w:shd w:val="clear" w:color="auto" w:fill="auto"/>
          </w:tcPr>
          <w:p w:rsidR="00785D1B" w:rsidRPr="0038713C" w:rsidRDefault="00785D1B" w:rsidP="00785D1B">
            <w:pPr>
              <w:spacing w:line="240" w:lineRule="auto"/>
              <w:rPr>
                <w:rFonts w:eastAsia="Times New Roman"/>
                <w:lang w:eastAsia="ru-RU"/>
              </w:rPr>
            </w:pPr>
            <w:r w:rsidRPr="0038713C">
              <w:rPr>
                <w:rFonts w:eastAsia="Times New Roman"/>
                <w:lang w:eastAsia="ru-RU"/>
              </w:rPr>
              <w:t>Охват контрацепцией женщин группы наблюдения 2В и 5</w:t>
            </w:r>
          </w:p>
        </w:tc>
        <w:tc>
          <w:tcPr>
            <w:tcW w:w="2126" w:type="dxa"/>
            <w:gridSpan w:val="2"/>
            <w:tcBorders>
              <w:top w:val="nil"/>
              <w:left w:val="single" w:sz="4" w:space="0" w:color="auto"/>
              <w:bottom w:val="single" w:sz="4" w:space="0" w:color="auto"/>
              <w:right w:val="single" w:sz="4" w:space="0" w:color="auto"/>
            </w:tcBorders>
            <w:shd w:val="clear" w:color="auto" w:fill="auto"/>
          </w:tcPr>
          <w:p w:rsidR="00785D1B" w:rsidRPr="0038713C" w:rsidRDefault="00785D1B" w:rsidP="00785D1B">
            <w:pPr>
              <w:spacing w:line="240" w:lineRule="auto"/>
              <w:rPr>
                <w:rFonts w:eastAsia="Times New Roman"/>
                <w:lang w:eastAsia="ru-RU"/>
              </w:rPr>
            </w:pPr>
            <w:r w:rsidRPr="0038713C">
              <w:rPr>
                <w:rFonts w:eastAsia="Times New Roman"/>
                <w:lang w:eastAsia="ru-RU"/>
              </w:rPr>
              <w:t xml:space="preserve">%; Данные УЗ </w:t>
            </w:r>
          </w:p>
        </w:tc>
        <w:tc>
          <w:tcPr>
            <w:tcW w:w="3685" w:type="dxa"/>
            <w:tcBorders>
              <w:top w:val="nil"/>
              <w:left w:val="nil"/>
              <w:bottom w:val="single" w:sz="4" w:space="0" w:color="auto"/>
              <w:right w:val="single" w:sz="4" w:space="0" w:color="auto"/>
            </w:tcBorders>
            <w:shd w:val="clear" w:color="auto" w:fill="auto"/>
          </w:tcPr>
          <w:p w:rsidR="00785D1B" w:rsidRPr="0038713C" w:rsidRDefault="00785D1B" w:rsidP="001D39E7">
            <w:pPr>
              <w:spacing w:line="240" w:lineRule="auto"/>
            </w:pPr>
            <w:r w:rsidRPr="0038713C">
              <w:t xml:space="preserve">Количество </w:t>
            </w:r>
            <w:r w:rsidR="001D39E7" w:rsidRPr="0038713C">
              <w:t xml:space="preserve">охваченных контрацепцией </w:t>
            </w:r>
            <w:r w:rsidRPr="0038713C">
              <w:t xml:space="preserve">женщин группы наблюдения 2В и 5*100 / общее количество женщин </w:t>
            </w:r>
            <w:r w:rsidR="001D39E7" w:rsidRPr="0038713C">
              <w:t xml:space="preserve">подлежащих </w:t>
            </w:r>
            <w:r w:rsidR="00164173" w:rsidRPr="0038713C">
              <w:t>контрацепции</w:t>
            </w:r>
          </w:p>
        </w:tc>
        <w:tc>
          <w:tcPr>
            <w:tcW w:w="4111" w:type="dxa"/>
            <w:tcBorders>
              <w:top w:val="nil"/>
              <w:left w:val="nil"/>
              <w:bottom w:val="single" w:sz="4" w:space="0" w:color="auto"/>
              <w:right w:val="single" w:sz="4" w:space="0" w:color="auto"/>
            </w:tcBorders>
            <w:shd w:val="clear" w:color="auto" w:fill="auto"/>
          </w:tcPr>
          <w:p w:rsidR="00785D1B" w:rsidRPr="0038713C" w:rsidRDefault="00785D1B" w:rsidP="00785D1B">
            <w:pPr>
              <w:spacing w:line="240" w:lineRule="auto"/>
              <w:rPr>
                <w:rFonts w:eastAsia="Times New Roman"/>
                <w:lang w:eastAsia="ru-RU"/>
              </w:rPr>
            </w:pPr>
            <w:r w:rsidRPr="0038713C">
              <w:rPr>
                <w:rFonts w:eastAsia="Times New Roman"/>
                <w:lang w:eastAsia="ru-RU"/>
              </w:rPr>
              <w:t xml:space="preserve">100% - 40 баллов; </w:t>
            </w:r>
          </w:p>
          <w:p w:rsidR="00785D1B" w:rsidRPr="0038713C" w:rsidRDefault="00785D1B" w:rsidP="00785D1B">
            <w:pPr>
              <w:spacing w:line="240" w:lineRule="auto"/>
              <w:rPr>
                <w:rFonts w:eastAsia="Times New Roman"/>
                <w:lang w:eastAsia="ru-RU"/>
              </w:rPr>
            </w:pPr>
            <w:r w:rsidRPr="0038713C">
              <w:rPr>
                <w:rFonts w:eastAsia="Times New Roman"/>
                <w:lang w:eastAsia="ru-RU"/>
              </w:rPr>
              <w:t xml:space="preserve">80%-99% - 30 баллов; </w:t>
            </w:r>
          </w:p>
          <w:p w:rsidR="00785D1B" w:rsidRPr="0038713C" w:rsidRDefault="00785D1B" w:rsidP="00785D1B">
            <w:pPr>
              <w:spacing w:line="240" w:lineRule="auto"/>
              <w:rPr>
                <w:rFonts w:eastAsia="Times New Roman"/>
                <w:lang w:eastAsia="ru-RU"/>
              </w:rPr>
            </w:pPr>
            <w:r w:rsidRPr="0038713C">
              <w:rPr>
                <w:rFonts w:eastAsia="Times New Roman"/>
                <w:lang w:eastAsia="ru-RU"/>
              </w:rPr>
              <w:t>70%-79% и ниже - 0 баллов</w:t>
            </w:r>
          </w:p>
        </w:tc>
      </w:tr>
      <w:tr w:rsidR="0038713C" w:rsidRPr="0038713C" w:rsidTr="005D611B">
        <w:trPr>
          <w:trHeight w:val="278"/>
        </w:trPr>
        <w:tc>
          <w:tcPr>
            <w:tcW w:w="631" w:type="dxa"/>
            <w:tcBorders>
              <w:top w:val="nil"/>
              <w:left w:val="single" w:sz="4" w:space="0" w:color="auto"/>
              <w:bottom w:val="single" w:sz="4" w:space="0" w:color="auto"/>
              <w:right w:val="single" w:sz="4" w:space="0" w:color="auto"/>
            </w:tcBorders>
            <w:shd w:val="clear" w:color="auto" w:fill="auto"/>
          </w:tcPr>
          <w:p w:rsidR="00AC166F" w:rsidRPr="0038713C" w:rsidRDefault="000434A2" w:rsidP="00AC166F">
            <w:pPr>
              <w:spacing w:line="240" w:lineRule="auto"/>
              <w:jc w:val="left"/>
              <w:rPr>
                <w:rFonts w:eastAsia="Times New Roman"/>
                <w:lang w:eastAsia="ru-RU"/>
              </w:rPr>
            </w:pPr>
            <w:r>
              <w:rPr>
                <w:rFonts w:eastAsia="Times New Roman"/>
                <w:lang w:eastAsia="ru-RU"/>
              </w:rPr>
              <w:t>4</w:t>
            </w:r>
          </w:p>
        </w:tc>
        <w:tc>
          <w:tcPr>
            <w:tcW w:w="3779" w:type="dxa"/>
            <w:tcBorders>
              <w:top w:val="nil"/>
              <w:left w:val="nil"/>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t>Охват пренатальным скринингом</w:t>
            </w:r>
          </w:p>
        </w:tc>
        <w:tc>
          <w:tcPr>
            <w:tcW w:w="2126" w:type="dxa"/>
            <w:gridSpan w:val="2"/>
            <w:tcBorders>
              <w:top w:val="nil"/>
              <w:left w:val="single" w:sz="4" w:space="0" w:color="auto"/>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t>%, данные УЗ</w:t>
            </w:r>
          </w:p>
        </w:tc>
        <w:tc>
          <w:tcPr>
            <w:tcW w:w="3685" w:type="dxa"/>
            <w:tcBorders>
              <w:top w:val="nil"/>
              <w:left w:val="nil"/>
              <w:bottom w:val="single" w:sz="4" w:space="0" w:color="auto"/>
              <w:right w:val="single" w:sz="4" w:space="0" w:color="auto"/>
            </w:tcBorders>
            <w:shd w:val="clear" w:color="auto" w:fill="auto"/>
          </w:tcPr>
          <w:p w:rsidR="00AC166F" w:rsidRPr="0038713C" w:rsidRDefault="00AC166F" w:rsidP="00AC166F">
            <w:pPr>
              <w:spacing w:line="240" w:lineRule="auto"/>
              <w:rPr>
                <w:shd w:val="clear" w:color="auto" w:fill="FFFFFF"/>
              </w:rPr>
            </w:pPr>
            <w:r w:rsidRPr="0038713C">
              <w:rPr>
                <w:rFonts w:eastAsia="Times New Roman"/>
                <w:lang w:eastAsia="ru-RU"/>
              </w:rPr>
              <w:t>Число охваченных пренатальным скринингом*100 / общее количество беременных женщин взятых на учет до 12 недель</w:t>
            </w:r>
          </w:p>
        </w:tc>
        <w:tc>
          <w:tcPr>
            <w:tcW w:w="4111" w:type="dxa"/>
            <w:tcBorders>
              <w:top w:val="nil"/>
              <w:left w:val="nil"/>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t xml:space="preserve">100% - 40 баллов; </w:t>
            </w:r>
          </w:p>
          <w:p w:rsidR="00AC166F" w:rsidRPr="0038713C" w:rsidRDefault="00AC166F" w:rsidP="00AC166F">
            <w:pPr>
              <w:spacing w:line="240" w:lineRule="auto"/>
              <w:rPr>
                <w:rFonts w:eastAsia="Times New Roman"/>
                <w:lang w:eastAsia="ru-RU"/>
              </w:rPr>
            </w:pPr>
            <w:r w:rsidRPr="0038713C">
              <w:rPr>
                <w:rFonts w:eastAsia="Times New Roman"/>
                <w:lang w:eastAsia="ru-RU"/>
              </w:rPr>
              <w:t xml:space="preserve">80%-99% - 30 баллов; </w:t>
            </w:r>
          </w:p>
          <w:p w:rsidR="00AC166F" w:rsidRPr="0038713C" w:rsidRDefault="00AC166F" w:rsidP="00AC166F">
            <w:pPr>
              <w:spacing w:line="240" w:lineRule="auto"/>
              <w:rPr>
                <w:rFonts w:eastAsia="Times New Roman"/>
                <w:lang w:eastAsia="ru-RU"/>
              </w:rPr>
            </w:pPr>
            <w:r w:rsidRPr="0038713C">
              <w:rPr>
                <w:rFonts w:eastAsia="Times New Roman"/>
                <w:lang w:eastAsia="ru-RU"/>
              </w:rPr>
              <w:t xml:space="preserve">70%-79% и ниже - 0 баллов </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AC166F" w:rsidRPr="0038713C" w:rsidRDefault="000434A2" w:rsidP="00AC166F">
            <w:pPr>
              <w:spacing w:line="240" w:lineRule="auto"/>
              <w:jc w:val="left"/>
              <w:rPr>
                <w:rFonts w:eastAsia="Times New Roman"/>
                <w:lang w:eastAsia="ru-RU"/>
              </w:rPr>
            </w:pPr>
            <w:r>
              <w:rPr>
                <w:rFonts w:eastAsia="Times New Roman"/>
                <w:lang w:eastAsia="ru-RU"/>
              </w:rPr>
              <w:t>5</w:t>
            </w:r>
          </w:p>
        </w:tc>
        <w:tc>
          <w:tcPr>
            <w:tcW w:w="3779" w:type="dxa"/>
            <w:tcBorders>
              <w:top w:val="nil"/>
              <w:left w:val="nil"/>
              <w:bottom w:val="single" w:sz="4" w:space="0" w:color="auto"/>
              <w:right w:val="single" w:sz="4" w:space="0" w:color="auto"/>
            </w:tcBorders>
            <w:shd w:val="clear" w:color="auto" w:fill="auto"/>
          </w:tcPr>
          <w:p w:rsidR="00AC166F" w:rsidRPr="0038713C" w:rsidRDefault="00AC166F" w:rsidP="00164173">
            <w:pPr>
              <w:spacing w:line="240" w:lineRule="auto"/>
              <w:rPr>
                <w:rFonts w:eastAsia="Times New Roman"/>
                <w:lang w:eastAsia="ru-RU"/>
              </w:rPr>
            </w:pPr>
            <w:r w:rsidRPr="0038713C">
              <w:rPr>
                <w:rFonts w:eastAsia="Times New Roman"/>
                <w:lang w:eastAsia="ru-RU"/>
              </w:rPr>
              <w:t xml:space="preserve">Динамика </w:t>
            </w:r>
            <w:r w:rsidR="00164173" w:rsidRPr="0038713C">
              <w:rPr>
                <w:rFonts w:eastAsia="Times New Roman"/>
                <w:lang w:eastAsia="ru-RU"/>
              </w:rPr>
              <w:t>показателя</w:t>
            </w:r>
            <w:r w:rsidRPr="0038713C">
              <w:rPr>
                <w:rFonts w:eastAsia="Times New Roman"/>
                <w:lang w:eastAsia="ru-RU"/>
              </w:rPr>
              <w:t xml:space="preserve"> младенческой смертности от предотвратимых причин на уровне ПМСП </w:t>
            </w:r>
          </w:p>
        </w:tc>
        <w:tc>
          <w:tcPr>
            <w:tcW w:w="2126" w:type="dxa"/>
            <w:gridSpan w:val="2"/>
            <w:tcBorders>
              <w:top w:val="nil"/>
              <w:left w:val="single" w:sz="4" w:space="0" w:color="auto"/>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t>%, Данные РЦЭЗ</w:t>
            </w:r>
          </w:p>
        </w:tc>
        <w:tc>
          <w:tcPr>
            <w:tcW w:w="3685" w:type="dxa"/>
            <w:tcBorders>
              <w:top w:val="nil"/>
              <w:left w:val="nil"/>
              <w:bottom w:val="single" w:sz="4" w:space="0" w:color="auto"/>
              <w:right w:val="single" w:sz="4" w:space="0" w:color="auto"/>
            </w:tcBorders>
            <w:shd w:val="clear" w:color="auto" w:fill="auto"/>
          </w:tcPr>
          <w:p w:rsidR="00AC166F" w:rsidRPr="0038713C" w:rsidRDefault="00164173" w:rsidP="00AC166F">
            <w:pPr>
              <w:spacing w:line="240" w:lineRule="auto"/>
              <w:rPr>
                <w:rFonts w:eastAsia="Times New Roman"/>
                <w:lang w:eastAsia="ru-RU"/>
              </w:rPr>
            </w:pPr>
            <w:r w:rsidRPr="0038713C">
              <w:t xml:space="preserve">Показатель </w:t>
            </w:r>
            <w:r w:rsidR="00AC166F" w:rsidRPr="0038713C">
              <w:t xml:space="preserve">младенческой смертности </w:t>
            </w:r>
            <w:r w:rsidR="00AC166F" w:rsidRPr="0038713C">
              <w:rPr>
                <w:rFonts w:eastAsia="Times New Roman"/>
                <w:lang w:eastAsia="ru-RU"/>
              </w:rPr>
              <w:t xml:space="preserve">от предотвратимых причин на уровне ПМСП </w:t>
            </w:r>
            <w:r w:rsidR="00AC166F" w:rsidRPr="0038713C">
              <w:t xml:space="preserve">за предыдущий отчетный период * </w:t>
            </w:r>
            <w:r w:rsidR="00AC166F" w:rsidRPr="0038713C">
              <w:lastRenderedPageBreak/>
              <w:t xml:space="preserve">100 / </w:t>
            </w:r>
            <w:r w:rsidRPr="0038713C">
              <w:t>Показатель</w:t>
            </w:r>
            <w:r w:rsidR="00AC166F" w:rsidRPr="0038713C">
              <w:t xml:space="preserve"> младенческой смертности </w:t>
            </w:r>
            <w:r w:rsidR="00AC166F" w:rsidRPr="0038713C">
              <w:rPr>
                <w:rFonts w:eastAsia="Times New Roman"/>
                <w:lang w:eastAsia="ru-RU"/>
              </w:rPr>
              <w:t xml:space="preserve">от предотвратимых причин на уровне ПМСП </w:t>
            </w:r>
            <w:r w:rsidR="00AC166F" w:rsidRPr="0038713C">
              <w:t>за отчетный период</w:t>
            </w:r>
            <w:r w:rsidRPr="0038713C">
              <w:t xml:space="preserve"> </w:t>
            </w:r>
          </w:p>
        </w:tc>
        <w:tc>
          <w:tcPr>
            <w:tcW w:w="4111" w:type="dxa"/>
            <w:tcBorders>
              <w:top w:val="nil"/>
              <w:left w:val="nil"/>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lastRenderedPageBreak/>
              <w:t>отсутствие- 50 баллов</w:t>
            </w:r>
          </w:p>
          <w:p w:rsidR="00AC166F" w:rsidRPr="0038713C" w:rsidRDefault="00AC166F" w:rsidP="00AC166F">
            <w:pPr>
              <w:spacing w:line="240" w:lineRule="auto"/>
              <w:rPr>
                <w:rFonts w:eastAsia="Times New Roman"/>
                <w:lang w:eastAsia="ru-RU"/>
              </w:rPr>
            </w:pPr>
            <w:r w:rsidRPr="0038713C">
              <w:rPr>
                <w:rFonts w:eastAsia="Times New Roman"/>
                <w:lang w:eastAsia="ru-RU"/>
              </w:rPr>
              <w:t>снижение на 0,5 и выше – 40 баллов</w:t>
            </w:r>
          </w:p>
          <w:p w:rsidR="00AC166F" w:rsidRPr="0038713C" w:rsidRDefault="00AC166F" w:rsidP="00AC166F">
            <w:pPr>
              <w:spacing w:line="240" w:lineRule="auto"/>
              <w:rPr>
                <w:rFonts w:eastAsia="Times New Roman"/>
                <w:lang w:eastAsia="ru-RU"/>
              </w:rPr>
            </w:pPr>
            <w:r w:rsidRPr="0038713C">
              <w:rPr>
                <w:rFonts w:eastAsia="Times New Roman"/>
                <w:lang w:eastAsia="ru-RU"/>
              </w:rPr>
              <w:t>от 0,4-0,3 – 30 баллов</w:t>
            </w:r>
          </w:p>
          <w:p w:rsidR="00AC166F" w:rsidRPr="0038713C" w:rsidRDefault="00AC166F" w:rsidP="00AC166F">
            <w:pPr>
              <w:spacing w:line="240" w:lineRule="auto"/>
              <w:rPr>
                <w:rFonts w:eastAsia="Times New Roman"/>
                <w:lang w:eastAsia="ru-RU"/>
              </w:rPr>
            </w:pPr>
            <w:r w:rsidRPr="0038713C">
              <w:rPr>
                <w:rFonts w:eastAsia="Times New Roman"/>
                <w:lang w:eastAsia="ru-RU"/>
              </w:rPr>
              <w:t>от 0,3 -0,2 – 20 баллов</w:t>
            </w:r>
          </w:p>
          <w:p w:rsidR="00AC166F" w:rsidRPr="0038713C" w:rsidRDefault="00AC166F" w:rsidP="00AC166F">
            <w:pPr>
              <w:spacing w:line="240" w:lineRule="auto"/>
              <w:rPr>
                <w:rFonts w:eastAsia="Times New Roman"/>
                <w:lang w:eastAsia="ru-RU"/>
              </w:rPr>
            </w:pPr>
            <w:r w:rsidRPr="0038713C">
              <w:rPr>
                <w:rFonts w:eastAsia="Times New Roman"/>
                <w:lang w:eastAsia="ru-RU"/>
              </w:rPr>
              <w:lastRenderedPageBreak/>
              <w:t>от 0,1 и ниже – 10 баллов</w:t>
            </w:r>
          </w:p>
          <w:p w:rsidR="00AC166F" w:rsidRPr="0038713C" w:rsidRDefault="00AC166F" w:rsidP="00AC166F">
            <w:pPr>
              <w:rPr>
                <w:rFonts w:eastAsia="Times New Roman"/>
                <w:lang w:eastAsia="ru-RU"/>
              </w:rPr>
            </w:pPr>
            <w:r w:rsidRPr="0038713C">
              <w:rPr>
                <w:rFonts w:eastAsia="Times New Roman"/>
                <w:lang w:eastAsia="ru-RU"/>
              </w:rPr>
              <w:t>отсутствие снижения  - 0 баллов</w:t>
            </w:r>
          </w:p>
        </w:tc>
      </w:tr>
      <w:tr w:rsidR="0038713C" w:rsidRPr="0038713C" w:rsidTr="00883FFC">
        <w:trPr>
          <w:trHeight w:val="278"/>
        </w:trPr>
        <w:tc>
          <w:tcPr>
            <w:tcW w:w="631" w:type="dxa"/>
            <w:tcBorders>
              <w:top w:val="nil"/>
              <w:left w:val="single" w:sz="4" w:space="0" w:color="auto"/>
              <w:bottom w:val="single" w:sz="4" w:space="0" w:color="auto"/>
              <w:right w:val="single" w:sz="4" w:space="0" w:color="auto"/>
            </w:tcBorders>
            <w:shd w:val="clear" w:color="auto" w:fill="auto"/>
          </w:tcPr>
          <w:p w:rsidR="00AC166F" w:rsidRPr="0038713C" w:rsidRDefault="000434A2" w:rsidP="00AC166F">
            <w:pPr>
              <w:spacing w:line="240" w:lineRule="auto"/>
              <w:jc w:val="left"/>
              <w:rPr>
                <w:rFonts w:eastAsia="Times New Roman"/>
                <w:lang w:eastAsia="ru-RU"/>
              </w:rPr>
            </w:pPr>
            <w:r>
              <w:rPr>
                <w:rFonts w:eastAsia="Times New Roman"/>
                <w:lang w:eastAsia="ru-RU"/>
              </w:rPr>
              <w:lastRenderedPageBreak/>
              <w:t>6</w:t>
            </w:r>
          </w:p>
        </w:tc>
        <w:tc>
          <w:tcPr>
            <w:tcW w:w="3779" w:type="dxa"/>
            <w:tcBorders>
              <w:top w:val="nil"/>
              <w:left w:val="nil"/>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t>Досуточная летальность детей до 1 года</w:t>
            </w:r>
          </w:p>
        </w:tc>
        <w:tc>
          <w:tcPr>
            <w:tcW w:w="2126" w:type="dxa"/>
            <w:gridSpan w:val="2"/>
            <w:tcBorders>
              <w:top w:val="nil"/>
              <w:left w:val="single" w:sz="4" w:space="0" w:color="auto"/>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t>%; Данные РЦЭЗ</w:t>
            </w:r>
          </w:p>
        </w:tc>
        <w:tc>
          <w:tcPr>
            <w:tcW w:w="3685" w:type="dxa"/>
            <w:tcBorders>
              <w:top w:val="nil"/>
              <w:left w:val="nil"/>
              <w:bottom w:val="single" w:sz="4" w:space="0" w:color="auto"/>
              <w:right w:val="single" w:sz="4" w:space="0" w:color="auto"/>
            </w:tcBorders>
            <w:shd w:val="clear" w:color="auto" w:fill="auto"/>
          </w:tcPr>
          <w:p w:rsidR="00AC166F" w:rsidRPr="0038713C" w:rsidRDefault="00AC166F" w:rsidP="003E718B">
            <w:pPr>
              <w:spacing w:line="240" w:lineRule="auto"/>
            </w:pPr>
            <w:r w:rsidRPr="0038713C">
              <w:t>Число умерших детей до 1 года в первые 24 часа с момента поступления / общее число умерших детей до 1 года</w:t>
            </w:r>
            <w:r w:rsidR="003E718B" w:rsidRPr="0038713C">
              <w:t>*100</w:t>
            </w:r>
          </w:p>
        </w:tc>
        <w:tc>
          <w:tcPr>
            <w:tcW w:w="4111" w:type="dxa"/>
            <w:tcBorders>
              <w:top w:val="nil"/>
              <w:left w:val="nil"/>
              <w:bottom w:val="single" w:sz="4" w:space="0" w:color="auto"/>
              <w:right w:val="single" w:sz="4" w:space="0" w:color="auto"/>
            </w:tcBorders>
            <w:shd w:val="clear" w:color="auto" w:fill="auto"/>
          </w:tcPr>
          <w:p w:rsidR="00AC166F" w:rsidRPr="0038713C" w:rsidRDefault="005A17F7" w:rsidP="00AC166F">
            <w:pPr>
              <w:spacing w:line="240" w:lineRule="auto"/>
              <w:rPr>
                <w:rFonts w:eastAsia="Times New Roman"/>
                <w:lang w:eastAsia="ru-RU"/>
              </w:rPr>
            </w:pPr>
            <w:r w:rsidRPr="0038713C">
              <w:rPr>
                <w:rFonts w:eastAsia="Times New Roman"/>
                <w:lang w:eastAsia="ru-RU"/>
              </w:rPr>
              <w:t xml:space="preserve">До 1% - 40 баллов, выше 1 % - 0 баллов </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AC166F" w:rsidRPr="0038713C" w:rsidRDefault="000434A2" w:rsidP="00AC166F">
            <w:pPr>
              <w:spacing w:line="240" w:lineRule="auto"/>
              <w:jc w:val="left"/>
              <w:rPr>
                <w:rFonts w:eastAsia="Times New Roman"/>
                <w:lang w:eastAsia="ru-RU"/>
              </w:rPr>
            </w:pPr>
            <w:r>
              <w:rPr>
                <w:rFonts w:eastAsia="Times New Roman"/>
                <w:lang w:eastAsia="ru-RU"/>
              </w:rPr>
              <w:t>7</w:t>
            </w:r>
          </w:p>
        </w:tc>
        <w:tc>
          <w:tcPr>
            <w:tcW w:w="3779" w:type="dxa"/>
            <w:tcBorders>
              <w:top w:val="nil"/>
              <w:left w:val="nil"/>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t>Наличие оборудования для проведения аудиологического скрининга</w:t>
            </w:r>
          </w:p>
        </w:tc>
        <w:tc>
          <w:tcPr>
            <w:tcW w:w="2126" w:type="dxa"/>
            <w:gridSpan w:val="2"/>
            <w:tcBorders>
              <w:top w:val="nil"/>
              <w:left w:val="single" w:sz="4" w:space="0" w:color="auto"/>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t>Данные УЗ</w:t>
            </w:r>
          </w:p>
        </w:tc>
        <w:tc>
          <w:tcPr>
            <w:tcW w:w="3685" w:type="dxa"/>
            <w:tcBorders>
              <w:top w:val="nil"/>
              <w:left w:val="nil"/>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t xml:space="preserve">Наличие – 20 баллов, отсутствие – 0 баллов </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AC166F" w:rsidRPr="0038713C" w:rsidRDefault="000434A2" w:rsidP="00AC166F">
            <w:pPr>
              <w:spacing w:line="240" w:lineRule="auto"/>
              <w:jc w:val="left"/>
              <w:rPr>
                <w:rFonts w:eastAsia="Times New Roman"/>
                <w:lang w:eastAsia="ru-RU"/>
              </w:rPr>
            </w:pPr>
            <w:r>
              <w:rPr>
                <w:rFonts w:eastAsia="Times New Roman"/>
                <w:lang w:eastAsia="ru-RU"/>
              </w:rPr>
              <w:t>8</w:t>
            </w:r>
          </w:p>
        </w:tc>
        <w:tc>
          <w:tcPr>
            <w:tcW w:w="3779"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Темп роста пролеченных пациентов  СЗТ</w:t>
            </w:r>
          </w:p>
        </w:tc>
        <w:tc>
          <w:tcPr>
            <w:tcW w:w="2126" w:type="dxa"/>
            <w:gridSpan w:val="2"/>
            <w:tcBorders>
              <w:top w:val="nil"/>
              <w:left w:val="single" w:sz="4" w:space="0" w:color="auto"/>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 xml:space="preserve"> %; Выгрузка из ЭРСБ, Данные РЦЭЗ</w:t>
            </w:r>
          </w:p>
        </w:tc>
        <w:tc>
          <w:tcPr>
            <w:tcW w:w="3685"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 xml:space="preserve">Число пролеченных больных СЗТ текущего отчетного периода * 100/Число пролеченных больных  СЗТ за предыдущий отчетный период </w:t>
            </w:r>
          </w:p>
        </w:tc>
        <w:tc>
          <w:tcPr>
            <w:tcW w:w="4111"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 xml:space="preserve">Увеличение на 15% и более - 30 баллов, от 10 до 15% - 20 баллов, от 5 до 10% - 10 баллов, менее 5% или снижение - 0 баллов. </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AC166F" w:rsidRPr="0038713C" w:rsidRDefault="000434A2" w:rsidP="000434A2">
            <w:pPr>
              <w:spacing w:line="240" w:lineRule="auto"/>
              <w:jc w:val="left"/>
              <w:rPr>
                <w:rFonts w:eastAsia="Times New Roman"/>
                <w:lang w:eastAsia="ru-RU"/>
              </w:rPr>
            </w:pPr>
            <w:r>
              <w:rPr>
                <w:rFonts w:eastAsia="Times New Roman"/>
                <w:lang w:eastAsia="ru-RU"/>
              </w:rPr>
              <w:t>9</w:t>
            </w:r>
          </w:p>
        </w:tc>
        <w:tc>
          <w:tcPr>
            <w:tcW w:w="3779"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Удельный вес злокачественных новообразований визуальной локализации 1-2 ст. среди впервые выявленных больных злокачественными новообразованиями (далее – ЗНО)</w:t>
            </w:r>
          </w:p>
        </w:tc>
        <w:tc>
          <w:tcPr>
            <w:tcW w:w="2126" w:type="dxa"/>
            <w:gridSpan w:val="2"/>
            <w:tcBorders>
              <w:top w:val="nil"/>
              <w:left w:val="single" w:sz="4" w:space="0" w:color="auto"/>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 Выгрузка из ДКПН, Данные РЦЭЗ</w:t>
            </w:r>
          </w:p>
        </w:tc>
        <w:tc>
          <w:tcPr>
            <w:tcW w:w="3685"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Число ЗНО визуальной локализации 1-2 ст. * 100/ число впервые выявленных больных ЗНО</w:t>
            </w:r>
          </w:p>
        </w:tc>
        <w:tc>
          <w:tcPr>
            <w:tcW w:w="4111"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90% достижения цели и более - 40 баллов, от 80 до 90% - 30 баллов, от 70 до 80% - 20 баллов, от 60 до 70% -10 баллов, ниже 60% - 0 баллов</w:t>
            </w:r>
          </w:p>
        </w:tc>
      </w:tr>
      <w:tr w:rsidR="0038713C" w:rsidRPr="0038713C" w:rsidTr="005D611B">
        <w:trPr>
          <w:trHeight w:val="278"/>
        </w:trPr>
        <w:tc>
          <w:tcPr>
            <w:tcW w:w="631" w:type="dxa"/>
            <w:tcBorders>
              <w:top w:val="nil"/>
              <w:left w:val="single" w:sz="4" w:space="0" w:color="auto"/>
              <w:bottom w:val="single" w:sz="4" w:space="0" w:color="auto"/>
              <w:right w:val="single" w:sz="4" w:space="0" w:color="auto"/>
            </w:tcBorders>
            <w:shd w:val="clear" w:color="auto" w:fill="auto"/>
          </w:tcPr>
          <w:p w:rsidR="00AC166F" w:rsidRPr="0038713C" w:rsidRDefault="005D611B" w:rsidP="000434A2">
            <w:pPr>
              <w:spacing w:line="240" w:lineRule="auto"/>
              <w:jc w:val="left"/>
              <w:rPr>
                <w:rFonts w:eastAsia="Times New Roman"/>
                <w:lang w:eastAsia="ru-RU"/>
              </w:rPr>
            </w:pPr>
            <w:r w:rsidRPr="0038713C">
              <w:rPr>
                <w:rFonts w:eastAsia="Times New Roman"/>
                <w:lang w:eastAsia="ru-RU"/>
              </w:rPr>
              <w:t>1</w:t>
            </w:r>
            <w:r w:rsidR="000434A2">
              <w:rPr>
                <w:rFonts w:eastAsia="Times New Roman"/>
                <w:lang w:eastAsia="ru-RU"/>
              </w:rPr>
              <w:t>0</w:t>
            </w:r>
          </w:p>
        </w:tc>
        <w:tc>
          <w:tcPr>
            <w:tcW w:w="3779"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Показатель своевременно диагностированного туберкулеза легких</w:t>
            </w:r>
          </w:p>
        </w:tc>
        <w:tc>
          <w:tcPr>
            <w:tcW w:w="2126" w:type="dxa"/>
            <w:gridSpan w:val="2"/>
            <w:tcBorders>
              <w:top w:val="nil"/>
              <w:left w:val="single" w:sz="4" w:space="0" w:color="auto"/>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 Выгрузка из ДКПН, Данные РЦЭЗ</w:t>
            </w:r>
          </w:p>
        </w:tc>
        <w:tc>
          <w:tcPr>
            <w:tcW w:w="3685"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Число раннего диагностированных форм туберкулеза легких * 100/ число впервые выявленных случаев туберкулеза легких</w:t>
            </w:r>
          </w:p>
        </w:tc>
        <w:tc>
          <w:tcPr>
            <w:tcW w:w="4111"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90% достижения цели и более - 40 баллов, от 80 до 90% - 30 баллов, от 70 до 80% - 20 баллов, от 60 до 70% -10 баллов, ниже 60%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AC166F" w:rsidRPr="0038713C" w:rsidRDefault="000434A2" w:rsidP="00AC166F">
            <w:pPr>
              <w:spacing w:line="240" w:lineRule="auto"/>
              <w:jc w:val="left"/>
              <w:rPr>
                <w:rFonts w:eastAsia="Times New Roman"/>
                <w:lang w:eastAsia="ru-RU"/>
              </w:rPr>
            </w:pPr>
            <w:r>
              <w:rPr>
                <w:rFonts w:eastAsia="Times New Roman"/>
                <w:lang w:eastAsia="ru-RU"/>
              </w:rPr>
              <w:t>11</w:t>
            </w:r>
          </w:p>
        </w:tc>
        <w:tc>
          <w:tcPr>
            <w:tcW w:w="3779"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Уровень осложнения сахарного диабета</w:t>
            </w:r>
          </w:p>
        </w:tc>
        <w:tc>
          <w:tcPr>
            <w:tcW w:w="2126" w:type="dxa"/>
            <w:gridSpan w:val="2"/>
            <w:tcBorders>
              <w:top w:val="nil"/>
              <w:left w:val="single" w:sz="4" w:space="0" w:color="auto"/>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 xml:space="preserve"> %; Выгрузка из ЭРСБ, Данные РЦЭЗ</w:t>
            </w:r>
          </w:p>
        </w:tc>
        <w:tc>
          <w:tcPr>
            <w:tcW w:w="3685"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 xml:space="preserve">Число больных, состоящих на диспансерном учете по поводу сахарного диабета, пролеченных в стационаре с </w:t>
            </w:r>
            <w:r w:rsidRPr="0038713C">
              <w:rPr>
                <w:rFonts w:eastAsia="Times New Roman"/>
                <w:lang w:eastAsia="ru-RU"/>
              </w:rPr>
              <w:lastRenderedPageBreak/>
              <w:t>осложнениями*100/</w:t>
            </w:r>
            <w:r w:rsidRPr="0038713C">
              <w:t xml:space="preserve"> </w:t>
            </w:r>
            <w:r w:rsidRPr="0038713C">
              <w:rPr>
                <w:rFonts w:eastAsia="Times New Roman"/>
                <w:lang w:eastAsia="ru-RU"/>
              </w:rPr>
              <w:t>Число больных состоящих на диспансерном учете с данной нозологией</w:t>
            </w:r>
          </w:p>
        </w:tc>
        <w:tc>
          <w:tcPr>
            <w:tcW w:w="4111"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lastRenderedPageBreak/>
              <w:t>до 5% - 30 баллов, от 5% до 10% - 20 баллов, свыше 10%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AC166F" w:rsidRPr="0038713C" w:rsidRDefault="000434A2" w:rsidP="00AC166F">
            <w:pPr>
              <w:spacing w:line="240" w:lineRule="auto"/>
              <w:jc w:val="left"/>
              <w:rPr>
                <w:rFonts w:eastAsia="Times New Roman"/>
                <w:lang w:eastAsia="ru-RU"/>
              </w:rPr>
            </w:pPr>
            <w:r>
              <w:rPr>
                <w:rFonts w:eastAsia="Times New Roman"/>
                <w:lang w:eastAsia="ru-RU"/>
              </w:rPr>
              <w:t>12</w:t>
            </w:r>
          </w:p>
        </w:tc>
        <w:tc>
          <w:tcPr>
            <w:tcW w:w="3779"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Уровень осложнения астмы</w:t>
            </w:r>
          </w:p>
        </w:tc>
        <w:tc>
          <w:tcPr>
            <w:tcW w:w="2126" w:type="dxa"/>
            <w:gridSpan w:val="2"/>
            <w:tcBorders>
              <w:top w:val="nil"/>
              <w:left w:val="single" w:sz="4" w:space="0" w:color="auto"/>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 xml:space="preserve"> %; Выгрузка из ЭРСБ, Данные РЦЭЗ</w:t>
            </w:r>
          </w:p>
        </w:tc>
        <w:tc>
          <w:tcPr>
            <w:tcW w:w="3685"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 xml:space="preserve">Число больных, состоящих на диспансерном учете по поводу астмы, пролеченных в стационаре с осложнениями*100/ Число больных, состоящих на диспансерном учете с данной нозологией </w:t>
            </w:r>
          </w:p>
        </w:tc>
        <w:tc>
          <w:tcPr>
            <w:tcW w:w="4111"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до 5% - 30 баллов, от 5% до 10% - 20 баллов, свыше 10% - 0 баллов</w:t>
            </w:r>
          </w:p>
        </w:tc>
      </w:tr>
      <w:tr w:rsidR="0038713C" w:rsidRPr="0038713C" w:rsidTr="004D654D">
        <w:trPr>
          <w:trHeight w:val="420"/>
        </w:trPr>
        <w:tc>
          <w:tcPr>
            <w:tcW w:w="631" w:type="dxa"/>
            <w:tcBorders>
              <w:top w:val="nil"/>
              <w:left w:val="single" w:sz="4" w:space="0" w:color="auto"/>
              <w:bottom w:val="single" w:sz="4" w:space="0" w:color="auto"/>
              <w:right w:val="single" w:sz="4" w:space="0" w:color="auto"/>
            </w:tcBorders>
            <w:shd w:val="clear" w:color="auto" w:fill="auto"/>
          </w:tcPr>
          <w:p w:rsidR="00AC166F" w:rsidRPr="0038713C" w:rsidRDefault="000434A2" w:rsidP="00AC166F">
            <w:pPr>
              <w:spacing w:line="240" w:lineRule="auto"/>
              <w:jc w:val="left"/>
              <w:rPr>
                <w:rFonts w:eastAsia="Times New Roman"/>
                <w:lang w:eastAsia="ru-RU"/>
              </w:rPr>
            </w:pPr>
            <w:r>
              <w:rPr>
                <w:rFonts w:eastAsia="Times New Roman"/>
                <w:lang w:eastAsia="ru-RU"/>
              </w:rPr>
              <w:t>13</w:t>
            </w:r>
          </w:p>
        </w:tc>
        <w:tc>
          <w:tcPr>
            <w:tcW w:w="3779"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Уровень осложнения хронической обструктивной болезни легких (далее – ХОБЛ)</w:t>
            </w:r>
          </w:p>
        </w:tc>
        <w:tc>
          <w:tcPr>
            <w:tcW w:w="2126" w:type="dxa"/>
            <w:gridSpan w:val="2"/>
            <w:tcBorders>
              <w:top w:val="nil"/>
              <w:left w:val="single" w:sz="4" w:space="0" w:color="auto"/>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 xml:space="preserve"> %; Выгрузка из ЭРСБ, Данные РЦЭЗ</w:t>
            </w:r>
          </w:p>
        </w:tc>
        <w:tc>
          <w:tcPr>
            <w:tcW w:w="3685"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Число больных, состоящих на диспансерном учете по поводу ХОБЛ, пролеченных в стационаре с осложнениями*100/ Число больных, состоящих на диспансерном учете с данной нозологией</w:t>
            </w:r>
          </w:p>
        </w:tc>
        <w:tc>
          <w:tcPr>
            <w:tcW w:w="4111"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до 5% - 30 баллов, от 5% до 10% - 20 баллов, свыше 10%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AC166F" w:rsidRPr="0038713C" w:rsidRDefault="000434A2" w:rsidP="00AC166F">
            <w:pPr>
              <w:spacing w:line="240" w:lineRule="auto"/>
              <w:jc w:val="left"/>
              <w:rPr>
                <w:rFonts w:eastAsia="Times New Roman"/>
                <w:lang w:eastAsia="ru-RU"/>
              </w:rPr>
            </w:pPr>
            <w:r>
              <w:rPr>
                <w:rFonts w:eastAsia="Times New Roman"/>
                <w:lang w:eastAsia="ru-RU"/>
              </w:rPr>
              <w:t>14</w:t>
            </w:r>
          </w:p>
        </w:tc>
        <w:tc>
          <w:tcPr>
            <w:tcW w:w="3779"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Уровень госпитализации больных из числа прикрепленного населения с осложнениями болезней системы кровообращения (ОИМ, ОНМК)</w:t>
            </w:r>
          </w:p>
        </w:tc>
        <w:tc>
          <w:tcPr>
            <w:tcW w:w="2126" w:type="dxa"/>
            <w:gridSpan w:val="2"/>
            <w:tcBorders>
              <w:top w:val="nil"/>
              <w:left w:val="single" w:sz="4" w:space="0" w:color="auto"/>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 Выгрузка из ЭРСБ, Данные РЦЭЗ</w:t>
            </w:r>
          </w:p>
        </w:tc>
        <w:tc>
          <w:tcPr>
            <w:tcW w:w="3685" w:type="dxa"/>
            <w:tcBorders>
              <w:top w:val="nil"/>
              <w:left w:val="nil"/>
              <w:bottom w:val="single" w:sz="4" w:space="0" w:color="auto"/>
              <w:right w:val="single" w:sz="4" w:space="0" w:color="auto"/>
            </w:tcBorders>
            <w:shd w:val="clear" w:color="auto" w:fill="auto"/>
            <w:hideMark/>
          </w:tcPr>
          <w:p w:rsidR="00AC166F" w:rsidRPr="0038713C" w:rsidRDefault="00AC166F" w:rsidP="00AC166F">
            <w:pPr>
              <w:spacing w:line="240" w:lineRule="auto"/>
              <w:rPr>
                <w:rFonts w:eastAsia="Times New Roman"/>
                <w:lang w:eastAsia="ru-RU"/>
              </w:rPr>
            </w:pPr>
            <w:r w:rsidRPr="0038713C">
              <w:rPr>
                <w:rFonts w:eastAsia="Times New Roman"/>
                <w:lang w:eastAsia="ru-RU"/>
              </w:rPr>
              <w:t>Число пролеченных с осложнениями БСК (Показатель текущего отчетного периода)* 100/ Число пролеченных БСК прикрепленного населения</w:t>
            </w:r>
          </w:p>
        </w:tc>
        <w:tc>
          <w:tcPr>
            <w:tcW w:w="4111" w:type="dxa"/>
            <w:tcBorders>
              <w:top w:val="nil"/>
              <w:left w:val="nil"/>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t>До 5% - 40 баллов, от 5 – 10% - 30 баллов, от 10 – 20 % - 20 баллов, от 20 - 30% - 10 баллов, выше 30 - баллов</w:t>
            </w:r>
          </w:p>
          <w:p w:rsidR="00AC166F" w:rsidRPr="0038713C" w:rsidRDefault="00AC166F" w:rsidP="00AC166F">
            <w:pPr>
              <w:spacing w:line="240" w:lineRule="auto"/>
              <w:rPr>
                <w:rFonts w:eastAsia="Times New Roman"/>
                <w:lang w:eastAsia="ru-RU"/>
              </w:rPr>
            </w:pPr>
          </w:p>
          <w:p w:rsidR="00AC166F" w:rsidRPr="0038713C" w:rsidRDefault="00AC166F" w:rsidP="00AC166F">
            <w:pPr>
              <w:spacing w:line="240" w:lineRule="auto"/>
              <w:rPr>
                <w:rFonts w:eastAsia="Times New Roman"/>
                <w:lang w:eastAsia="ru-RU"/>
              </w:rPr>
            </w:pP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AC166F" w:rsidRPr="0038713C" w:rsidRDefault="000434A2" w:rsidP="00AC166F">
            <w:pPr>
              <w:spacing w:line="240" w:lineRule="auto"/>
              <w:jc w:val="left"/>
              <w:rPr>
                <w:rFonts w:eastAsia="Times New Roman"/>
                <w:lang w:eastAsia="ru-RU"/>
              </w:rPr>
            </w:pPr>
            <w:r>
              <w:rPr>
                <w:rFonts w:eastAsia="Times New Roman"/>
                <w:lang w:eastAsia="ru-RU"/>
              </w:rPr>
              <w:t>15</w:t>
            </w:r>
          </w:p>
        </w:tc>
        <w:tc>
          <w:tcPr>
            <w:tcW w:w="3779" w:type="dxa"/>
            <w:tcBorders>
              <w:top w:val="nil"/>
              <w:left w:val="nil"/>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vertAlign w:val="superscript"/>
                <w:lang w:eastAsia="ru-RU"/>
              </w:rPr>
            </w:pPr>
            <w:r w:rsidRPr="0038713C">
              <w:rPr>
                <w:rFonts w:eastAsia="Times New Roman"/>
                <w:lang w:eastAsia="ru-RU"/>
              </w:rPr>
              <w:t xml:space="preserve">Доля пациентов, вовлеченных в программу управления заболеваниями (ПУЗ) из числа пациентов, состоящих на динамическом наблюдении по поводу хронических неинфекционных заболеваний </w:t>
            </w:r>
          </w:p>
        </w:tc>
        <w:tc>
          <w:tcPr>
            <w:tcW w:w="2126" w:type="dxa"/>
            <w:gridSpan w:val="2"/>
            <w:tcBorders>
              <w:top w:val="nil"/>
              <w:left w:val="single" w:sz="4" w:space="0" w:color="auto"/>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t>%, Научно-исследовательский институт кардиологии и внутренних болезней</w:t>
            </w:r>
          </w:p>
        </w:tc>
        <w:tc>
          <w:tcPr>
            <w:tcW w:w="3685" w:type="dxa"/>
            <w:tcBorders>
              <w:top w:val="nil"/>
              <w:left w:val="nil"/>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shd w:val="clear" w:color="auto" w:fill="FFFFFF"/>
              </w:rPr>
              <w:t xml:space="preserve">Отношение </w:t>
            </w:r>
            <w:r w:rsidRPr="0038713C">
              <w:t>числа </w:t>
            </w:r>
            <w:r w:rsidRPr="0038713C">
              <w:rPr>
                <w:rFonts w:eastAsia="Times New Roman"/>
                <w:lang w:eastAsia="ru-RU"/>
              </w:rPr>
              <w:t xml:space="preserve">пациентов, вовлеченных в программу управления заболеваниями (ПУЗ) к числу пациентов, состоящих на динамическом наблюдении по поводу хронических неинфекционных заболеваний (артериальная гипертензия, </w:t>
            </w:r>
            <w:r w:rsidRPr="0038713C">
              <w:rPr>
                <w:rFonts w:eastAsia="Times New Roman"/>
                <w:lang w:eastAsia="ru-RU"/>
              </w:rPr>
              <w:lastRenderedPageBreak/>
              <w:t>сахарный диабет, хроническая сердечная недостаточность) *100</w:t>
            </w:r>
          </w:p>
        </w:tc>
        <w:tc>
          <w:tcPr>
            <w:tcW w:w="4111" w:type="dxa"/>
            <w:tcBorders>
              <w:top w:val="nil"/>
              <w:left w:val="nil"/>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lastRenderedPageBreak/>
              <w:t>50% и выше – 20 баллов</w:t>
            </w:r>
          </w:p>
          <w:p w:rsidR="00AC166F" w:rsidRPr="0038713C" w:rsidRDefault="00AC166F" w:rsidP="00AC166F">
            <w:pPr>
              <w:spacing w:line="240" w:lineRule="auto"/>
              <w:rPr>
                <w:rFonts w:eastAsia="Times New Roman"/>
                <w:lang w:eastAsia="ru-RU"/>
              </w:rPr>
            </w:pPr>
            <w:r w:rsidRPr="0038713C">
              <w:rPr>
                <w:rFonts w:eastAsia="Times New Roman"/>
                <w:lang w:eastAsia="ru-RU"/>
              </w:rPr>
              <w:t>40-49 % - 15 баллов</w:t>
            </w:r>
          </w:p>
          <w:p w:rsidR="00AC166F" w:rsidRPr="0038713C" w:rsidRDefault="00AC166F" w:rsidP="00AC166F">
            <w:pPr>
              <w:spacing w:line="240" w:lineRule="auto"/>
              <w:rPr>
                <w:rFonts w:eastAsia="Times New Roman"/>
                <w:lang w:eastAsia="ru-RU"/>
              </w:rPr>
            </w:pPr>
            <w:r w:rsidRPr="0038713C">
              <w:rPr>
                <w:rFonts w:eastAsia="Times New Roman"/>
                <w:lang w:eastAsia="ru-RU"/>
              </w:rPr>
              <w:t>35- 39% - 10 баллов</w:t>
            </w:r>
          </w:p>
          <w:p w:rsidR="00AC166F" w:rsidRPr="0038713C" w:rsidRDefault="00AC166F" w:rsidP="00AC166F">
            <w:pPr>
              <w:spacing w:line="240" w:lineRule="auto"/>
              <w:rPr>
                <w:rFonts w:eastAsia="Times New Roman"/>
                <w:lang w:eastAsia="ru-RU"/>
              </w:rPr>
            </w:pPr>
            <w:r w:rsidRPr="0038713C">
              <w:rPr>
                <w:rFonts w:eastAsia="Times New Roman"/>
                <w:lang w:eastAsia="ru-RU"/>
              </w:rPr>
              <w:t>ниже 35 % - 0 баллов</w:t>
            </w:r>
          </w:p>
        </w:tc>
      </w:tr>
      <w:tr w:rsidR="0038713C" w:rsidRPr="0038713C" w:rsidTr="004D654D">
        <w:trPr>
          <w:trHeight w:val="945"/>
        </w:trPr>
        <w:tc>
          <w:tcPr>
            <w:tcW w:w="631" w:type="dxa"/>
            <w:tcBorders>
              <w:top w:val="nil"/>
              <w:left w:val="single" w:sz="4" w:space="0" w:color="auto"/>
              <w:bottom w:val="single" w:sz="4" w:space="0" w:color="auto"/>
              <w:right w:val="single" w:sz="4" w:space="0" w:color="auto"/>
            </w:tcBorders>
            <w:shd w:val="clear" w:color="auto" w:fill="auto"/>
          </w:tcPr>
          <w:p w:rsidR="00AC166F" w:rsidRPr="0038713C" w:rsidRDefault="000434A2" w:rsidP="00AC166F">
            <w:pPr>
              <w:spacing w:line="240" w:lineRule="auto"/>
              <w:jc w:val="left"/>
              <w:rPr>
                <w:rFonts w:eastAsia="Times New Roman"/>
                <w:lang w:eastAsia="ru-RU"/>
              </w:rPr>
            </w:pPr>
            <w:r>
              <w:rPr>
                <w:rFonts w:eastAsia="Times New Roman"/>
                <w:lang w:eastAsia="ru-RU"/>
              </w:rPr>
              <w:t>16</w:t>
            </w:r>
          </w:p>
        </w:tc>
        <w:tc>
          <w:tcPr>
            <w:tcW w:w="3779" w:type="dxa"/>
            <w:tcBorders>
              <w:top w:val="nil"/>
              <w:left w:val="nil"/>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t xml:space="preserve">Количество обоснованных жалоб </w:t>
            </w:r>
          </w:p>
        </w:tc>
        <w:tc>
          <w:tcPr>
            <w:tcW w:w="2126" w:type="dxa"/>
            <w:gridSpan w:val="2"/>
            <w:tcBorders>
              <w:top w:val="nil"/>
              <w:left w:val="single" w:sz="4" w:space="0" w:color="auto"/>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t>Абсолютное число. Данные ДКМФК</w:t>
            </w:r>
          </w:p>
        </w:tc>
        <w:tc>
          <w:tcPr>
            <w:tcW w:w="3685" w:type="dxa"/>
            <w:tcBorders>
              <w:top w:val="nil"/>
              <w:left w:val="nil"/>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t> Абсолютное число</w:t>
            </w:r>
          </w:p>
        </w:tc>
        <w:tc>
          <w:tcPr>
            <w:tcW w:w="4111" w:type="dxa"/>
            <w:tcBorders>
              <w:top w:val="nil"/>
              <w:left w:val="nil"/>
              <w:bottom w:val="single" w:sz="4" w:space="0" w:color="auto"/>
              <w:right w:val="single" w:sz="4" w:space="0" w:color="auto"/>
            </w:tcBorders>
            <w:shd w:val="clear" w:color="auto" w:fill="auto"/>
          </w:tcPr>
          <w:p w:rsidR="00AC166F" w:rsidRPr="0038713C" w:rsidRDefault="00AC166F" w:rsidP="00AC166F">
            <w:pPr>
              <w:spacing w:line="240" w:lineRule="auto"/>
              <w:rPr>
                <w:rFonts w:eastAsia="Times New Roman"/>
                <w:lang w:eastAsia="ru-RU"/>
              </w:rPr>
            </w:pPr>
            <w:r w:rsidRPr="0038713C">
              <w:rPr>
                <w:rFonts w:eastAsia="Times New Roman"/>
                <w:lang w:eastAsia="ru-RU"/>
              </w:rPr>
              <w:t>0 - 30 баллов, до 3 - 20 баллов, 3-5 - 10 баллов, выше 5 - 0 баллов</w:t>
            </w:r>
          </w:p>
        </w:tc>
      </w:tr>
      <w:tr w:rsidR="00AC166F" w:rsidRPr="0038713C" w:rsidTr="004D654D">
        <w:trPr>
          <w:trHeight w:val="349"/>
        </w:trPr>
        <w:tc>
          <w:tcPr>
            <w:tcW w:w="631" w:type="dxa"/>
            <w:tcBorders>
              <w:top w:val="nil"/>
              <w:left w:val="single" w:sz="4" w:space="0" w:color="auto"/>
              <w:bottom w:val="single" w:sz="4" w:space="0" w:color="auto"/>
              <w:right w:val="single" w:sz="4" w:space="0" w:color="auto"/>
            </w:tcBorders>
            <w:shd w:val="clear" w:color="auto" w:fill="auto"/>
          </w:tcPr>
          <w:p w:rsidR="00AC166F" w:rsidRPr="0038713C" w:rsidRDefault="00AC166F" w:rsidP="00AC166F">
            <w:pPr>
              <w:spacing w:line="240" w:lineRule="auto"/>
              <w:jc w:val="center"/>
              <w:rPr>
                <w:rFonts w:eastAsia="Times New Roman"/>
                <w:lang w:eastAsia="ru-RU"/>
              </w:rPr>
            </w:pPr>
          </w:p>
        </w:tc>
        <w:tc>
          <w:tcPr>
            <w:tcW w:w="3779" w:type="dxa"/>
            <w:tcBorders>
              <w:top w:val="single" w:sz="4" w:space="0" w:color="auto"/>
              <w:left w:val="nil"/>
              <w:bottom w:val="single" w:sz="4" w:space="0" w:color="auto"/>
              <w:right w:val="single" w:sz="4" w:space="0" w:color="auto"/>
            </w:tcBorders>
            <w:shd w:val="clear" w:color="auto" w:fill="auto"/>
          </w:tcPr>
          <w:p w:rsidR="00AC166F" w:rsidRPr="0038713C" w:rsidRDefault="00AC166F" w:rsidP="00AC166F">
            <w:r w:rsidRPr="0038713C">
              <w:rPr>
                <w:rFonts w:eastAsia="Times New Roman"/>
                <w:b/>
                <w:bCs/>
                <w:lang w:eastAsia="ru-RU"/>
              </w:rPr>
              <w:t>Итого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AC166F" w:rsidRPr="0038713C" w:rsidRDefault="00AC166F" w:rsidP="00AC166F">
            <w:r w:rsidRPr="0038713C">
              <w:rPr>
                <w:rFonts w:eastAsia="Times New Roman"/>
                <w:b/>
                <w:bCs/>
                <w:lang w:eastAsia="ru-RU"/>
              </w:rPr>
              <w:t> </w:t>
            </w:r>
          </w:p>
        </w:tc>
        <w:tc>
          <w:tcPr>
            <w:tcW w:w="3685" w:type="dxa"/>
            <w:tcBorders>
              <w:top w:val="single" w:sz="4" w:space="0" w:color="auto"/>
              <w:left w:val="nil"/>
              <w:bottom w:val="single" w:sz="4" w:space="0" w:color="auto"/>
              <w:right w:val="single" w:sz="4" w:space="0" w:color="auto"/>
            </w:tcBorders>
            <w:shd w:val="clear" w:color="auto" w:fill="auto"/>
          </w:tcPr>
          <w:p w:rsidR="00AC166F" w:rsidRPr="0038713C" w:rsidRDefault="00AC166F" w:rsidP="00AC166F">
            <w:r w:rsidRPr="0038713C">
              <w:rPr>
                <w:rFonts w:eastAsia="Times New Roman"/>
                <w:b/>
                <w:bCs/>
                <w:lang w:eastAsia="ru-RU"/>
              </w:rPr>
              <w:t> </w:t>
            </w:r>
          </w:p>
        </w:tc>
        <w:tc>
          <w:tcPr>
            <w:tcW w:w="4111" w:type="dxa"/>
            <w:tcBorders>
              <w:top w:val="single" w:sz="4" w:space="0" w:color="auto"/>
              <w:left w:val="nil"/>
              <w:bottom w:val="single" w:sz="4" w:space="0" w:color="auto"/>
              <w:right w:val="single" w:sz="4" w:space="0" w:color="auto"/>
            </w:tcBorders>
            <w:shd w:val="clear" w:color="auto" w:fill="auto"/>
          </w:tcPr>
          <w:p w:rsidR="00AC166F" w:rsidRPr="0038713C" w:rsidRDefault="000434A2" w:rsidP="00AC166F">
            <w:pPr>
              <w:jc w:val="center"/>
              <w:rPr>
                <w:vertAlign w:val="superscript"/>
              </w:rPr>
            </w:pPr>
            <w:r>
              <w:rPr>
                <w:rFonts w:eastAsia="Times New Roman"/>
                <w:b/>
                <w:bCs/>
                <w:lang w:eastAsia="ru-RU"/>
              </w:rPr>
              <w:t xml:space="preserve">560 </w:t>
            </w:r>
            <w:r w:rsidR="00AC166F" w:rsidRPr="0038713C">
              <w:rPr>
                <w:rFonts w:eastAsia="Times New Roman"/>
                <w:b/>
                <w:bCs/>
                <w:lang w:eastAsia="ru-RU"/>
              </w:rPr>
              <w:t>баллов</w:t>
            </w:r>
          </w:p>
        </w:tc>
      </w:tr>
    </w:tbl>
    <w:p w:rsidR="002F578C" w:rsidRPr="0038713C" w:rsidRDefault="002F578C" w:rsidP="007938F8">
      <w:pPr>
        <w:pStyle w:val="a3"/>
        <w:spacing w:line="240" w:lineRule="auto"/>
        <w:ind w:left="927"/>
        <w:jc w:val="center"/>
        <w:rPr>
          <w:b/>
        </w:rPr>
      </w:pPr>
    </w:p>
    <w:p w:rsidR="007938F8" w:rsidRPr="00DE2E7F" w:rsidRDefault="00DE2E7F" w:rsidP="00DE2E7F">
      <w:pPr>
        <w:spacing w:line="240" w:lineRule="auto"/>
        <w:ind w:left="927"/>
        <w:jc w:val="center"/>
        <w:rPr>
          <w:b/>
        </w:rPr>
      </w:pPr>
      <w:r w:rsidRPr="00DE2E7F">
        <w:rPr>
          <w:b/>
        </w:rPr>
        <w:t>5.</w:t>
      </w:r>
      <w:r>
        <w:rPr>
          <w:b/>
        </w:rPr>
        <w:t xml:space="preserve"> </w:t>
      </w:r>
      <w:r w:rsidR="007938F8" w:rsidRPr="00DE2E7F">
        <w:rPr>
          <w:b/>
        </w:rPr>
        <w:t>Индикаторы оценки качества оказываемой медицинской помощи для онкологических диспансеров *</w:t>
      </w:r>
    </w:p>
    <w:p w:rsidR="00DE2E7F" w:rsidRPr="0038713C" w:rsidRDefault="00DE2E7F" w:rsidP="00DE2E7F">
      <w:pPr>
        <w:ind w:left="927"/>
      </w:pPr>
    </w:p>
    <w:tbl>
      <w:tblPr>
        <w:tblW w:w="14332" w:type="dxa"/>
        <w:tblInd w:w="93" w:type="dxa"/>
        <w:tblLayout w:type="fixed"/>
        <w:tblLook w:val="04A0" w:firstRow="1" w:lastRow="0" w:firstColumn="1" w:lastColumn="0" w:noHBand="0" w:noVBand="1"/>
      </w:tblPr>
      <w:tblGrid>
        <w:gridCol w:w="560"/>
        <w:gridCol w:w="3850"/>
        <w:gridCol w:w="1984"/>
        <w:gridCol w:w="3827"/>
        <w:gridCol w:w="4111"/>
      </w:tblGrid>
      <w:tr w:rsidR="0038713C" w:rsidRPr="0038713C" w:rsidTr="004D654D">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 п/п</w:t>
            </w:r>
          </w:p>
        </w:tc>
        <w:tc>
          <w:tcPr>
            <w:tcW w:w="3850"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Наименование индикаторов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Единица измерения, источник информации</w:t>
            </w:r>
          </w:p>
        </w:tc>
        <w:tc>
          <w:tcPr>
            <w:tcW w:w="3827"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Алгоритм расчета индикаторов</w:t>
            </w:r>
          </w:p>
        </w:tc>
        <w:tc>
          <w:tcPr>
            <w:tcW w:w="4111"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Пороговое значение</w:t>
            </w:r>
          </w:p>
        </w:tc>
      </w:tr>
      <w:tr w:rsidR="0038713C" w:rsidRPr="0038713C" w:rsidTr="004D654D">
        <w:trPr>
          <w:trHeight w:val="315"/>
        </w:trPr>
        <w:tc>
          <w:tcPr>
            <w:tcW w:w="14332"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938F8" w:rsidRPr="0038713C" w:rsidRDefault="007938F8" w:rsidP="004D654D">
            <w:pPr>
              <w:spacing w:line="240" w:lineRule="auto"/>
              <w:jc w:val="center"/>
              <w:rPr>
                <w:rFonts w:eastAsia="Times New Roman"/>
                <w:b/>
                <w:lang w:eastAsia="ru-RU"/>
              </w:rPr>
            </w:pPr>
            <w:r w:rsidRPr="0038713C">
              <w:rPr>
                <w:rFonts w:eastAsia="Times New Roman"/>
                <w:b/>
                <w:lang w:eastAsia="ru-RU"/>
              </w:rPr>
              <w:t>Показатели менеджмента</w:t>
            </w:r>
          </w:p>
        </w:tc>
      </w:tr>
      <w:tr w:rsidR="0038713C" w:rsidRPr="0038713C" w:rsidTr="004D654D">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Доля  медицинских работников (МР), имеющих  квалификационную категорию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имеющих квалификационную категорию * 100/ число всех МР  (Кроме АУП)</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20 баллов, от 35 до 49% - 10 баллов, от 35% и менее - 0 баллов</w:t>
            </w:r>
          </w:p>
        </w:tc>
      </w:tr>
      <w:tr w:rsidR="0038713C" w:rsidRPr="0038713C" w:rsidTr="004D654D">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административных взысканий по результатам внешней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Абсолютное число; Данные ДКМФК</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20 баллов, наличие – 0 баллов</w:t>
            </w:r>
          </w:p>
        </w:tc>
      </w:tr>
      <w:tr w:rsidR="0038713C" w:rsidRPr="0038713C" w:rsidTr="004D654D">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3</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Соотношение среднемесячной заработной платы врача на 1 ставку к среднемесячной номинальной заработной плате в экономике региона (клинических, параклинических отделений, кроме АУП)</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Соотношение, Данные 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Среднемесячная заработная плата на 1 ставку врача/ среднемесячная номинальная заработная плата в экономике региона</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1,1 и выше -50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0,9-1,0 – 30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0,7-0,8 –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0,6  и менее – 0 баллов</w:t>
            </w:r>
          </w:p>
        </w:tc>
      </w:tr>
      <w:tr w:rsidR="0038713C" w:rsidRPr="0038713C" w:rsidTr="004D654D">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4</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 xml:space="preserve">Наличие наблюдательного совета/совета директоров с </w:t>
            </w:r>
            <w:r w:rsidRPr="0038713C">
              <w:rPr>
                <w:rFonts w:eastAsia="Times New Roman"/>
                <w:lang w:eastAsia="ru-RU"/>
              </w:rPr>
              <w:lastRenderedPageBreak/>
              <w:t>независимыми членами не менее 30 %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lastRenderedPageBreak/>
              <w:t>Данные 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Наличие с независимыми членами не менее 30 % – 20 баллов, наличие – 10 </w:t>
            </w:r>
            <w:r w:rsidRPr="0038713C">
              <w:rPr>
                <w:rFonts w:eastAsia="Times New Roman"/>
                <w:lang w:eastAsia="ru-RU"/>
              </w:rPr>
              <w:lastRenderedPageBreak/>
              <w:t>баллов, отсутствие – 0 баллов.</w:t>
            </w:r>
          </w:p>
        </w:tc>
      </w:tr>
      <w:tr w:rsidR="0038713C" w:rsidRPr="0038713C" w:rsidTr="004D654D">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5</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Рентабельность активов (ROA)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 Данные 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rPr>
                <w:rFonts w:eastAsia="Times New Roman"/>
                <w:lang w:eastAsia="ru-RU"/>
              </w:rPr>
            </w:pPr>
            <w:r w:rsidRPr="0038713C">
              <w:rPr>
                <w:rFonts w:eastAsia="Times New Roman"/>
                <w:lang w:eastAsia="ru-RU"/>
              </w:rPr>
              <w:t xml:space="preserve">ROA=(ЧП/Аср)*100%, где ROA-рентабельность активов </w:t>
            </w:r>
          </w:p>
          <w:p w:rsidR="007938F8" w:rsidRPr="0038713C" w:rsidRDefault="007938F8" w:rsidP="004D654D">
            <w:pPr>
              <w:rPr>
                <w:rFonts w:eastAsia="Times New Roman"/>
                <w:lang w:eastAsia="ru-RU"/>
              </w:rPr>
            </w:pPr>
            <w:r w:rsidRPr="0038713C">
              <w:rPr>
                <w:rFonts w:eastAsia="Times New Roman"/>
                <w:lang w:eastAsia="ru-RU"/>
              </w:rPr>
              <w:t xml:space="preserve">ЧП – чистая прибыль предприятия, </w:t>
            </w:r>
          </w:p>
          <w:p w:rsidR="007938F8" w:rsidRPr="0038713C" w:rsidRDefault="007938F8" w:rsidP="004D654D">
            <w:pPr>
              <w:spacing w:line="240" w:lineRule="auto"/>
              <w:rPr>
                <w:rFonts w:eastAsia="Times New Roman"/>
                <w:lang w:eastAsia="ru-RU"/>
              </w:rPr>
            </w:pPr>
            <w:r w:rsidRPr="0038713C">
              <w:rPr>
                <w:rFonts w:eastAsia="Times New Roman"/>
                <w:lang w:eastAsia="ru-RU"/>
              </w:rPr>
              <w:t>Аср – стоимость активов в среднегодовом исчислении</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rPr>
                <w:rFonts w:eastAsia="Times New Roman"/>
                <w:lang w:eastAsia="ru-RU"/>
              </w:rPr>
            </w:pPr>
            <w:r w:rsidRPr="0038713C">
              <w:rPr>
                <w:rFonts w:eastAsia="Times New Roman"/>
                <w:lang w:eastAsia="ru-RU"/>
              </w:rPr>
              <w:t>2,5% и выше – 30 баллов</w:t>
            </w:r>
          </w:p>
          <w:p w:rsidR="007938F8" w:rsidRPr="0038713C" w:rsidRDefault="007938F8" w:rsidP="004D654D">
            <w:pPr>
              <w:rPr>
                <w:rFonts w:eastAsia="Times New Roman"/>
                <w:lang w:eastAsia="ru-RU"/>
              </w:rPr>
            </w:pPr>
            <w:r w:rsidRPr="0038713C">
              <w:rPr>
                <w:rFonts w:eastAsia="Times New Roman"/>
                <w:lang w:eastAsia="ru-RU"/>
              </w:rPr>
              <w:t>2,0% – 2,49% - 20 баллов</w:t>
            </w:r>
          </w:p>
          <w:p w:rsidR="007938F8" w:rsidRPr="0038713C" w:rsidRDefault="007938F8" w:rsidP="004D654D">
            <w:pPr>
              <w:rPr>
                <w:rFonts w:eastAsia="Times New Roman"/>
                <w:lang w:eastAsia="ru-RU"/>
              </w:rPr>
            </w:pPr>
            <w:r w:rsidRPr="0038713C">
              <w:rPr>
                <w:rFonts w:eastAsia="Times New Roman"/>
                <w:lang w:eastAsia="ru-RU"/>
              </w:rPr>
              <w:t>1,0% - 1,99%-– 10 баллов</w:t>
            </w:r>
          </w:p>
          <w:p w:rsidR="007938F8" w:rsidRPr="0038713C" w:rsidRDefault="007938F8" w:rsidP="004D654D">
            <w:pPr>
              <w:rPr>
                <w:rFonts w:eastAsia="Times New Roman"/>
                <w:lang w:eastAsia="ru-RU"/>
              </w:rPr>
            </w:pPr>
            <w:r w:rsidRPr="0038713C">
              <w:rPr>
                <w:rFonts w:eastAsia="Times New Roman"/>
                <w:lang w:eastAsia="ru-RU"/>
              </w:rPr>
              <w:t>0,9-0,5 – 5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0,4% и менее – 0 баллов</w:t>
            </w:r>
          </w:p>
        </w:tc>
      </w:tr>
      <w:tr w:rsidR="0038713C" w:rsidRPr="0038713C" w:rsidTr="004D654D">
        <w:trPr>
          <w:trHeight w:val="56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6</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Наличие функционирующего корпоративного сайта с исчерпывающим объемом информации для пациента, в том числе со статистикой обращений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Обновленный в течение 30 дней - 20 баллов, наличие (без обновлений в течение 30 дней) – 10, отсутствие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7</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pBdr>
                <w:top w:val="single" w:sz="6" w:space="1" w:color="auto"/>
              </w:pBdr>
              <w:spacing w:line="240" w:lineRule="auto"/>
              <w:rPr>
                <w:rFonts w:eastAsia="Times New Roman"/>
                <w:lang w:eastAsia="ru-RU"/>
              </w:rPr>
            </w:pPr>
            <w:r w:rsidRPr="0038713C">
              <w:rPr>
                <w:rFonts w:eastAsia="Times New Roman"/>
                <w:lang w:eastAsia="ru-RU"/>
              </w:rPr>
              <w:t>Наличие действующего и регулярно обновляющегося официального аккаунта в социальных сетях</w:t>
            </w:r>
          </w:p>
        </w:tc>
        <w:tc>
          <w:tcPr>
            <w:tcW w:w="1984"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активного аккаунта - 10 баллов, отсутствие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8</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t>Наличие аккредитации медицинской организации</w:t>
            </w:r>
          </w:p>
        </w:tc>
        <w:tc>
          <w:tcPr>
            <w:tcW w:w="1984"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Реестр ОО "Экспертов и консультантов по внешней комплексной оценке в сфере здравоохранения" -  организация, проводящая аккредитация МО</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t> 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rPr>
                <w:vertAlign w:val="superscript"/>
              </w:rPr>
            </w:pPr>
            <w:r w:rsidRPr="0038713C">
              <w:rPr>
                <w:rFonts w:eastAsia="Times New Roman"/>
                <w:lang w:eastAsia="ru-RU"/>
              </w:rPr>
              <w:t>Высшая категория – 90 баллов, первая категория – 70 баллов, вторая категория – 60 баллов. Отсутствие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9</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Уровень удовлетворенности пациентов качеством медицинской помощи</w:t>
            </w:r>
          </w:p>
        </w:tc>
        <w:tc>
          <w:tcPr>
            <w:tcW w:w="1984"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40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49%-40% - 30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39%-35%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34% и менее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10</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Уровень удовлетворенности медицинского персонала условиями труда</w:t>
            </w:r>
          </w:p>
        </w:tc>
        <w:tc>
          <w:tcPr>
            <w:tcW w:w="1984"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 xml:space="preserve"> %</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bCs/>
                <w:lang w:eastAsia="ru-RU"/>
              </w:rPr>
            </w:pPr>
            <w:r w:rsidRPr="0038713C">
              <w:rPr>
                <w:rFonts w:eastAsia="Times New Roman"/>
                <w:bCs/>
                <w:lang w:eastAsia="ru-RU"/>
              </w:rPr>
              <w:t>85% и выше – 50 баллов</w:t>
            </w:r>
          </w:p>
          <w:p w:rsidR="007938F8" w:rsidRPr="0038713C" w:rsidRDefault="007938F8" w:rsidP="004D654D">
            <w:pPr>
              <w:spacing w:line="240" w:lineRule="auto"/>
              <w:rPr>
                <w:rFonts w:eastAsia="Times New Roman"/>
                <w:bCs/>
                <w:lang w:eastAsia="ru-RU"/>
              </w:rPr>
            </w:pPr>
            <w:r w:rsidRPr="0038713C">
              <w:rPr>
                <w:rFonts w:eastAsia="Times New Roman"/>
                <w:bCs/>
                <w:lang w:eastAsia="ru-RU"/>
              </w:rPr>
              <w:t>60%-84%- - 40 баллов</w:t>
            </w:r>
          </w:p>
          <w:p w:rsidR="007938F8" w:rsidRPr="0038713C" w:rsidRDefault="007938F8" w:rsidP="004D654D">
            <w:pPr>
              <w:spacing w:line="240" w:lineRule="auto"/>
              <w:rPr>
                <w:rFonts w:eastAsia="Times New Roman"/>
                <w:bCs/>
                <w:lang w:eastAsia="ru-RU"/>
              </w:rPr>
            </w:pPr>
            <w:r w:rsidRPr="0038713C">
              <w:rPr>
                <w:rFonts w:eastAsia="Times New Roman"/>
                <w:bCs/>
                <w:lang w:eastAsia="ru-RU"/>
              </w:rPr>
              <w:t>40%-59% - 30 баллов</w:t>
            </w:r>
          </w:p>
          <w:p w:rsidR="007938F8" w:rsidRPr="0038713C" w:rsidRDefault="007938F8" w:rsidP="004D654D">
            <w:pPr>
              <w:spacing w:line="240" w:lineRule="auto"/>
              <w:rPr>
                <w:rFonts w:eastAsia="Times New Roman"/>
                <w:lang w:eastAsia="ru-RU"/>
              </w:rPr>
            </w:pPr>
            <w:r w:rsidRPr="0038713C">
              <w:rPr>
                <w:rFonts w:eastAsia="Times New Roman"/>
                <w:bCs/>
                <w:lang w:eastAsia="ru-RU"/>
              </w:rPr>
              <w:t xml:space="preserve">менее 40% – 0 баллов </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11</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схем навигации и маршрутизации пациента</w:t>
            </w:r>
          </w:p>
        </w:tc>
        <w:tc>
          <w:tcPr>
            <w:tcW w:w="1984"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Наличие-20 баллов, отсутствие-0</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12</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обученных медицинских работников рациональному использованию лекарственных средств</w:t>
            </w:r>
          </w:p>
          <w:p w:rsidR="007938F8" w:rsidRPr="0038713C" w:rsidRDefault="007938F8" w:rsidP="004D654D">
            <w:pPr>
              <w:spacing w:line="240" w:lineRule="auto"/>
              <w:rPr>
                <w:rFonts w:eastAsia="Times New Roman"/>
                <w:lang w:eastAsia="ru-RU"/>
              </w:rPr>
            </w:pPr>
            <w:r w:rsidRPr="0038713C">
              <w:rPr>
                <w:rFonts w:eastAsia="Times New Roman"/>
                <w:lang w:eastAsia="ru-RU"/>
              </w:rPr>
              <w:t>(с предоставлением сертификатов о прохождении обучения по рациональному использованию ЛС/ доказательной медицины не менее 54 часов)</w:t>
            </w:r>
          </w:p>
        </w:tc>
        <w:tc>
          <w:tcPr>
            <w:tcW w:w="1984"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обученных рациональному использованию лекарственных средств * 100/ число всех МР </w:t>
            </w:r>
          </w:p>
          <w:p w:rsidR="007938F8" w:rsidRPr="0038713C" w:rsidRDefault="007938F8" w:rsidP="004D654D">
            <w:pPr>
              <w:spacing w:line="240" w:lineRule="auto"/>
              <w:rPr>
                <w:rFonts w:eastAsia="Times New Roman"/>
                <w:lang w:eastAsia="ru-RU"/>
              </w:rPr>
            </w:pP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100% - 80% – 30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79% - 60% - 20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59% – 30% - 10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29%-1% – 5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0%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13</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медицинских сестер расширенной практики (подготовленных по программам прикладного и академического бакалавриата в общем количестве сестринских кадров в системе здравоохранения)</w:t>
            </w:r>
          </w:p>
        </w:tc>
        <w:tc>
          <w:tcPr>
            <w:tcW w:w="1984"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p w:rsidR="007938F8" w:rsidRPr="0038713C" w:rsidRDefault="007938F8" w:rsidP="004D654D">
            <w:pPr>
              <w:spacing w:line="240" w:lineRule="auto"/>
              <w:rPr>
                <w:rFonts w:eastAsia="Times New Roman"/>
                <w:lang w:eastAsia="ru-RU"/>
              </w:rPr>
            </w:pPr>
            <w:r w:rsidRPr="0038713C">
              <w:rPr>
                <w:rFonts w:eastAsia="Times New Roman"/>
                <w:lang w:eastAsia="ru-RU"/>
              </w:rPr>
              <w:t>Данные МЗ,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B52851">
            <w:pPr>
              <w:spacing w:line="240" w:lineRule="auto"/>
              <w:rPr>
                <w:rFonts w:eastAsia="Times New Roman"/>
                <w:lang w:eastAsia="ru-RU"/>
              </w:rPr>
            </w:pPr>
            <w:r w:rsidRPr="0038713C">
              <w:rPr>
                <w:rFonts w:eastAsia="Times New Roman"/>
                <w:lang w:eastAsia="ru-RU"/>
              </w:rPr>
              <w:t>Количество медицинских сестер с уровнем прикладного и академического бакалавриата по с</w:t>
            </w:r>
            <w:r w:rsidR="00B52851">
              <w:rPr>
                <w:rFonts w:eastAsia="Times New Roman"/>
                <w:lang w:eastAsia="ru-RU"/>
              </w:rPr>
              <w:t>пециальности «Сестринское дело»</w:t>
            </w:r>
            <w:r w:rsidRPr="0038713C">
              <w:rPr>
                <w:rFonts w:eastAsia="Times New Roman"/>
                <w:lang w:eastAsia="ru-RU"/>
              </w:rPr>
              <w:t>*100/общее количество СМР</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 и выше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1-1,9%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14</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врачей и среднего медицинского персонала, обучившихся навыкам работы с МИС (с предоставлением подтверждающего документа)</w:t>
            </w:r>
          </w:p>
        </w:tc>
        <w:tc>
          <w:tcPr>
            <w:tcW w:w="1984"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Количество врачей и среднего медицинского персонала, прошедших обучения по навыкам работы с МИС * 100 / общее количество врачей и среднего медицинского персонала</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30 баллов, от 35 до 49% - 20 баллов, менее 35%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15</w:t>
            </w:r>
          </w:p>
        </w:tc>
        <w:tc>
          <w:tcPr>
            <w:tcW w:w="3850"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службы внутреннего аудита (СВА)</w:t>
            </w:r>
          </w:p>
        </w:tc>
        <w:tc>
          <w:tcPr>
            <w:tcW w:w="1984" w:type="dxa"/>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Данные УЗ</w:t>
            </w:r>
          </w:p>
        </w:tc>
        <w:tc>
          <w:tcPr>
            <w:tcW w:w="3827"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lastRenderedPageBreak/>
              <w:t>16</w:t>
            </w:r>
          </w:p>
        </w:tc>
        <w:tc>
          <w:tcPr>
            <w:tcW w:w="3850" w:type="dxa"/>
            <w:tcBorders>
              <w:top w:val="nil"/>
              <w:left w:val="nil"/>
              <w:bottom w:val="single" w:sz="4" w:space="0" w:color="auto"/>
              <w:right w:val="single" w:sz="4" w:space="0" w:color="auto"/>
            </w:tcBorders>
            <w:shd w:val="clear" w:color="auto" w:fill="auto"/>
          </w:tcPr>
          <w:p w:rsidR="00D51BD8" w:rsidRPr="0038713C" w:rsidRDefault="001F3B26" w:rsidP="00D51BD8">
            <w:pPr>
              <w:spacing w:line="240" w:lineRule="auto"/>
              <w:rPr>
                <w:rFonts w:eastAsia="Times New Roman"/>
                <w:lang w:eastAsia="ru-RU"/>
              </w:rPr>
            </w:pPr>
            <w:r w:rsidRPr="0038713C">
              <w:rPr>
                <w:rFonts w:eastAsia="Times New Roman"/>
                <w:lang w:eastAsia="ru-RU"/>
              </w:rPr>
              <w:t>Наличие внедренных ключевых показателей деятельности (КПД) для руководящего состава МО</w:t>
            </w:r>
          </w:p>
        </w:tc>
        <w:tc>
          <w:tcPr>
            <w:tcW w:w="1984" w:type="dxa"/>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Данные УЗ</w:t>
            </w:r>
          </w:p>
        </w:tc>
        <w:tc>
          <w:tcPr>
            <w:tcW w:w="3827"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17</w:t>
            </w:r>
          </w:p>
        </w:tc>
        <w:tc>
          <w:tcPr>
            <w:tcW w:w="3850" w:type="dxa"/>
            <w:tcBorders>
              <w:top w:val="nil"/>
              <w:left w:val="nil"/>
              <w:bottom w:val="single" w:sz="4" w:space="0" w:color="auto"/>
              <w:right w:val="single" w:sz="4" w:space="0" w:color="auto"/>
            </w:tcBorders>
            <w:shd w:val="clear" w:color="auto" w:fill="auto"/>
          </w:tcPr>
          <w:p w:rsidR="007316C1" w:rsidRPr="0038713C" w:rsidRDefault="007316C1" w:rsidP="00967B72">
            <w:pPr>
              <w:spacing w:line="240" w:lineRule="auto"/>
              <w:rPr>
                <w:rFonts w:eastAsia="Times New Roman"/>
                <w:lang w:eastAsia="ru-RU"/>
              </w:rPr>
            </w:pPr>
            <w:r w:rsidRPr="0038713C">
              <w:rPr>
                <w:rFonts w:eastAsia="Times New Roman"/>
                <w:lang w:eastAsia="ru-RU"/>
              </w:rPr>
              <w:t>Доля работающих медицинских сестер с расширенным функционалом, обучившихся по программе прикладного и академического бакалавриата</w:t>
            </w:r>
          </w:p>
        </w:tc>
        <w:tc>
          <w:tcPr>
            <w:tcW w:w="1984" w:type="dxa"/>
            <w:tcBorders>
              <w:top w:val="nil"/>
              <w:left w:val="single" w:sz="4" w:space="0" w:color="auto"/>
              <w:bottom w:val="single" w:sz="4" w:space="0" w:color="auto"/>
              <w:right w:val="single" w:sz="4" w:space="0" w:color="auto"/>
            </w:tcBorders>
            <w:shd w:val="clear" w:color="auto" w:fill="auto"/>
          </w:tcPr>
          <w:p w:rsidR="007316C1" w:rsidRPr="0038713C" w:rsidRDefault="007316C1" w:rsidP="00967B72">
            <w:pPr>
              <w:spacing w:line="240" w:lineRule="auto"/>
              <w:rPr>
                <w:rFonts w:eastAsia="Times New Roman"/>
                <w:lang w:eastAsia="ru-RU"/>
              </w:rPr>
            </w:pPr>
            <w:r w:rsidRPr="0038713C">
              <w:rPr>
                <w:rFonts w:eastAsia="Times New Roman"/>
                <w:lang w:eastAsia="ru-RU"/>
              </w:rPr>
              <w:t>%;</w:t>
            </w:r>
          </w:p>
          <w:p w:rsidR="007316C1" w:rsidRPr="0038713C" w:rsidRDefault="007316C1" w:rsidP="00967B72">
            <w:pPr>
              <w:spacing w:line="240" w:lineRule="auto"/>
              <w:rPr>
                <w:rFonts w:eastAsia="Times New Roman"/>
                <w:lang w:eastAsia="ru-RU"/>
              </w:rPr>
            </w:pPr>
            <w:r w:rsidRPr="0038713C">
              <w:rPr>
                <w:rFonts w:eastAsia="Times New Roman"/>
                <w:lang w:eastAsia="ru-RU"/>
              </w:rPr>
              <w:t>Данные УЗ</w:t>
            </w:r>
          </w:p>
        </w:tc>
        <w:tc>
          <w:tcPr>
            <w:tcW w:w="3827" w:type="dxa"/>
            <w:tcBorders>
              <w:top w:val="nil"/>
              <w:left w:val="nil"/>
              <w:bottom w:val="single" w:sz="4" w:space="0" w:color="auto"/>
              <w:right w:val="single" w:sz="4" w:space="0" w:color="auto"/>
            </w:tcBorders>
            <w:shd w:val="clear" w:color="auto" w:fill="auto"/>
          </w:tcPr>
          <w:p w:rsidR="007316C1" w:rsidRPr="0038713C" w:rsidRDefault="007316C1" w:rsidP="00B52851">
            <w:pPr>
              <w:spacing w:line="240" w:lineRule="auto"/>
              <w:rPr>
                <w:rFonts w:eastAsia="Times New Roman"/>
                <w:lang w:eastAsia="ru-RU"/>
              </w:rPr>
            </w:pPr>
            <w:r w:rsidRPr="0038713C">
              <w:rPr>
                <w:rFonts w:eastAsia="Times New Roman"/>
                <w:lang w:eastAsia="ru-RU"/>
              </w:rPr>
              <w:t>Количество работающих мед. сестер с расширенным функционалом с уровнем прикладного и академического бакалавриата по сп</w:t>
            </w:r>
            <w:r w:rsidR="00B52851">
              <w:rPr>
                <w:rFonts w:eastAsia="Times New Roman"/>
                <w:lang w:eastAsia="ru-RU"/>
              </w:rPr>
              <w:t>ециальности «Сестринское дело»</w:t>
            </w:r>
            <w:r w:rsidRPr="0038713C">
              <w:rPr>
                <w:rFonts w:eastAsia="Times New Roman"/>
                <w:lang w:eastAsia="ru-RU"/>
              </w:rPr>
              <w:t xml:space="preserve">*100/общее количество обученных мед. сестер по программе прикладного и академического бакалавриата   </w:t>
            </w:r>
          </w:p>
        </w:tc>
        <w:tc>
          <w:tcPr>
            <w:tcW w:w="4111" w:type="dxa"/>
            <w:tcBorders>
              <w:top w:val="nil"/>
              <w:left w:val="nil"/>
              <w:bottom w:val="single" w:sz="4" w:space="0" w:color="auto"/>
              <w:right w:val="single" w:sz="4" w:space="0" w:color="auto"/>
            </w:tcBorders>
            <w:shd w:val="clear" w:color="auto" w:fill="auto"/>
          </w:tcPr>
          <w:p w:rsidR="007316C1" w:rsidRPr="0038713C" w:rsidRDefault="007316C1" w:rsidP="00967B72">
            <w:pPr>
              <w:spacing w:line="240" w:lineRule="auto"/>
              <w:rPr>
                <w:rFonts w:eastAsia="Times New Roman"/>
                <w:lang w:eastAsia="ru-RU"/>
              </w:rPr>
            </w:pPr>
            <w:r w:rsidRPr="0038713C">
              <w:rPr>
                <w:rFonts w:eastAsia="Times New Roman"/>
                <w:lang w:eastAsia="ru-RU"/>
              </w:rPr>
              <w:t xml:space="preserve">100% - 80% – 30 баллов, </w:t>
            </w:r>
          </w:p>
          <w:p w:rsidR="007316C1" w:rsidRPr="0038713C" w:rsidRDefault="007316C1" w:rsidP="00967B72">
            <w:pPr>
              <w:spacing w:line="240" w:lineRule="auto"/>
              <w:rPr>
                <w:rFonts w:eastAsia="Times New Roman"/>
                <w:lang w:eastAsia="ru-RU"/>
              </w:rPr>
            </w:pPr>
            <w:r w:rsidRPr="0038713C">
              <w:rPr>
                <w:rFonts w:eastAsia="Times New Roman"/>
                <w:lang w:eastAsia="ru-RU"/>
              </w:rPr>
              <w:t xml:space="preserve">79% - 60% - 20 баллов, </w:t>
            </w:r>
          </w:p>
          <w:p w:rsidR="007316C1" w:rsidRPr="0038713C" w:rsidRDefault="007316C1" w:rsidP="00967B72">
            <w:pPr>
              <w:spacing w:line="240" w:lineRule="auto"/>
              <w:rPr>
                <w:rFonts w:eastAsia="Times New Roman"/>
                <w:lang w:eastAsia="ru-RU"/>
              </w:rPr>
            </w:pPr>
            <w:r w:rsidRPr="0038713C">
              <w:rPr>
                <w:rFonts w:eastAsia="Times New Roman"/>
                <w:lang w:eastAsia="ru-RU"/>
              </w:rPr>
              <w:t xml:space="preserve">59% – 30% - 10 баллов, </w:t>
            </w:r>
          </w:p>
          <w:p w:rsidR="007316C1" w:rsidRPr="0038713C" w:rsidRDefault="007316C1" w:rsidP="00967B72">
            <w:pPr>
              <w:spacing w:line="240" w:lineRule="auto"/>
              <w:rPr>
                <w:rFonts w:eastAsia="Times New Roman"/>
                <w:lang w:eastAsia="ru-RU"/>
              </w:rPr>
            </w:pPr>
            <w:r w:rsidRPr="0038713C">
              <w:rPr>
                <w:rFonts w:eastAsia="Times New Roman"/>
                <w:lang w:eastAsia="ru-RU"/>
              </w:rPr>
              <w:t xml:space="preserve">29%-1% – 5 баллов, </w:t>
            </w:r>
          </w:p>
          <w:p w:rsidR="007316C1" w:rsidRPr="0038713C" w:rsidRDefault="007316C1" w:rsidP="00967B72">
            <w:pPr>
              <w:spacing w:line="240" w:lineRule="auto"/>
              <w:rPr>
                <w:rFonts w:eastAsia="Times New Roman"/>
                <w:lang w:eastAsia="ru-RU"/>
              </w:rPr>
            </w:pPr>
            <w:r w:rsidRPr="0038713C">
              <w:rPr>
                <w:rFonts w:eastAsia="Times New Roman"/>
                <w:lang w:eastAsia="ru-RU"/>
              </w:rPr>
              <w:t xml:space="preserve">0% - 0 баллов </w:t>
            </w:r>
          </w:p>
        </w:tc>
      </w:tr>
      <w:tr w:rsidR="0038713C" w:rsidRPr="0038713C" w:rsidTr="004D654D">
        <w:trPr>
          <w:trHeight w:val="285"/>
        </w:trPr>
        <w:tc>
          <w:tcPr>
            <w:tcW w:w="560"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p>
        </w:tc>
        <w:tc>
          <w:tcPr>
            <w:tcW w:w="3850" w:type="dxa"/>
            <w:tcBorders>
              <w:top w:val="nil"/>
              <w:left w:val="nil"/>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bCs/>
                <w:lang w:eastAsia="ru-RU"/>
              </w:rPr>
            </w:pPr>
            <w:r w:rsidRPr="0038713C">
              <w:rPr>
                <w:rFonts w:eastAsia="Times New Roman"/>
                <w:b/>
                <w:bCs/>
                <w:lang w:eastAsia="ru-RU"/>
              </w:rPr>
              <w:t>Итого</w:t>
            </w:r>
          </w:p>
        </w:tc>
        <w:tc>
          <w:tcPr>
            <w:tcW w:w="1984"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b/>
                <w:bCs/>
                <w:lang w:eastAsia="ru-RU"/>
              </w:rPr>
              <w:t> </w:t>
            </w:r>
          </w:p>
        </w:tc>
        <w:tc>
          <w:tcPr>
            <w:tcW w:w="3827" w:type="dxa"/>
            <w:tcBorders>
              <w:top w:val="nil"/>
              <w:left w:val="nil"/>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b/>
                <w:bCs/>
                <w:lang w:eastAsia="ru-RU"/>
              </w:rPr>
              <w:t> </w:t>
            </w:r>
          </w:p>
        </w:tc>
        <w:tc>
          <w:tcPr>
            <w:tcW w:w="4111" w:type="dxa"/>
            <w:tcBorders>
              <w:top w:val="nil"/>
              <w:left w:val="nil"/>
              <w:bottom w:val="single" w:sz="4" w:space="0" w:color="auto"/>
              <w:right w:val="single" w:sz="4" w:space="0" w:color="auto"/>
            </w:tcBorders>
            <w:shd w:val="clear" w:color="auto" w:fill="auto"/>
          </w:tcPr>
          <w:p w:rsidR="007316C1" w:rsidRPr="0038713C" w:rsidRDefault="00C42E9F" w:rsidP="00D51BD8">
            <w:pPr>
              <w:spacing w:line="240" w:lineRule="auto"/>
              <w:jc w:val="center"/>
              <w:rPr>
                <w:rFonts w:eastAsia="Times New Roman"/>
                <w:bCs/>
                <w:lang w:eastAsia="ru-RU"/>
              </w:rPr>
            </w:pPr>
            <w:r w:rsidRPr="0038713C">
              <w:rPr>
                <w:rFonts w:eastAsia="Times New Roman"/>
                <w:b/>
                <w:bCs/>
                <w:lang w:eastAsia="ru-RU"/>
              </w:rPr>
              <w:t>52</w:t>
            </w:r>
            <w:r w:rsidR="007316C1" w:rsidRPr="0038713C">
              <w:rPr>
                <w:rFonts w:eastAsia="Times New Roman"/>
                <w:b/>
                <w:bCs/>
                <w:lang w:eastAsia="ru-RU"/>
              </w:rPr>
              <w:t>0 баллов</w:t>
            </w:r>
          </w:p>
        </w:tc>
      </w:tr>
      <w:tr w:rsidR="0038713C" w:rsidRPr="0038713C" w:rsidTr="004D654D">
        <w:trPr>
          <w:trHeight w:val="263"/>
        </w:trPr>
        <w:tc>
          <w:tcPr>
            <w:tcW w:w="14332" w:type="dxa"/>
            <w:gridSpan w:val="5"/>
            <w:tcBorders>
              <w:top w:val="nil"/>
              <w:left w:val="single" w:sz="4" w:space="0" w:color="auto"/>
              <w:bottom w:val="single" w:sz="4" w:space="0" w:color="auto"/>
              <w:right w:val="single" w:sz="4" w:space="0" w:color="auto"/>
            </w:tcBorders>
            <w:shd w:val="clear" w:color="auto" w:fill="B8CCE4" w:themeFill="accent1" w:themeFillTint="66"/>
          </w:tcPr>
          <w:p w:rsidR="007316C1" w:rsidRPr="0038713C" w:rsidRDefault="007316C1" w:rsidP="00D51BD8">
            <w:pPr>
              <w:spacing w:line="240" w:lineRule="auto"/>
              <w:jc w:val="center"/>
              <w:rPr>
                <w:rFonts w:eastAsia="Times New Roman"/>
                <w:b/>
                <w:bCs/>
                <w:lang w:eastAsia="ru-RU"/>
              </w:rPr>
            </w:pPr>
            <w:r w:rsidRPr="0038713C">
              <w:rPr>
                <w:rFonts w:eastAsia="Times New Roman"/>
                <w:b/>
                <w:bCs/>
                <w:lang w:eastAsia="ru-RU"/>
              </w:rPr>
              <w:t>Клинические показатели</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1</w:t>
            </w:r>
          </w:p>
        </w:tc>
        <w:tc>
          <w:tcPr>
            <w:tcW w:w="3850" w:type="dxa"/>
            <w:tcBorders>
              <w:top w:val="nil"/>
              <w:left w:val="nil"/>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 xml:space="preserve">Количество обоснованных жалоб </w:t>
            </w:r>
          </w:p>
        </w:tc>
        <w:tc>
          <w:tcPr>
            <w:tcW w:w="1984"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jc w:val="left"/>
              <w:rPr>
                <w:rFonts w:eastAsia="Times New Roman"/>
                <w:lang w:eastAsia="ru-RU"/>
              </w:rPr>
            </w:pPr>
            <w:r w:rsidRPr="0038713C">
              <w:rPr>
                <w:rFonts w:eastAsia="Times New Roman"/>
                <w:lang w:eastAsia="ru-RU"/>
              </w:rPr>
              <w:t>Абсолютное число. Данные ДКМФК</w:t>
            </w:r>
          </w:p>
        </w:tc>
        <w:tc>
          <w:tcPr>
            <w:tcW w:w="3827" w:type="dxa"/>
            <w:tcBorders>
              <w:top w:val="nil"/>
              <w:left w:val="nil"/>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 Абсолютное число</w:t>
            </w:r>
          </w:p>
        </w:tc>
        <w:tc>
          <w:tcPr>
            <w:tcW w:w="4111" w:type="dxa"/>
            <w:tcBorders>
              <w:top w:val="nil"/>
              <w:left w:val="nil"/>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0 - 30 баллов, до 3 - 20 баллов, 3-5 - 10 баллов, выше 5 - 0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2</w:t>
            </w:r>
          </w:p>
        </w:tc>
        <w:tc>
          <w:tcPr>
            <w:tcW w:w="3850"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Показатель послеоперационных осложнений</w:t>
            </w:r>
          </w:p>
        </w:tc>
        <w:tc>
          <w:tcPr>
            <w:tcW w:w="1984" w:type="dxa"/>
            <w:tcBorders>
              <w:top w:val="nil"/>
              <w:left w:val="single" w:sz="4" w:space="0" w:color="auto"/>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 Выгрузка из ЭРОБ, Данные РЦЭЗ</w:t>
            </w:r>
          </w:p>
        </w:tc>
        <w:tc>
          <w:tcPr>
            <w:tcW w:w="3827"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Число послеоперационных осложнений * 100/ общее число прооперированных больных</w:t>
            </w:r>
          </w:p>
        </w:tc>
        <w:tc>
          <w:tcPr>
            <w:tcW w:w="4111"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До 3% - 30 баллов, свыше – 0 баллов</w:t>
            </w:r>
          </w:p>
        </w:tc>
      </w:tr>
      <w:tr w:rsidR="0038713C" w:rsidRPr="0038713C" w:rsidTr="004D654D">
        <w:trPr>
          <w:trHeight w:val="958"/>
        </w:trPr>
        <w:tc>
          <w:tcPr>
            <w:tcW w:w="560"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3</w:t>
            </w:r>
          </w:p>
        </w:tc>
        <w:tc>
          <w:tcPr>
            <w:tcW w:w="3850"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Послеоперационная летальность</w:t>
            </w:r>
          </w:p>
        </w:tc>
        <w:tc>
          <w:tcPr>
            <w:tcW w:w="1984" w:type="dxa"/>
            <w:tcBorders>
              <w:top w:val="nil"/>
              <w:left w:val="single" w:sz="4" w:space="0" w:color="auto"/>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 Выгрузка из ЭРОБ, Данные РЦЭЗ</w:t>
            </w:r>
          </w:p>
        </w:tc>
        <w:tc>
          <w:tcPr>
            <w:tcW w:w="3827"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Количество умерших после оперативных вмешательств* 100/ общее число прооперированных больных </w:t>
            </w:r>
          </w:p>
        </w:tc>
        <w:tc>
          <w:tcPr>
            <w:tcW w:w="4111"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До 1% - 30 баллов, свыше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4</w:t>
            </w:r>
          </w:p>
        </w:tc>
        <w:tc>
          <w:tcPr>
            <w:tcW w:w="3850"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 xml:space="preserve">Летальность в стационаре </w:t>
            </w:r>
          </w:p>
        </w:tc>
        <w:tc>
          <w:tcPr>
            <w:tcW w:w="1984" w:type="dxa"/>
            <w:tcBorders>
              <w:top w:val="nil"/>
              <w:left w:val="single" w:sz="4" w:space="0" w:color="auto"/>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 Выгрузка из ЭРОБ, Данные РЦЭЗ</w:t>
            </w:r>
          </w:p>
        </w:tc>
        <w:tc>
          <w:tcPr>
            <w:tcW w:w="3827"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Количество умерших * 100/ количество выбывших больных </w:t>
            </w:r>
          </w:p>
        </w:tc>
        <w:tc>
          <w:tcPr>
            <w:tcW w:w="4111"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До 1% - 20 баллов, свыше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5</w:t>
            </w:r>
          </w:p>
        </w:tc>
        <w:tc>
          <w:tcPr>
            <w:tcW w:w="3850"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Темп роста пролеченных пациентов  СЗТ</w:t>
            </w:r>
          </w:p>
        </w:tc>
        <w:tc>
          <w:tcPr>
            <w:tcW w:w="1984" w:type="dxa"/>
            <w:tcBorders>
              <w:top w:val="nil"/>
              <w:left w:val="single" w:sz="4" w:space="0" w:color="auto"/>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 xml:space="preserve"> %; Выгрузка из ЭРСБ, Данные РЦЭЗ</w:t>
            </w:r>
          </w:p>
        </w:tc>
        <w:tc>
          <w:tcPr>
            <w:tcW w:w="3827"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 xml:space="preserve"> Число пролеченных больных СЗТ текущего отчетного периода * 100/Число пролеченных больных  СЗТ за предыдущий отчетный период </w:t>
            </w:r>
          </w:p>
        </w:tc>
        <w:tc>
          <w:tcPr>
            <w:tcW w:w="4111"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 xml:space="preserve">Увеличение на 15% и более - 40 баллов, от 10 до 15% - 30 баллов, от 5 до 10% - 20 баллов, менее 5% или снижение - 0 баллов. </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lastRenderedPageBreak/>
              <w:t>6</w:t>
            </w:r>
          </w:p>
        </w:tc>
        <w:tc>
          <w:tcPr>
            <w:tcW w:w="3850"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Охват специализированным противоопухолевым лечением больных с впервые выявленным ЗНО</w:t>
            </w:r>
          </w:p>
        </w:tc>
        <w:tc>
          <w:tcPr>
            <w:tcW w:w="1984" w:type="dxa"/>
            <w:tcBorders>
              <w:top w:val="nil"/>
              <w:left w:val="single" w:sz="4" w:space="0" w:color="auto"/>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 Выгрузка из ЭРОБ, Данные РЦЭЗ</w:t>
            </w:r>
          </w:p>
        </w:tc>
        <w:tc>
          <w:tcPr>
            <w:tcW w:w="3827"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Число больных с впервые выявленным ЗНО, получающие специализированное лечение * 100/ число больных с впервые выявленными ЗНО</w:t>
            </w:r>
          </w:p>
        </w:tc>
        <w:tc>
          <w:tcPr>
            <w:tcW w:w="4111"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90% и выше - 30 баллов,  80-90% - 20 баллов, 70-80% - 10 баллов, ниже 70%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7</w:t>
            </w:r>
          </w:p>
        </w:tc>
        <w:tc>
          <w:tcPr>
            <w:tcW w:w="3850"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Удельный вес онкологических больных, живущих 5 лет и более с раком молочной железы</w:t>
            </w:r>
          </w:p>
        </w:tc>
        <w:tc>
          <w:tcPr>
            <w:tcW w:w="1984" w:type="dxa"/>
            <w:tcBorders>
              <w:top w:val="nil"/>
              <w:left w:val="single" w:sz="4" w:space="0" w:color="auto"/>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 Выгрузка из ЭРОБ (Форма №7 «Отчет о больных и заболеваниях злокачественными новообразованиями») , данные РЦЭЗ</w:t>
            </w:r>
          </w:p>
        </w:tc>
        <w:tc>
          <w:tcPr>
            <w:tcW w:w="3827"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 xml:space="preserve">Удельный вес онкологических больных, живущих 5 лет и более с раком молочной железы (Показатель текущего отчетного периода) *100 / </w:t>
            </w:r>
          </w:p>
          <w:p w:rsidR="007316C1" w:rsidRPr="0038713C" w:rsidRDefault="007316C1" w:rsidP="00D51BD8">
            <w:pPr>
              <w:spacing w:line="240" w:lineRule="auto"/>
              <w:rPr>
                <w:rFonts w:eastAsia="Times New Roman"/>
                <w:lang w:eastAsia="ru-RU"/>
              </w:rPr>
            </w:pPr>
            <w:r w:rsidRPr="0038713C">
              <w:rPr>
                <w:rFonts w:eastAsia="Times New Roman"/>
                <w:lang w:eastAsia="ru-RU"/>
              </w:rPr>
              <w:t>Удельный вес онкологических больных, живущих 5 лет и более с раком молочной железы (Показатель предыдущего года)</w:t>
            </w:r>
          </w:p>
          <w:p w:rsidR="007316C1" w:rsidRPr="0038713C" w:rsidRDefault="007316C1" w:rsidP="00D51BD8">
            <w:pPr>
              <w:spacing w:line="240" w:lineRule="auto"/>
              <w:rPr>
                <w:rFonts w:eastAsia="Times New Roman"/>
                <w:lang w:eastAsia="ru-RU"/>
              </w:rPr>
            </w:pPr>
          </w:p>
        </w:tc>
        <w:tc>
          <w:tcPr>
            <w:tcW w:w="4111"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Увеличение на 0,2% и более - 30 баллов</w:t>
            </w:r>
          </w:p>
          <w:p w:rsidR="007316C1" w:rsidRPr="0038713C" w:rsidRDefault="007316C1" w:rsidP="00D51BD8">
            <w:pPr>
              <w:spacing w:line="240" w:lineRule="auto"/>
              <w:rPr>
                <w:rFonts w:eastAsia="Times New Roman"/>
                <w:lang w:eastAsia="ru-RU"/>
              </w:rPr>
            </w:pPr>
            <w:r w:rsidRPr="0038713C">
              <w:rPr>
                <w:rFonts w:eastAsia="Times New Roman"/>
                <w:lang w:eastAsia="ru-RU"/>
              </w:rPr>
              <w:t>Ниже 0,2%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8</w:t>
            </w:r>
          </w:p>
        </w:tc>
        <w:tc>
          <w:tcPr>
            <w:tcW w:w="3850" w:type="dxa"/>
            <w:tcBorders>
              <w:top w:val="nil"/>
              <w:left w:val="nil"/>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Удельный вес онкологических больных, живущих 5 лет и более с раком шейки матки</w:t>
            </w:r>
          </w:p>
        </w:tc>
        <w:tc>
          <w:tcPr>
            <w:tcW w:w="1984"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 Выгрузка из ЭРОБ (Форма №7 «Отчет о больных и заболеваниях злокачественными новообразованиями») , данные РЦЭЗ</w:t>
            </w:r>
          </w:p>
        </w:tc>
        <w:tc>
          <w:tcPr>
            <w:tcW w:w="3827" w:type="dxa"/>
            <w:tcBorders>
              <w:top w:val="nil"/>
              <w:left w:val="nil"/>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Удельный вес онкологических больных, живущих 5 лет и более с раком шейки матки (Показатель текущего отчетного периода) *100 / Удельный вес онкологических больных, живущих 5 лет и более с раком шейки матки (Показатель предыдущего года)</w:t>
            </w:r>
          </w:p>
          <w:p w:rsidR="007316C1" w:rsidRPr="0038713C" w:rsidRDefault="007316C1" w:rsidP="00D51BD8">
            <w:pPr>
              <w:spacing w:line="240" w:lineRule="auto"/>
              <w:rPr>
                <w:rFonts w:eastAsia="Times New Roman"/>
                <w:lang w:eastAsia="ru-RU"/>
              </w:rPr>
            </w:pPr>
          </w:p>
        </w:tc>
        <w:tc>
          <w:tcPr>
            <w:tcW w:w="4111" w:type="dxa"/>
            <w:tcBorders>
              <w:top w:val="nil"/>
              <w:left w:val="nil"/>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Увеличение на 0,2% и более - 30 баллов</w:t>
            </w:r>
          </w:p>
          <w:p w:rsidR="007316C1" w:rsidRPr="0038713C" w:rsidRDefault="007316C1" w:rsidP="00D51BD8">
            <w:pPr>
              <w:spacing w:line="240" w:lineRule="auto"/>
              <w:rPr>
                <w:rFonts w:eastAsia="Times New Roman"/>
                <w:lang w:eastAsia="ru-RU"/>
              </w:rPr>
            </w:pPr>
            <w:r w:rsidRPr="0038713C">
              <w:rPr>
                <w:rFonts w:eastAsia="Times New Roman"/>
                <w:lang w:eastAsia="ru-RU"/>
              </w:rPr>
              <w:t>Ниже 0,2%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9</w:t>
            </w:r>
          </w:p>
        </w:tc>
        <w:tc>
          <w:tcPr>
            <w:tcW w:w="3850" w:type="dxa"/>
            <w:tcBorders>
              <w:top w:val="nil"/>
              <w:left w:val="nil"/>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Удельный вес онкологических больных, живущих 5 лет и более с колоректальным раком</w:t>
            </w:r>
          </w:p>
        </w:tc>
        <w:tc>
          <w:tcPr>
            <w:tcW w:w="1984"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 xml:space="preserve">%; Выгрузка из ЭРОБ (Форма №7 «Отчет о больных и заболеваниях злокачественными </w:t>
            </w:r>
            <w:r w:rsidRPr="0038713C">
              <w:rPr>
                <w:rFonts w:eastAsia="Times New Roman"/>
                <w:lang w:eastAsia="ru-RU"/>
              </w:rPr>
              <w:lastRenderedPageBreak/>
              <w:t>новообразованиями») , данные РЦЭЗ</w:t>
            </w:r>
          </w:p>
        </w:tc>
        <w:tc>
          <w:tcPr>
            <w:tcW w:w="3827" w:type="dxa"/>
            <w:tcBorders>
              <w:top w:val="nil"/>
              <w:left w:val="nil"/>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lastRenderedPageBreak/>
              <w:t xml:space="preserve">Удельный вес онкологических больных, живущих 5 лет и более с колоректальным раком (Показатель текущего отчетного периода) *100 / Удельный вес онкологических больных, живущих 5 лет и более с </w:t>
            </w:r>
            <w:r w:rsidRPr="0038713C">
              <w:rPr>
                <w:rFonts w:eastAsia="Times New Roman"/>
                <w:lang w:eastAsia="ru-RU"/>
              </w:rPr>
              <w:lastRenderedPageBreak/>
              <w:t>колоректальным раком (Показатель предыдущего года)</w:t>
            </w:r>
          </w:p>
          <w:p w:rsidR="007316C1" w:rsidRPr="0038713C" w:rsidRDefault="007316C1" w:rsidP="00D51BD8">
            <w:pPr>
              <w:spacing w:line="240" w:lineRule="auto"/>
              <w:rPr>
                <w:rFonts w:eastAsia="Times New Roman"/>
                <w:lang w:eastAsia="ru-RU"/>
              </w:rPr>
            </w:pPr>
          </w:p>
        </w:tc>
        <w:tc>
          <w:tcPr>
            <w:tcW w:w="4111" w:type="dxa"/>
            <w:tcBorders>
              <w:top w:val="nil"/>
              <w:left w:val="nil"/>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lastRenderedPageBreak/>
              <w:t>Увеличение на 0,2% и более - 30 баллов</w:t>
            </w:r>
          </w:p>
          <w:p w:rsidR="007316C1" w:rsidRPr="0038713C" w:rsidRDefault="007316C1" w:rsidP="00D51BD8">
            <w:pPr>
              <w:spacing w:line="240" w:lineRule="auto"/>
              <w:rPr>
                <w:rFonts w:eastAsia="Times New Roman"/>
                <w:lang w:eastAsia="ru-RU"/>
              </w:rPr>
            </w:pPr>
            <w:r w:rsidRPr="0038713C">
              <w:rPr>
                <w:rFonts w:eastAsia="Times New Roman"/>
                <w:lang w:eastAsia="ru-RU"/>
              </w:rPr>
              <w:t>Ниже 0,2%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10</w:t>
            </w:r>
          </w:p>
        </w:tc>
        <w:tc>
          <w:tcPr>
            <w:tcW w:w="3850"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Одногодичная летальность онкобольных</w:t>
            </w:r>
          </w:p>
        </w:tc>
        <w:tc>
          <w:tcPr>
            <w:tcW w:w="1984" w:type="dxa"/>
            <w:tcBorders>
              <w:top w:val="nil"/>
              <w:left w:val="single" w:sz="4" w:space="0" w:color="auto"/>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 Выгрузка из ЭРОБ, Данные РЦЭЗ</w:t>
            </w:r>
          </w:p>
        </w:tc>
        <w:tc>
          <w:tcPr>
            <w:tcW w:w="3827"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Одногодичная летальность онкобольных (Показатель текущего отчетного периода (полугодие/год) * 100/ показатель прошлого отчетного периода (полугодие/год)</w:t>
            </w:r>
          </w:p>
        </w:tc>
        <w:tc>
          <w:tcPr>
            <w:tcW w:w="4111" w:type="dxa"/>
            <w:tcBorders>
              <w:top w:val="nil"/>
              <w:left w:val="nil"/>
              <w:bottom w:val="single" w:sz="4" w:space="0" w:color="auto"/>
              <w:right w:val="single" w:sz="4" w:space="0" w:color="auto"/>
            </w:tcBorders>
            <w:shd w:val="clear" w:color="auto" w:fill="auto"/>
            <w:hideMark/>
          </w:tcPr>
          <w:p w:rsidR="007316C1" w:rsidRPr="0038713C" w:rsidRDefault="007316C1" w:rsidP="00D51BD8">
            <w:pPr>
              <w:spacing w:line="240" w:lineRule="auto"/>
              <w:rPr>
                <w:rFonts w:eastAsia="Times New Roman"/>
                <w:lang w:eastAsia="ru-RU"/>
              </w:rPr>
            </w:pPr>
            <w:r w:rsidRPr="0038713C">
              <w:rPr>
                <w:rFonts w:eastAsia="Times New Roman"/>
                <w:lang w:eastAsia="ru-RU"/>
              </w:rPr>
              <w:t>При снижение на 1% и более - 30 баллов, при увеличении – 0 баллов</w:t>
            </w:r>
          </w:p>
        </w:tc>
      </w:tr>
      <w:tr w:rsidR="0038713C" w:rsidRPr="0038713C" w:rsidTr="004D654D">
        <w:trPr>
          <w:trHeight w:val="1568"/>
        </w:trPr>
        <w:tc>
          <w:tcPr>
            <w:tcW w:w="560"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11</w:t>
            </w:r>
          </w:p>
        </w:tc>
        <w:tc>
          <w:tcPr>
            <w:tcW w:w="3850" w:type="dxa"/>
            <w:tcBorders>
              <w:top w:val="nil"/>
              <w:left w:val="nil"/>
              <w:bottom w:val="single" w:sz="4" w:space="0" w:color="auto"/>
              <w:right w:val="single" w:sz="4" w:space="0" w:color="auto"/>
            </w:tcBorders>
            <w:shd w:val="clear" w:color="auto" w:fill="auto"/>
          </w:tcPr>
          <w:p w:rsidR="007316C1" w:rsidRPr="0038713C" w:rsidRDefault="007316C1" w:rsidP="00D51BD8">
            <w:pPr>
              <w:pBdr>
                <w:top w:val="single" w:sz="6" w:space="1" w:color="auto"/>
              </w:pBdr>
              <w:spacing w:line="240" w:lineRule="auto"/>
              <w:rPr>
                <w:rFonts w:eastAsia="Times New Roman"/>
                <w:lang w:eastAsia="ru-RU"/>
              </w:rPr>
            </w:pPr>
            <w:r w:rsidRPr="0038713C">
              <w:rPr>
                <w:rFonts w:eastAsia="Times New Roman"/>
                <w:lang w:eastAsia="ru-RU"/>
              </w:rPr>
              <w:t>Охват диспансерным наблюдением пациентов с 1-2 стадией ЗНО</w:t>
            </w:r>
          </w:p>
        </w:tc>
        <w:tc>
          <w:tcPr>
            <w:tcW w:w="1984"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 Выгрузка из ЭРОБ, Данные РЦЭЗ</w:t>
            </w:r>
          </w:p>
        </w:tc>
        <w:tc>
          <w:tcPr>
            <w:tcW w:w="3827" w:type="dxa"/>
            <w:tcBorders>
              <w:top w:val="nil"/>
              <w:left w:val="nil"/>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 xml:space="preserve">Число пациентов с 1-2 ст. ЗНО на ДУ*100/общее количество пациентов с ЗНО на ДУ </w:t>
            </w:r>
          </w:p>
          <w:p w:rsidR="007316C1" w:rsidRPr="0038713C" w:rsidRDefault="007316C1" w:rsidP="00D51BD8">
            <w:pPr>
              <w:spacing w:line="240" w:lineRule="auto"/>
              <w:rPr>
                <w:rFonts w:eastAsia="Times New Roman"/>
                <w:lang w:eastAsia="ru-RU"/>
              </w:rPr>
            </w:pPr>
          </w:p>
        </w:tc>
        <w:tc>
          <w:tcPr>
            <w:tcW w:w="4111" w:type="dxa"/>
            <w:tcBorders>
              <w:top w:val="nil"/>
              <w:left w:val="nil"/>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lang w:eastAsia="ru-RU"/>
              </w:rPr>
              <w:t xml:space="preserve">100% - 40 баллов; </w:t>
            </w:r>
          </w:p>
          <w:p w:rsidR="007316C1" w:rsidRPr="0038713C" w:rsidRDefault="007316C1" w:rsidP="00D51BD8">
            <w:pPr>
              <w:spacing w:line="240" w:lineRule="auto"/>
              <w:rPr>
                <w:rFonts w:eastAsia="Times New Roman"/>
                <w:lang w:eastAsia="ru-RU"/>
              </w:rPr>
            </w:pPr>
            <w:r w:rsidRPr="0038713C">
              <w:rPr>
                <w:rFonts w:eastAsia="Times New Roman"/>
                <w:lang w:eastAsia="ru-RU"/>
              </w:rPr>
              <w:t xml:space="preserve">80%-99% - 30баллов; </w:t>
            </w:r>
          </w:p>
          <w:p w:rsidR="007316C1" w:rsidRPr="0038713C" w:rsidRDefault="007316C1" w:rsidP="00D51BD8">
            <w:pPr>
              <w:spacing w:line="240" w:lineRule="auto"/>
              <w:rPr>
                <w:rFonts w:eastAsia="Times New Roman"/>
                <w:lang w:eastAsia="ru-RU"/>
              </w:rPr>
            </w:pPr>
            <w:r w:rsidRPr="0038713C">
              <w:rPr>
                <w:rFonts w:eastAsia="Times New Roman"/>
                <w:lang w:eastAsia="ru-RU"/>
              </w:rPr>
              <w:t>70%-79% и ниже - 0 баллов</w:t>
            </w:r>
          </w:p>
        </w:tc>
      </w:tr>
      <w:tr w:rsidR="007316C1" w:rsidRPr="0038713C" w:rsidTr="004D654D">
        <w:trPr>
          <w:trHeight w:val="278"/>
        </w:trPr>
        <w:tc>
          <w:tcPr>
            <w:tcW w:w="560"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p>
        </w:tc>
        <w:tc>
          <w:tcPr>
            <w:tcW w:w="3850" w:type="dxa"/>
            <w:tcBorders>
              <w:top w:val="nil"/>
              <w:left w:val="nil"/>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bCs/>
                <w:lang w:eastAsia="ru-RU"/>
              </w:rPr>
            </w:pPr>
            <w:r w:rsidRPr="0038713C">
              <w:rPr>
                <w:rFonts w:eastAsia="Times New Roman"/>
                <w:b/>
                <w:bCs/>
                <w:lang w:eastAsia="ru-RU"/>
              </w:rPr>
              <w:t>Итого</w:t>
            </w:r>
          </w:p>
        </w:tc>
        <w:tc>
          <w:tcPr>
            <w:tcW w:w="1984" w:type="dxa"/>
            <w:tcBorders>
              <w:top w:val="nil"/>
              <w:left w:val="single" w:sz="4" w:space="0" w:color="auto"/>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b/>
                <w:bCs/>
                <w:lang w:eastAsia="ru-RU"/>
              </w:rPr>
              <w:t> </w:t>
            </w:r>
          </w:p>
        </w:tc>
        <w:tc>
          <w:tcPr>
            <w:tcW w:w="3827" w:type="dxa"/>
            <w:tcBorders>
              <w:top w:val="nil"/>
              <w:left w:val="nil"/>
              <w:bottom w:val="single" w:sz="4" w:space="0" w:color="auto"/>
              <w:right w:val="single" w:sz="4" w:space="0" w:color="auto"/>
            </w:tcBorders>
            <w:shd w:val="clear" w:color="auto" w:fill="auto"/>
          </w:tcPr>
          <w:p w:rsidR="007316C1" w:rsidRPr="0038713C" w:rsidRDefault="007316C1" w:rsidP="00D51BD8">
            <w:pPr>
              <w:spacing w:line="240" w:lineRule="auto"/>
              <w:rPr>
                <w:rFonts w:eastAsia="Times New Roman"/>
                <w:lang w:eastAsia="ru-RU"/>
              </w:rPr>
            </w:pPr>
            <w:r w:rsidRPr="0038713C">
              <w:rPr>
                <w:rFonts w:eastAsia="Times New Roman"/>
                <w:b/>
                <w:bCs/>
                <w:lang w:eastAsia="ru-RU"/>
              </w:rPr>
              <w:t> </w:t>
            </w:r>
          </w:p>
        </w:tc>
        <w:tc>
          <w:tcPr>
            <w:tcW w:w="4111" w:type="dxa"/>
            <w:tcBorders>
              <w:top w:val="nil"/>
              <w:left w:val="nil"/>
              <w:bottom w:val="single" w:sz="4" w:space="0" w:color="auto"/>
              <w:right w:val="single" w:sz="4" w:space="0" w:color="auto"/>
            </w:tcBorders>
            <w:shd w:val="clear" w:color="auto" w:fill="auto"/>
          </w:tcPr>
          <w:p w:rsidR="007316C1" w:rsidRPr="0038713C" w:rsidRDefault="007316C1" w:rsidP="00D51BD8">
            <w:pPr>
              <w:pStyle w:val="a3"/>
              <w:numPr>
                <w:ilvl w:val="0"/>
                <w:numId w:val="11"/>
              </w:numPr>
              <w:spacing w:line="240" w:lineRule="auto"/>
              <w:jc w:val="center"/>
              <w:rPr>
                <w:rFonts w:eastAsia="Times New Roman"/>
                <w:bCs/>
                <w:lang w:eastAsia="ru-RU"/>
              </w:rPr>
            </w:pPr>
            <w:r w:rsidRPr="0038713C">
              <w:rPr>
                <w:rFonts w:eastAsia="Times New Roman"/>
                <w:b/>
                <w:bCs/>
                <w:lang w:eastAsia="ru-RU"/>
              </w:rPr>
              <w:t xml:space="preserve"> баллов</w:t>
            </w:r>
          </w:p>
        </w:tc>
      </w:tr>
    </w:tbl>
    <w:p w:rsidR="007938F8" w:rsidRPr="0038713C" w:rsidRDefault="007938F8" w:rsidP="007938F8">
      <w:pPr>
        <w:spacing w:line="240" w:lineRule="auto"/>
        <w:jc w:val="center"/>
        <w:rPr>
          <w:sz w:val="14"/>
        </w:rPr>
      </w:pPr>
    </w:p>
    <w:p w:rsidR="007316C1" w:rsidRPr="0038713C" w:rsidRDefault="007316C1" w:rsidP="007938F8">
      <w:pPr>
        <w:spacing w:line="240" w:lineRule="auto"/>
        <w:jc w:val="center"/>
        <w:rPr>
          <w:sz w:val="14"/>
        </w:rPr>
      </w:pPr>
    </w:p>
    <w:p w:rsidR="007316C1" w:rsidRPr="0038713C" w:rsidRDefault="007316C1" w:rsidP="007938F8">
      <w:pPr>
        <w:spacing w:line="240" w:lineRule="auto"/>
        <w:jc w:val="center"/>
        <w:rPr>
          <w:sz w:val="14"/>
        </w:rPr>
      </w:pPr>
    </w:p>
    <w:p w:rsidR="007938F8" w:rsidRPr="00DE2E7F" w:rsidRDefault="00DE2E7F" w:rsidP="00DE2E7F">
      <w:pPr>
        <w:spacing w:line="240" w:lineRule="auto"/>
        <w:jc w:val="center"/>
        <w:rPr>
          <w:b/>
        </w:rPr>
      </w:pPr>
      <w:r w:rsidRPr="00DE2E7F">
        <w:rPr>
          <w:b/>
        </w:rPr>
        <w:t>6.</w:t>
      </w:r>
      <w:r>
        <w:rPr>
          <w:b/>
        </w:rPr>
        <w:t xml:space="preserve"> </w:t>
      </w:r>
      <w:r w:rsidR="007938F8" w:rsidRPr="00DE2E7F">
        <w:rPr>
          <w:b/>
        </w:rPr>
        <w:t>Индикаторы оценки качества оказываемой медицинской помощи для дерматовенерологических диспансеров*</w:t>
      </w:r>
    </w:p>
    <w:p w:rsidR="00DE2E7F" w:rsidRPr="00DE2E7F" w:rsidRDefault="00DE2E7F" w:rsidP="00DE2E7F"/>
    <w:tbl>
      <w:tblPr>
        <w:tblW w:w="14332" w:type="dxa"/>
        <w:tblInd w:w="93" w:type="dxa"/>
        <w:tblLayout w:type="fixed"/>
        <w:tblLook w:val="04A0" w:firstRow="1" w:lastRow="0" w:firstColumn="1" w:lastColumn="0" w:noHBand="0" w:noVBand="1"/>
      </w:tblPr>
      <w:tblGrid>
        <w:gridCol w:w="560"/>
        <w:gridCol w:w="3850"/>
        <w:gridCol w:w="1984"/>
        <w:gridCol w:w="3827"/>
        <w:gridCol w:w="4111"/>
      </w:tblGrid>
      <w:tr w:rsidR="0038713C" w:rsidRPr="0038713C" w:rsidTr="004D654D">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 п/п</w:t>
            </w:r>
          </w:p>
        </w:tc>
        <w:tc>
          <w:tcPr>
            <w:tcW w:w="3850"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Наименование индикаторов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Единица измерения, источник информации</w:t>
            </w:r>
          </w:p>
        </w:tc>
        <w:tc>
          <w:tcPr>
            <w:tcW w:w="3827"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Алгоритм расчета индикаторов</w:t>
            </w:r>
          </w:p>
        </w:tc>
        <w:tc>
          <w:tcPr>
            <w:tcW w:w="4111"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Пороговое значение</w:t>
            </w:r>
          </w:p>
        </w:tc>
      </w:tr>
      <w:tr w:rsidR="0038713C" w:rsidRPr="0038713C" w:rsidTr="004D654D">
        <w:trPr>
          <w:trHeight w:val="259"/>
        </w:trPr>
        <w:tc>
          <w:tcPr>
            <w:tcW w:w="14332"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938F8" w:rsidRPr="0038713C" w:rsidRDefault="007938F8" w:rsidP="004D654D">
            <w:pPr>
              <w:spacing w:line="240" w:lineRule="auto"/>
              <w:jc w:val="center"/>
              <w:rPr>
                <w:rFonts w:eastAsia="Times New Roman"/>
                <w:b/>
                <w:lang w:eastAsia="ru-RU"/>
              </w:rPr>
            </w:pPr>
            <w:r w:rsidRPr="0038713C">
              <w:rPr>
                <w:rFonts w:eastAsia="Times New Roman"/>
                <w:b/>
                <w:lang w:eastAsia="ru-RU"/>
              </w:rPr>
              <w:t>Показатели менеджмента</w:t>
            </w:r>
          </w:p>
        </w:tc>
      </w:tr>
      <w:tr w:rsidR="0038713C" w:rsidRPr="0038713C" w:rsidTr="004D654D">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Доля  медицинских работников (МР), имеющих квалификационную категорию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имеющих квалификационную категорию * 100/ число всех МР  (Кроме АУП)</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20 баллов, от 35 до 49% - 10 баллов, от 35% и менее - 0 баллов</w:t>
            </w:r>
          </w:p>
        </w:tc>
      </w:tr>
      <w:tr w:rsidR="0038713C" w:rsidRPr="0038713C" w:rsidTr="004D654D">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2</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административных взысканий по результатам внешней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Абсолютное число; Данные ДКМФК</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Отсутствие – 20 баллов, наличие – 0 баллов </w:t>
            </w:r>
          </w:p>
        </w:tc>
      </w:tr>
      <w:tr w:rsidR="0038713C" w:rsidRPr="0038713C" w:rsidTr="004D654D">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lastRenderedPageBreak/>
              <w:t>3</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Соотношение среднемесячной заработной платы врача на 1 ставку к среднемесячной номинальной заработной плате в экономике региона (клинических, параклинических отделений, кроме АУП)</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Соотношение, Данные 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Среднемесячная заработная плата на 1 ставку врача/ среднемесячная номинальная заработная плата в экономике региона</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1,1 и выше -50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0,9-1,0 – 30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0,7-0,8 –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0,6 и менее – 0 баллов</w:t>
            </w:r>
          </w:p>
          <w:p w:rsidR="007938F8" w:rsidRPr="0038713C" w:rsidRDefault="007938F8" w:rsidP="004D654D">
            <w:pPr>
              <w:spacing w:line="240" w:lineRule="auto"/>
              <w:rPr>
                <w:rFonts w:eastAsia="Times New Roman"/>
                <w:lang w:eastAsia="ru-RU"/>
              </w:rPr>
            </w:pPr>
          </w:p>
        </w:tc>
      </w:tr>
      <w:tr w:rsidR="0038713C" w:rsidRPr="0038713C" w:rsidTr="004D654D">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4</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Наличие наблюдательного совета/совета директоров с независимыми членами не менее 30 %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t>Данные 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 независимыми членами не менее 30 % – 20 баллов, наличие – 10 баллов, отсутствие – 0 баллов.</w:t>
            </w:r>
          </w:p>
        </w:tc>
      </w:tr>
      <w:tr w:rsidR="0038713C" w:rsidRPr="0038713C" w:rsidTr="004D654D">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5</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Рентабельность активов (ROA)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 Данные 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rPr>
                <w:rFonts w:eastAsia="Times New Roman"/>
                <w:lang w:eastAsia="ru-RU"/>
              </w:rPr>
            </w:pPr>
            <w:r w:rsidRPr="0038713C">
              <w:rPr>
                <w:rFonts w:eastAsia="Times New Roman"/>
                <w:lang w:eastAsia="ru-RU"/>
              </w:rPr>
              <w:t xml:space="preserve">ROA=(ЧП/Аср)*100%, </w:t>
            </w:r>
          </w:p>
          <w:p w:rsidR="007938F8" w:rsidRPr="0038713C" w:rsidRDefault="007938F8" w:rsidP="004D654D">
            <w:pPr>
              <w:rPr>
                <w:rFonts w:eastAsia="Times New Roman"/>
                <w:lang w:eastAsia="ru-RU"/>
              </w:rPr>
            </w:pPr>
            <w:r w:rsidRPr="0038713C">
              <w:rPr>
                <w:rFonts w:eastAsia="Times New Roman"/>
                <w:lang w:eastAsia="ru-RU"/>
              </w:rPr>
              <w:t xml:space="preserve">где ROA-рентабельность активов </w:t>
            </w:r>
          </w:p>
          <w:p w:rsidR="007938F8" w:rsidRPr="0038713C" w:rsidRDefault="007938F8" w:rsidP="004D654D">
            <w:pPr>
              <w:rPr>
                <w:rFonts w:eastAsia="Times New Roman"/>
                <w:lang w:eastAsia="ru-RU"/>
              </w:rPr>
            </w:pPr>
            <w:r w:rsidRPr="0038713C">
              <w:rPr>
                <w:rFonts w:eastAsia="Times New Roman"/>
                <w:lang w:eastAsia="ru-RU"/>
              </w:rPr>
              <w:t xml:space="preserve">ЧП – чистая прибыль предприятия, </w:t>
            </w:r>
          </w:p>
          <w:p w:rsidR="007938F8" w:rsidRPr="0038713C" w:rsidRDefault="007938F8" w:rsidP="004D654D">
            <w:pPr>
              <w:spacing w:line="240" w:lineRule="auto"/>
              <w:rPr>
                <w:rFonts w:eastAsia="Times New Roman"/>
                <w:lang w:eastAsia="ru-RU"/>
              </w:rPr>
            </w:pPr>
            <w:r w:rsidRPr="0038713C">
              <w:rPr>
                <w:rFonts w:eastAsia="Times New Roman"/>
                <w:lang w:eastAsia="ru-RU"/>
              </w:rPr>
              <w:t>Аср – стоимость активов в среднегодовом исчислении</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rPr>
                <w:rFonts w:eastAsia="Times New Roman"/>
                <w:lang w:eastAsia="ru-RU"/>
              </w:rPr>
            </w:pPr>
            <w:r w:rsidRPr="0038713C">
              <w:rPr>
                <w:rFonts w:eastAsia="Times New Roman"/>
                <w:lang w:eastAsia="ru-RU"/>
              </w:rPr>
              <w:t>2,5% и выше – 30 баллов</w:t>
            </w:r>
          </w:p>
          <w:p w:rsidR="007938F8" w:rsidRPr="0038713C" w:rsidRDefault="007938F8" w:rsidP="004D654D">
            <w:pPr>
              <w:rPr>
                <w:rFonts w:eastAsia="Times New Roman"/>
                <w:lang w:eastAsia="ru-RU"/>
              </w:rPr>
            </w:pPr>
            <w:r w:rsidRPr="0038713C">
              <w:rPr>
                <w:rFonts w:eastAsia="Times New Roman"/>
                <w:lang w:eastAsia="ru-RU"/>
              </w:rPr>
              <w:t>2,0% – 2,49% - 20 баллов</w:t>
            </w:r>
          </w:p>
          <w:p w:rsidR="007938F8" w:rsidRPr="0038713C" w:rsidRDefault="007938F8" w:rsidP="004D654D">
            <w:pPr>
              <w:rPr>
                <w:rFonts w:eastAsia="Times New Roman"/>
                <w:lang w:eastAsia="ru-RU"/>
              </w:rPr>
            </w:pPr>
            <w:r w:rsidRPr="0038713C">
              <w:rPr>
                <w:rFonts w:eastAsia="Times New Roman"/>
                <w:lang w:eastAsia="ru-RU"/>
              </w:rPr>
              <w:t>1,0% - 1,99%-– 10 баллов</w:t>
            </w:r>
          </w:p>
          <w:p w:rsidR="007938F8" w:rsidRPr="0038713C" w:rsidRDefault="007938F8" w:rsidP="004D654D">
            <w:pPr>
              <w:rPr>
                <w:rFonts w:eastAsia="Times New Roman"/>
                <w:lang w:eastAsia="ru-RU"/>
              </w:rPr>
            </w:pPr>
            <w:r w:rsidRPr="0038713C">
              <w:rPr>
                <w:rFonts w:eastAsia="Times New Roman"/>
                <w:lang w:eastAsia="ru-RU"/>
              </w:rPr>
              <w:t>0,9% -0,5 %– 5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0,4%и менее - 0 баллов</w:t>
            </w:r>
          </w:p>
        </w:tc>
      </w:tr>
      <w:tr w:rsidR="0038713C" w:rsidRPr="0038713C" w:rsidTr="004D654D">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480" w:lineRule="auto"/>
              <w:jc w:val="left"/>
              <w:rPr>
                <w:rFonts w:eastAsia="Times New Roman"/>
                <w:lang w:eastAsia="ru-RU"/>
              </w:rPr>
            </w:pPr>
            <w:r w:rsidRPr="0038713C">
              <w:rPr>
                <w:rFonts w:eastAsia="Times New Roman"/>
                <w:lang w:eastAsia="ru-RU"/>
              </w:rPr>
              <w:t>6</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Наличие функционирующего корпоративного сайта с исчерпывающим объемом информации для пациента, в том числе со статистикой обращений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Обновленный в течение 30 дней - 20 баллов, наличие (без обновлений в течение 30 дней) – 10, отсутствие - 0 баллов</w:t>
            </w:r>
          </w:p>
        </w:tc>
      </w:tr>
      <w:tr w:rsidR="0038713C" w:rsidRPr="0038713C" w:rsidTr="004D654D">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7</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pBdr>
                <w:top w:val="single" w:sz="6" w:space="1" w:color="auto"/>
              </w:pBdr>
              <w:spacing w:line="240" w:lineRule="auto"/>
              <w:rPr>
                <w:rFonts w:eastAsia="Times New Roman"/>
                <w:lang w:eastAsia="ru-RU"/>
              </w:rPr>
            </w:pPr>
            <w:r w:rsidRPr="0038713C">
              <w:rPr>
                <w:rFonts w:eastAsia="Times New Roman"/>
                <w:lang w:eastAsia="ru-RU"/>
              </w:rPr>
              <w:t>Наличие действующего и регулярно обновляющегося официального аккаунта в социальных сетях</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активного аккаунта - 10 баллов, отсутствие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8</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t>Наличие аккредитации медицинской организации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Реестр ОО "Экспертов и консультантов по внешней комплексной оценке в сфере </w:t>
            </w:r>
            <w:r w:rsidRPr="0038713C">
              <w:rPr>
                <w:rFonts w:eastAsia="Times New Roman"/>
                <w:lang w:eastAsia="ru-RU"/>
              </w:rPr>
              <w:lastRenderedPageBreak/>
              <w:t>здравоохранения" -  организация, проводящая аккредитацию МО</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Наличие/отсутствие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Высшая категория – 90 баллов, первая категория – 70 баллов, вторая категория – 50 баллов. Отсутствие – 0 баллов. </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9</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Уровень удовлетворенности пациентов качеством медицинской помощи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604E88">
            <w:pPr>
              <w:spacing w:line="240" w:lineRule="auto"/>
              <w:rPr>
                <w:rFonts w:eastAsia="Times New Roman"/>
                <w:lang w:eastAsia="ru-RU"/>
              </w:rPr>
            </w:pPr>
            <w:r w:rsidRPr="0038713C">
              <w:rPr>
                <w:rFonts w:eastAsia="Times New Roman"/>
                <w:lang w:eastAsia="ru-RU"/>
              </w:rPr>
              <w:t xml:space="preserve">Данные </w:t>
            </w:r>
            <w:r w:rsidR="00604E88" w:rsidRPr="0038713C">
              <w:rPr>
                <w:rFonts w:eastAsia="Times New Roman"/>
                <w:lang w:eastAsia="ru-RU"/>
              </w:rPr>
              <w:t>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40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49%-40% - 30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39%-35%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34% и менее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10</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Уровень удовлетворенности медицинского персонала условиями труда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bCs/>
                <w:lang w:eastAsia="ru-RU"/>
              </w:rPr>
            </w:pPr>
            <w:r w:rsidRPr="0038713C">
              <w:rPr>
                <w:rFonts w:eastAsia="Times New Roman"/>
                <w:bCs/>
                <w:lang w:eastAsia="ru-RU"/>
              </w:rPr>
              <w:t>85% и выше – 50 баллов</w:t>
            </w:r>
          </w:p>
          <w:p w:rsidR="007938F8" w:rsidRPr="0038713C" w:rsidRDefault="007938F8" w:rsidP="004D654D">
            <w:pPr>
              <w:spacing w:line="240" w:lineRule="auto"/>
              <w:rPr>
                <w:rFonts w:eastAsia="Times New Roman"/>
                <w:bCs/>
                <w:lang w:eastAsia="ru-RU"/>
              </w:rPr>
            </w:pPr>
            <w:r w:rsidRPr="0038713C">
              <w:rPr>
                <w:rFonts w:eastAsia="Times New Roman"/>
                <w:bCs/>
                <w:lang w:eastAsia="ru-RU"/>
              </w:rPr>
              <w:t>60%-84%- - 40 баллов</w:t>
            </w:r>
          </w:p>
          <w:p w:rsidR="007938F8" w:rsidRPr="0038713C" w:rsidRDefault="007938F8" w:rsidP="004D654D">
            <w:pPr>
              <w:spacing w:line="240" w:lineRule="auto"/>
              <w:rPr>
                <w:rFonts w:eastAsia="Times New Roman"/>
                <w:bCs/>
                <w:lang w:eastAsia="ru-RU"/>
              </w:rPr>
            </w:pPr>
            <w:r w:rsidRPr="0038713C">
              <w:rPr>
                <w:rFonts w:eastAsia="Times New Roman"/>
                <w:bCs/>
                <w:lang w:eastAsia="ru-RU"/>
              </w:rPr>
              <w:t>40%-59% - 30 баллов</w:t>
            </w:r>
          </w:p>
          <w:p w:rsidR="007938F8" w:rsidRPr="0038713C" w:rsidRDefault="007938F8" w:rsidP="004D654D">
            <w:pPr>
              <w:spacing w:line="240" w:lineRule="auto"/>
              <w:rPr>
                <w:rFonts w:eastAsia="Times New Roman"/>
                <w:vertAlign w:val="superscript"/>
                <w:lang w:eastAsia="ru-RU"/>
              </w:rPr>
            </w:pPr>
            <w:r w:rsidRPr="0038713C">
              <w:rPr>
                <w:rFonts w:eastAsia="Times New Roman"/>
                <w:bCs/>
                <w:lang w:eastAsia="ru-RU"/>
              </w:rPr>
              <w:t xml:space="preserve">менее 40% – 0 баллов </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11</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схем навигации и маршрутизации пациента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12</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обученных медицинских работников рациональному использованию лекарственных средств</w:t>
            </w:r>
          </w:p>
          <w:p w:rsidR="007938F8" w:rsidRPr="0038713C" w:rsidRDefault="007938F8" w:rsidP="004D654D">
            <w:pPr>
              <w:spacing w:line="240" w:lineRule="auto"/>
              <w:rPr>
                <w:rFonts w:eastAsia="Times New Roman"/>
                <w:lang w:eastAsia="ru-RU"/>
              </w:rPr>
            </w:pPr>
            <w:r w:rsidRPr="0038713C">
              <w:rPr>
                <w:rFonts w:eastAsia="Times New Roman"/>
                <w:lang w:eastAsia="ru-RU"/>
              </w:rPr>
              <w:t>(с предоставлением сертификатов о прохождении обучения по рациональному использованию ЛС/ доказательной медицины не менее 54 часов)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обученных рациональному использованию лекарственных средств * 100/ число всех МР </w:t>
            </w:r>
          </w:p>
          <w:p w:rsidR="007938F8" w:rsidRPr="0038713C" w:rsidRDefault="007938F8" w:rsidP="004D654D">
            <w:pPr>
              <w:spacing w:line="240" w:lineRule="auto"/>
              <w:rPr>
                <w:rFonts w:eastAsia="Times New Roman"/>
                <w:lang w:eastAsia="ru-RU"/>
              </w:rPr>
            </w:pP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100% - 80% – 30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79% - 60% - 20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59% – 30% - 10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29%-1% – 5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0%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13</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медицинских сестер расширенной практики (подготовленных по программам прикладного и академического бакалавриата в общем количестве сестринских кадров в системе здравоохранения)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B52851">
            <w:pPr>
              <w:spacing w:line="240" w:lineRule="auto"/>
              <w:rPr>
                <w:rFonts w:eastAsia="Times New Roman"/>
                <w:lang w:eastAsia="ru-RU"/>
              </w:rPr>
            </w:pPr>
            <w:r w:rsidRPr="0038713C">
              <w:rPr>
                <w:rFonts w:eastAsia="Times New Roman"/>
                <w:lang w:eastAsia="ru-RU"/>
              </w:rPr>
              <w:t>Количество медицинских сестер с уровнем прикладного и академического бакалавриата по специ</w:t>
            </w:r>
            <w:r w:rsidR="00B52851">
              <w:rPr>
                <w:rFonts w:eastAsia="Times New Roman"/>
                <w:lang w:eastAsia="ru-RU"/>
              </w:rPr>
              <w:t>альности «Сестринское дело»</w:t>
            </w:r>
            <w:r w:rsidRPr="0038713C">
              <w:rPr>
                <w:rFonts w:eastAsia="Times New Roman"/>
                <w:lang w:eastAsia="ru-RU"/>
              </w:rPr>
              <w:t>*100/общее количество СМР</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 и выше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1-1,9%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14</w:t>
            </w:r>
          </w:p>
        </w:tc>
        <w:tc>
          <w:tcPr>
            <w:tcW w:w="3850"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врачей и среднего медицинского персонала, обучившихся навыкам работы с МИС (с предоставлением подтверждающего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827"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Количество врачей и среднего медицинского персонала, прошедших обучения по навыкам работы с МИС * 100 / общее количество врачей и среднего медицинского персонала</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30 баллов, от 35 до 49% - 20 баллов, менее 35%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15</w:t>
            </w:r>
          </w:p>
        </w:tc>
        <w:tc>
          <w:tcPr>
            <w:tcW w:w="3850" w:type="dxa"/>
            <w:tcBorders>
              <w:top w:val="single" w:sz="4" w:space="0" w:color="auto"/>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службы внутреннего аудита (СВА)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Данные УЗ</w:t>
            </w:r>
          </w:p>
        </w:tc>
        <w:tc>
          <w:tcPr>
            <w:tcW w:w="3827" w:type="dxa"/>
            <w:tcBorders>
              <w:top w:val="single" w:sz="4" w:space="0" w:color="auto"/>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16</w:t>
            </w:r>
          </w:p>
        </w:tc>
        <w:tc>
          <w:tcPr>
            <w:tcW w:w="3850" w:type="dxa"/>
            <w:tcBorders>
              <w:top w:val="single" w:sz="4" w:space="0" w:color="auto"/>
              <w:left w:val="nil"/>
              <w:bottom w:val="single" w:sz="4" w:space="0" w:color="auto"/>
              <w:right w:val="single" w:sz="4" w:space="0" w:color="auto"/>
            </w:tcBorders>
            <w:shd w:val="clear" w:color="auto" w:fill="auto"/>
          </w:tcPr>
          <w:p w:rsidR="00D51BD8" w:rsidRPr="0038713C" w:rsidRDefault="001F3B26" w:rsidP="00D51BD8">
            <w:pPr>
              <w:spacing w:line="240" w:lineRule="auto"/>
              <w:rPr>
                <w:rFonts w:eastAsia="Times New Roman"/>
                <w:lang w:eastAsia="ru-RU"/>
              </w:rPr>
            </w:pPr>
            <w:r w:rsidRPr="0038713C">
              <w:rPr>
                <w:rFonts w:eastAsia="Times New Roman"/>
                <w:lang w:eastAsia="ru-RU"/>
              </w:rPr>
              <w:t>Наличие внедренных ключевых показателей деятельности (КПД) для руководящего состава МО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Данные УЗ</w:t>
            </w:r>
          </w:p>
        </w:tc>
        <w:tc>
          <w:tcPr>
            <w:tcW w:w="3827" w:type="dxa"/>
            <w:tcBorders>
              <w:top w:val="single" w:sz="4" w:space="0" w:color="auto"/>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17</w:t>
            </w:r>
          </w:p>
        </w:tc>
        <w:tc>
          <w:tcPr>
            <w:tcW w:w="3850" w:type="dxa"/>
            <w:tcBorders>
              <w:top w:val="single" w:sz="4" w:space="0" w:color="auto"/>
              <w:left w:val="nil"/>
              <w:bottom w:val="single" w:sz="4" w:space="0" w:color="auto"/>
              <w:right w:val="single" w:sz="4" w:space="0" w:color="auto"/>
            </w:tcBorders>
            <w:shd w:val="clear" w:color="auto" w:fill="auto"/>
          </w:tcPr>
          <w:p w:rsidR="00463550" w:rsidRPr="0038713C" w:rsidRDefault="00463550" w:rsidP="00967B72">
            <w:pPr>
              <w:spacing w:line="240" w:lineRule="auto"/>
              <w:rPr>
                <w:rFonts w:eastAsia="Times New Roman"/>
                <w:lang w:eastAsia="ru-RU"/>
              </w:rPr>
            </w:pPr>
            <w:r w:rsidRPr="0038713C">
              <w:rPr>
                <w:rFonts w:eastAsia="Times New Roman"/>
                <w:lang w:eastAsia="ru-RU"/>
              </w:rPr>
              <w:t>Доля работающих медицинских сестер с расширенным функционалом, обучившихся по программе прикладного и академического бакалавриата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3550" w:rsidRPr="0038713C" w:rsidRDefault="00463550" w:rsidP="00967B72">
            <w:pPr>
              <w:spacing w:line="240" w:lineRule="auto"/>
              <w:rPr>
                <w:rFonts w:eastAsia="Times New Roman"/>
                <w:lang w:eastAsia="ru-RU"/>
              </w:rPr>
            </w:pPr>
            <w:r w:rsidRPr="0038713C">
              <w:rPr>
                <w:rFonts w:eastAsia="Times New Roman"/>
                <w:lang w:eastAsia="ru-RU"/>
              </w:rPr>
              <w:t>%;</w:t>
            </w:r>
          </w:p>
          <w:p w:rsidR="00463550" w:rsidRPr="0038713C" w:rsidRDefault="00463550" w:rsidP="00967B72">
            <w:pPr>
              <w:spacing w:line="240" w:lineRule="auto"/>
              <w:rPr>
                <w:rFonts w:eastAsia="Times New Roman"/>
                <w:lang w:eastAsia="ru-RU"/>
              </w:rPr>
            </w:pPr>
            <w:r w:rsidRPr="0038713C">
              <w:rPr>
                <w:rFonts w:eastAsia="Times New Roman"/>
                <w:lang w:eastAsia="ru-RU"/>
              </w:rPr>
              <w:t>Данные УЗ</w:t>
            </w:r>
          </w:p>
        </w:tc>
        <w:tc>
          <w:tcPr>
            <w:tcW w:w="3827" w:type="dxa"/>
            <w:tcBorders>
              <w:top w:val="single" w:sz="4" w:space="0" w:color="auto"/>
              <w:left w:val="nil"/>
              <w:bottom w:val="single" w:sz="4" w:space="0" w:color="auto"/>
              <w:right w:val="single" w:sz="4" w:space="0" w:color="auto"/>
            </w:tcBorders>
            <w:shd w:val="clear" w:color="auto" w:fill="auto"/>
          </w:tcPr>
          <w:p w:rsidR="00463550" w:rsidRPr="0038713C" w:rsidRDefault="00463550" w:rsidP="00B52851">
            <w:pPr>
              <w:spacing w:line="240" w:lineRule="auto"/>
              <w:rPr>
                <w:rFonts w:eastAsia="Times New Roman"/>
                <w:lang w:eastAsia="ru-RU"/>
              </w:rPr>
            </w:pPr>
            <w:r w:rsidRPr="0038713C">
              <w:rPr>
                <w:rFonts w:eastAsia="Times New Roman"/>
                <w:lang w:eastAsia="ru-RU"/>
              </w:rPr>
              <w:t>Количество работающих мед. сестер с расширенным функционалом с уровнем прикладного и академического бакалавриата по с</w:t>
            </w:r>
            <w:r w:rsidR="00B52851">
              <w:rPr>
                <w:rFonts w:eastAsia="Times New Roman"/>
                <w:lang w:eastAsia="ru-RU"/>
              </w:rPr>
              <w:t>пециальности «Сестринское дело»</w:t>
            </w:r>
            <w:r w:rsidRPr="0038713C">
              <w:rPr>
                <w:rFonts w:eastAsia="Times New Roman"/>
                <w:lang w:eastAsia="ru-RU"/>
              </w:rPr>
              <w:t xml:space="preserve">*100/общее количество обученных мед. сестер по программе прикладного и академического бакалавриата   </w:t>
            </w:r>
          </w:p>
        </w:tc>
        <w:tc>
          <w:tcPr>
            <w:tcW w:w="4111" w:type="dxa"/>
            <w:tcBorders>
              <w:top w:val="single" w:sz="4" w:space="0" w:color="auto"/>
              <w:left w:val="nil"/>
              <w:bottom w:val="single" w:sz="4" w:space="0" w:color="auto"/>
              <w:right w:val="single" w:sz="4" w:space="0" w:color="auto"/>
            </w:tcBorders>
            <w:shd w:val="clear" w:color="auto" w:fill="auto"/>
          </w:tcPr>
          <w:p w:rsidR="00463550" w:rsidRPr="0038713C" w:rsidRDefault="00463550" w:rsidP="00967B72">
            <w:pPr>
              <w:spacing w:line="240" w:lineRule="auto"/>
              <w:rPr>
                <w:rFonts w:eastAsia="Times New Roman"/>
                <w:lang w:eastAsia="ru-RU"/>
              </w:rPr>
            </w:pPr>
            <w:r w:rsidRPr="0038713C">
              <w:rPr>
                <w:rFonts w:eastAsia="Times New Roman"/>
                <w:lang w:eastAsia="ru-RU"/>
              </w:rPr>
              <w:t xml:space="preserve">100% - 80% – 30 баллов, </w:t>
            </w:r>
          </w:p>
          <w:p w:rsidR="00463550" w:rsidRPr="0038713C" w:rsidRDefault="00463550" w:rsidP="00967B72">
            <w:pPr>
              <w:spacing w:line="240" w:lineRule="auto"/>
              <w:rPr>
                <w:rFonts w:eastAsia="Times New Roman"/>
                <w:lang w:eastAsia="ru-RU"/>
              </w:rPr>
            </w:pPr>
            <w:r w:rsidRPr="0038713C">
              <w:rPr>
                <w:rFonts w:eastAsia="Times New Roman"/>
                <w:lang w:eastAsia="ru-RU"/>
              </w:rPr>
              <w:t xml:space="preserve">79% - 60% - 20 баллов, </w:t>
            </w:r>
          </w:p>
          <w:p w:rsidR="00463550" w:rsidRPr="0038713C" w:rsidRDefault="00463550" w:rsidP="00967B72">
            <w:pPr>
              <w:spacing w:line="240" w:lineRule="auto"/>
              <w:rPr>
                <w:rFonts w:eastAsia="Times New Roman"/>
                <w:lang w:eastAsia="ru-RU"/>
              </w:rPr>
            </w:pPr>
            <w:r w:rsidRPr="0038713C">
              <w:rPr>
                <w:rFonts w:eastAsia="Times New Roman"/>
                <w:lang w:eastAsia="ru-RU"/>
              </w:rPr>
              <w:t xml:space="preserve">59% – 30% - 10 баллов, </w:t>
            </w:r>
          </w:p>
          <w:p w:rsidR="00463550" w:rsidRPr="0038713C" w:rsidRDefault="00463550" w:rsidP="00967B72">
            <w:pPr>
              <w:spacing w:line="240" w:lineRule="auto"/>
              <w:rPr>
                <w:rFonts w:eastAsia="Times New Roman"/>
                <w:lang w:eastAsia="ru-RU"/>
              </w:rPr>
            </w:pPr>
            <w:r w:rsidRPr="0038713C">
              <w:rPr>
                <w:rFonts w:eastAsia="Times New Roman"/>
                <w:lang w:eastAsia="ru-RU"/>
              </w:rPr>
              <w:t xml:space="preserve">29%-1% – 5 баллов, </w:t>
            </w:r>
          </w:p>
          <w:p w:rsidR="00463550" w:rsidRPr="0038713C" w:rsidRDefault="00463550" w:rsidP="00967B72">
            <w:pPr>
              <w:spacing w:line="240" w:lineRule="auto"/>
              <w:rPr>
                <w:rFonts w:eastAsia="Times New Roman"/>
                <w:lang w:eastAsia="ru-RU"/>
              </w:rPr>
            </w:pPr>
            <w:r w:rsidRPr="0038713C">
              <w:rPr>
                <w:rFonts w:eastAsia="Times New Roman"/>
                <w:lang w:eastAsia="ru-RU"/>
              </w:rPr>
              <w:t xml:space="preserve">0% - 0 баллов </w:t>
            </w:r>
          </w:p>
        </w:tc>
      </w:tr>
      <w:tr w:rsidR="0038713C" w:rsidRPr="0038713C" w:rsidTr="004D654D">
        <w:trPr>
          <w:trHeight w:val="374"/>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p>
        </w:tc>
        <w:tc>
          <w:tcPr>
            <w:tcW w:w="3850" w:type="dxa"/>
            <w:tcBorders>
              <w:top w:val="single" w:sz="4" w:space="0" w:color="auto"/>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b/>
                <w:bCs/>
                <w:lang w:eastAsia="ru-RU"/>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b/>
                <w:bCs/>
                <w:lang w:eastAsia="ru-RU"/>
              </w:rPr>
              <w:t> </w:t>
            </w:r>
          </w:p>
        </w:tc>
        <w:tc>
          <w:tcPr>
            <w:tcW w:w="3827" w:type="dxa"/>
            <w:tcBorders>
              <w:top w:val="single" w:sz="4" w:space="0" w:color="auto"/>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b/>
                <w:bCs/>
                <w:lang w:eastAsia="ru-RU"/>
              </w:rPr>
              <w:t> </w:t>
            </w:r>
          </w:p>
        </w:tc>
        <w:tc>
          <w:tcPr>
            <w:tcW w:w="4111" w:type="dxa"/>
            <w:tcBorders>
              <w:top w:val="single" w:sz="4" w:space="0" w:color="auto"/>
              <w:left w:val="nil"/>
              <w:bottom w:val="single" w:sz="4" w:space="0" w:color="auto"/>
              <w:right w:val="single" w:sz="4" w:space="0" w:color="auto"/>
            </w:tcBorders>
            <w:shd w:val="clear" w:color="auto" w:fill="auto"/>
          </w:tcPr>
          <w:p w:rsidR="00463550" w:rsidRPr="0038713C" w:rsidRDefault="007F71A0" w:rsidP="00D51BD8">
            <w:pPr>
              <w:spacing w:line="240" w:lineRule="auto"/>
              <w:jc w:val="center"/>
              <w:rPr>
                <w:rFonts w:eastAsia="Times New Roman"/>
                <w:lang w:eastAsia="ru-RU"/>
              </w:rPr>
            </w:pPr>
            <w:r w:rsidRPr="0038713C">
              <w:rPr>
                <w:rFonts w:eastAsia="Times New Roman"/>
                <w:b/>
                <w:bCs/>
                <w:lang w:eastAsia="ru-RU"/>
              </w:rPr>
              <w:t>52</w:t>
            </w:r>
            <w:r w:rsidR="00463550" w:rsidRPr="0038713C">
              <w:rPr>
                <w:rFonts w:eastAsia="Times New Roman"/>
                <w:b/>
                <w:bCs/>
                <w:lang w:eastAsia="ru-RU"/>
              </w:rPr>
              <w:t>0 баллов</w:t>
            </w:r>
          </w:p>
        </w:tc>
      </w:tr>
      <w:tr w:rsidR="0038713C" w:rsidRPr="0038713C" w:rsidTr="004D654D">
        <w:trPr>
          <w:trHeight w:val="314"/>
        </w:trPr>
        <w:tc>
          <w:tcPr>
            <w:tcW w:w="14332" w:type="dxa"/>
            <w:gridSpan w:val="5"/>
            <w:tcBorders>
              <w:top w:val="nil"/>
              <w:left w:val="single" w:sz="4" w:space="0" w:color="auto"/>
              <w:bottom w:val="single" w:sz="4" w:space="0" w:color="auto"/>
              <w:right w:val="single" w:sz="4" w:space="0" w:color="auto"/>
            </w:tcBorders>
            <w:shd w:val="clear" w:color="auto" w:fill="B8CCE4" w:themeFill="accent1" w:themeFillTint="66"/>
          </w:tcPr>
          <w:p w:rsidR="00463550" w:rsidRPr="0038713C" w:rsidRDefault="00463550" w:rsidP="00D51BD8">
            <w:pPr>
              <w:spacing w:line="240" w:lineRule="auto"/>
              <w:jc w:val="center"/>
              <w:rPr>
                <w:rFonts w:eastAsia="Times New Roman"/>
                <w:b/>
                <w:bCs/>
                <w:lang w:eastAsia="ru-RU"/>
              </w:rPr>
            </w:pPr>
            <w:r w:rsidRPr="0038713C">
              <w:rPr>
                <w:rFonts w:eastAsia="Times New Roman"/>
                <w:b/>
                <w:bCs/>
                <w:lang w:eastAsia="ru-RU"/>
              </w:rPr>
              <w:t>Клинические показатели</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1</w:t>
            </w:r>
          </w:p>
        </w:tc>
        <w:tc>
          <w:tcPr>
            <w:tcW w:w="3850"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Показатель повторного незапланированного поступления в течение месяца по поводу одного и того же заболевания</w:t>
            </w:r>
          </w:p>
        </w:tc>
        <w:tc>
          <w:tcPr>
            <w:tcW w:w="1984" w:type="dxa"/>
            <w:tcBorders>
              <w:top w:val="nil"/>
              <w:left w:val="single" w:sz="4" w:space="0" w:color="auto"/>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Выгрузка из СУКМУ, Данные РЦЭЗ</w:t>
            </w:r>
          </w:p>
        </w:tc>
        <w:tc>
          <w:tcPr>
            <w:tcW w:w="3827"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Число выбывших из стационара из числа повторно госпитализированных * 100/ общее число выбывших из стационара </w:t>
            </w:r>
          </w:p>
        </w:tc>
        <w:tc>
          <w:tcPr>
            <w:tcW w:w="4111"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0% - 30 баллов, до 5% - 20 баллов, 5-10% - 10 баллов, выше 10% - 0 баллов</w:t>
            </w:r>
          </w:p>
        </w:tc>
      </w:tr>
      <w:tr w:rsidR="0038713C" w:rsidRPr="0038713C" w:rsidTr="004D654D">
        <w:trPr>
          <w:trHeight w:val="1260"/>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lastRenderedPageBreak/>
              <w:t>2</w:t>
            </w:r>
          </w:p>
        </w:tc>
        <w:tc>
          <w:tcPr>
            <w:tcW w:w="3850" w:type="dxa"/>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 xml:space="preserve">Количество обоснованных жалоб </w:t>
            </w:r>
          </w:p>
        </w:tc>
        <w:tc>
          <w:tcPr>
            <w:tcW w:w="1984"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Абсолютное число. Данные КМФК</w:t>
            </w:r>
          </w:p>
        </w:tc>
        <w:tc>
          <w:tcPr>
            <w:tcW w:w="3827" w:type="dxa"/>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 Абсолютное число</w:t>
            </w:r>
          </w:p>
        </w:tc>
        <w:tc>
          <w:tcPr>
            <w:tcW w:w="4111" w:type="dxa"/>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0 - 30 баллов, до 3 - 20 баллов, 3-5 - 10 баллов, выше 5 - 0 баллов</w:t>
            </w:r>
          </w:p>
        </w:tc>
      </w:tr>
      <w:tr w:rsidR="0038713C" w:rsidRPr="0038713C" w:rsidTr="004D654D">
        <w:trPr>
          <w:trHeight w:val="1260"/>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3</w:t>
            </w:r>
          </w:p>
        </w:tc>
        <w:tc>
          <w:tcPr>
            <w:tcW w:w="3850" w:type="dxa"/>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Показатель необоснованной госпитализации</w:t>
            </w:r>
          </w:p>
        </w:tc>
        <w:tc>
          <w:tcPr>
            <w:tcW w:w="1984"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 Выгрузка из СУКМУ, Данные РЦЭЗ</w:t>
            </w:r>
          </w:p>
        </w:tc>
        <w:tc>
          <w:tcPr>
            <w:tcW w:w="3827" w:type="dxa"/>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Число случаев необоснованной госпитализации * 100/ число случаев госпитализации</w:t>
            </w:r>
          </w:p>
        </w:tc>
        <w:tc>
          <w:tcPr>
            <w:tcW w:w="4111" w:type="dxa"/>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0% - 30 баллов, до 5% - 20 баллов, от 5 до 10% - 10 баллов, 10%  и выше - 0 баллов</w:t>
            </w:r>
          </w:p>
        </w:tc>
      </w:tr>
      <w:tr w:rsidR="00463550" w:rsidRPr="0038713C" w:rsidTr="004D654D">
        <w:trPr>
          <w:trHeight w:val="337"/>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p>
        </w:tc>
        <w:tc>
          <w:tcPr>
            <w:tcW w:w="3850" w:type="dxa"/>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b/>
                <w:bCs/>
                <w:lang w:eastAsia="ru-RU"/>
              </w:rPr>
              <w:t>Итого</w:t>
            </w:r>
          </w:p>
        </w:tc>
        <w:tc>
          <w:tcPr>
            <w:tcW w:w="1984"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b/>
                <w:bCs/>
                <w:lang w:eastAsia="ru-RU"/>
              </w:rPr>
              <w:t> </w:t>
            </w:r>
          </w:p>
        </w:tc>
        <w:tc>
          <w:tcPr>
            <w:tcW w:w="3827" w:type="dxa"/>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b/>
                <w:bCs/>
                <w:lang w:eastAsia="ru-RU"/>
              </w:rPr>
              <w:t> </w:t>
            </w:r>
          </w:p>
        </w:tc>
        <w:tc>
          <w:tcPr>
            <w:tcW w:w="4111" w:type="dxa"/>
            <w:tcBorders>
              <w:top w:val="nil"/>
              <w:left w:val="nil"/>
              <w:bottom w:val="single" w:sz="4" w:space="0" w:color="auto"/>
              <w:right w:val="single" w:sz="4" w:space="0" w:color="auto"/>
            </w:tcBorders>
            <w:shd w:val="clear" w:color="auto" w:fill="auto"/>
          </w:tcPr>
          <w:p w:rsidR="00463550" w:rsidRPr="0038713C" w:rsidRDefault="00463550" w:rsidP="00D51BD8">
            <w:pPr>
              <w:pStyle w:val="a3"/>
              <w:numPr>
                <w:ilvl w:val="0"/>
                <w:numId w:val="12"/>
              </w:numPr>
              <w:spacing w:line="240" w:lineRule="auto"/>
              <w:jc w:val="center"/>
              <w:rPr>
                <w:rFonts w:eastAsia="Times New Roman"/>
                <w:lang w:eastAsia="ru-RU"/>
              </w:rPr>
            </w:pPr>
            <w:r w:rsidRPr="0038713C">
              <w:rPr>
                <w:rFonts w:eastAsia="Times New Roman"/>
                <w:b/>
                <w:bCs/>
                <w:lang w:eastAsia="ru-RU"/>
              </w:rPr>
              <w:t>баллов</w:t>
            </w:r>
          </w:p>
        </w:tc>
      </w:tr>
    </w:tbl>
    <w:p w:rsidR="007938F8" w:rsidRPr="0038713C" w:rsidRDefault="007938F8" w:rsidP="00D51BD8">
      <w:pPr>
        <w:spacing w:line="240" w:lineRule="auto"/>
        <w:rPr>
          <w:b/>
        </w:rPr>
      </w:pPr>
    </w:p>
    <w:p w:rsidR="007938F8" w:rsidRPr="0038713C" w:rsidRDefault="007938F8" w:rsidP="007938F8">
      <w:pPr>
        <w:pStyle w:val="a3"/>
        <w:spacing w:line="240" w:lineRule="auto"/>
        <w:ind w:left="394"/>
        <w:jc w:val="center"/>
        <w:rPr>
          <w:b/>
        </w:rPr>
      </w:pPr>
      <w:r w:rsidRPr="0038713C">
        <w:rPr>
          <w:b/>
        </w:rPr>
        <w:t>7. Индикаторы оценки качества оказываемой медицинской помощи для противотуберкулезных диспансеров</w:t>
      </w:r>
    </w:p>
    <w:p w:rsidR="007938F8" w:rsidRPr="0038713C" w:rsidRDefault="007938F8" w:rsidP="007938F8">
      <w:pPr>
        <w:pStyle w:val="a3"/>
        <w:spacing w:line="240" w:lineRule="auto"/>
        <w:ind w:left="394"/>
        <w:jc w:val="center"/>
        <w:rPr>
          <w:b/>
        </w:rPr>
      </w:pPr>
    </w:p>
    <w:tbl>
      <w:tblPr>
        <w:tblW w:w="14332" w:type="dxa"/>
        <w:tblInd w:w="93" w:type="dxa"/>
        <w:tblLayout w:type="fixed"/>
        <w:tblLook w:val="04A0" w:firstRow="1" w:lastRow="0" w:firstColumn="1" w:lastColumn="0" w:noHBand="0" w:noVBand="1"/>
      </w:tblPr>
      <w:tblGrid>
        <w:gridCol w:w="560"/>
        <w:gridCol w:w="3850"/>
        <w:gridCol w:w="1843"/>
        <w:gridCol w:w="141"/>
        <w:gridCol w:w="3827"/>
        <w:gridCol w:w="4111"/>
      </w:tblGrid>
      <w:tr w:rsidR="0038713C" w:rsidRPr="0038713C" w:rsidTr="004D654D">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76" w:lineRule="auto"/>
              <w:jc w:val="center"/>
              <w:rPr>
                <w:rFonts w:eastAsia="Times New Roman"/>
                <w:b/>
                <w:bCs/>
                <w:lang w:eastAsia="ru-RU"/>
              </w:rPr>
            </w:pPr>
            <w:r w:rsidRPr="0038713C">
              <w:rPr>
                <w:rFonts w:eastAsia="Times New Roman"/>
                <w:b/>
                <w:bCs/>
                <w:lang w:eastAsia="ru-RU"/>
              </w:rPr>
              <w:t>№ п/п</w:t>
            </w:r>
          </w:p>
        </w:tc>
        <w:tc>
          <w:tcPr>
            <w:tcW w:w="3850"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480" w:lineRule="auto"/>
              <w:jc w:val="center"/>
              <w:rPr>
                <w:rFonts w:eastAsia="Times New Roman"/>
                <w:b/>
                <w:bCs/>
                <w:lang w:eastAsia="ru-RU"/>
              </w:rPr>
            </w:pPr>
            <w:r w:rsidRPr="0038713C">
              <w:rPr>
                <w:rFonts w:eastAsia="Times New Roman"/>
                <w:b/>
                <w:bCs/>
                <w:lang w:eastAsia="ru-RU"/>
              </w:rPr>
              <w:t>Наименование индикаторов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Единица измерения, источник информации</w:t>
            </w:r>
          </w:p>
        </w:tc>
        <w:tc>
          <w:tcPr>
            <w:tcW w:w="3968" w:type="dxa"/>
            <w:gridSpan w:val="2"/>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480" w:lineRule="auto"/>
              <w:jc w:val="center"/>
              <w:rPr>
                <w:rFonts w:eastAsia="Times New Roman"/>
                <w:b/>
                <w:bCs/>
                <w:lang w:eastAsia="ru-RU"/>
              </w:rPr>
            </w:pPr>
            <w:r w:rsidRPr="0038713C">
              <w:rPr>
                <w:rFonts w:eastAsia="Times New Roman"/>
                <w:b/>
                <w:bCs/>
                <w:lang w:eastAsia="ru-RU"/>
              </w:rPr>
              <w:t>Алгоритм расчета индикаторов</w:t>
            </w:r>
          </w:p>
        </w:tc>
        <w:tc>
          <w:tcPr>
            <w:tcW w:w="4111"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480" w:lineRule="auto"/>
              <w:jc w:val="center"/>
              <w:rPr>
                <w:rFonts w:eastAsia="Times New Roman"/>
                <w:b/>
                <w:bCs/>
                <w:lang w:eastAsia="ru-RU"/>
              </w:rPr>
            </w:pPr>
            <w:r w:rsidRPr="0038713C">
              <w:rPr>
                <w:rFonts w:eastAsia="Times New Roman"/>
                <w:b/>
                <w:bCs/>
                <w:lang w:eastAsia="ru-RU"/>
              </w:rPr>
              <w:t>Пороговое значение</w:t>
            </w:r>
          </w:p>
        </w:tc>
      </w:tr>
      <w:tr w:rsidR="0038713C" w:rsidRPr="0038713C" w:rsidTr="004D654D">
        <w:trPr>
          <w:trHeight w:val="316"/>
        </w:trPr>
        <w:tc>
          <w:tcPr>
            <w:tcW w:w="14332" w:type="dxa"/>
            <w:gridSpan w:val="6"/>
            <w:tcBorders>
              <w:top w:val="nil"/>
              <w:left w:val="single" w:sz="4" w:space="0" w:color="auto"/>
              <w:bottom w:val="single" w:sz="4" w:space="0" w:color="auto"/>
              <w:right w:val="single" w:sz="4" w:space="0" w:color="auto"/>
            </w:tcBorders>
            <w:shd w:val="clear" w:color="auto" w:fill="B8CCE4" w:themeFill="accent1" w:themeFillTint="66"/>
          </w:tcPr>
          <w:p w:rsidR="007938F8" w:rsidRPr="0038713C" w:rsidRDefault="007938F8" w:rsidP="004D654D">
            <w:pPr>
              <w:spacing w:line="240" w:lineRule="auto"/>
              <w:jc w:val="center"/>
              <w:rPr>
                <w:rFonts w:eastAsia="Times New Roman"/>
                <w:b/>
                <w:lang w:eastAsia="ru-RU"/>
              </w:rPr>
            </w:pPr>
            <w:r w:rsidRPr="0038713C">
              <w:rPr>
                <w:rFonts w:eastAsia="Times New Roman"/>
                <w:b/>
                <w:lang w:eastAsia="ru-RU"/>
              </w:rPr>
              <w:t>Показатели менеджмента</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Доля  медицинских работников (МР), имеющих  квалификационную категорию </w:t>
            </w:r>
          </w:p>
        </w:tc>
        <w:tc>
          <w:tcPr>
            <w:tcW w:w="1984"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имеющих квалификационную категорию * 100/ число всех МР (Кроме АУП)</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20 баллов, от 35 до 49% - 10 баллов, от 35% и менее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административных взысканий по результатам внешней экспертизы</w:t>
            </w:r>
          </w:p>
        </w:tc>
        <w:tc>
          <w:tcPr>
            <w:tcW w:w="1984"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ДКМФК</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20 баллов, наличие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3</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 xml:space="preserve">Соотношение среднемесячной заработной платы врача на 1 ставку к среднемесячной номинальной заработной плате в экономике региона (клинических, параклинических отделений, </w:t>
            </w:r>
            <w:r w:rsidRPr="0038713C">
              <w:rPr>
                <w:rFonts w:eastAsia="Times New Roman"/>
                <w:lang w:eastAsia="ru-RU"/>
              </w:rPr>
              <w:lastRenderedPageBreak/>
              <w:t>кроме АУП)</w:t>
            </w:r>
          </w:p>
        </w:tc>
        <w:tc>
          <w:tcPr>
            <w:tcW w:w="1984"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Соотношение, 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Среднемесячная заработная плата на 1 ставку врача/ среднемесячная номинальная заработная плата в экономике региона</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1,1 и выше -50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0,9-1,0 – 30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0,7-0,8 –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0,6 и менее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4</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Наличие наблюдательного совета/совета директоров с независимыми членами не менее 30 %</w:t>
            </w:r>
          </w:p>
        </w:tc>
        <w:tc>
          <w:tcPr>
            <w:tcW w:w="1984"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t>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 независимыми членами не менее 30 % – 20 баллов, наличие – 10 баллов, отсутствие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pPr>
            <w:r w:rsidRPr="0038713C">
              <w:t>5</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Рентабельность активов (ROA)</w:t>
            </w:r>
          </w:p>
        </w:tc>
        <w:tc>
          <w:tcPr>
            <w:tcW w:w="1984"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 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rPr>
                <w:rFonts w:eastAsia="Times New Roman"/>
                <w:lang w:eastAsia="ru-RU"/>
              </w:rPr>
            </w:pPr>
            <w:r w:rsidRPr="0038713C">
              <w:rPr>
                <w:rFonts w:eastAsia="Times New Roman"/>
                <w:lang w:eastAsia="ru-RU"/>
              </w:rPr>
              <w:t xml:space="preserve">ROA=(ЧП/Аср)*100%, где ROA-рентабельность активов </w:t>
            </w:r>
          </w:p>
          <w:p w:rsidR="007938F8" w:rsidRPr="0038713C" w:rsidRDefault="007938F8" w:rsidP="004D654D">
            <w:pPr>
              <w:rPr>
                <w:rFonts w:eastAsia="Times New Roman"/>
                <w:lang w:eastAsia="ru-RU"/>
              </w:rPr>
            </w:pPr>
            <w:r w:rsidRPr="0038713C">
              <w:rPr>
                <w:rFonts w:eastAsia="Times New Roman"/>
                <w:lang w:eastAsia="ru-RU"/>
              </w:rPr>
              <w:t xml:space="preserve">ЧП – чистая прибыль предприятия, </w:t>
            </w:r>
          </w:p>
          <w:p w:rsidR="007938F8" w:rsidRPr="0038713C" w:rsidRDefault="007938F8" w:rsidP="004D654D">
            <w:pPr>
              <w:spacing w:line="240" w:lineRule="auto"/>
              <w:rPr>
                <w:rFonts w:eastAsia="Times New Roman"/>
                <w:lang w:eastAsia="ru-RU"/>
              </w:rPr>
            </w:pPr>
            <w:r w:rsidRPr="0038713C">
              <w:rPr>
                <w:rFonts w:eastAsia="Times New Roman"/>
                <w:lang w:eastAsia="ru-RU"/>
              </w:rPr>
              <w:t>Аср – стоимость активов в среднегодовом исчислении</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rPr>
                <w:rFonts w:eastAsia="Times New Roman"/>
                <w:lang w:eastAsia="ru-RU"/>
              </w:rPr>
            </w:pPr>
            <w:r w:rsidRPr="0038713C">
              <w:rPr>
                <w:rFonts w:eastAsia="Times New Roman"/>
                <w:lang w:eastAsia="ru-RU"/>
              </w:rPr>
              <w:t>2,5% и выше – 30 баллов</w:t>
            </w:r>
          </w:p>
          <w:p w:rsidR="007938F8" w:rsidRPr="0038713C" w:rsidRDefault="007938F8" w:rsidP="004D654D">
            <w:pPr>
              <w:rPr>
                <w:rFonts w:eastAsia="Times New Roman"/>
                <w:lang w:eastAsia="ru-RU"/>
              </w:rPr>
            </w:pPr>
            <w:r w:rsidRPr="0038713C">
              <w:rPr>
                <w:rFonts w:eastAsia="Times New Roman"/>
                <w:lang w:eastAsia="ru-RU"/>
              </w:rPr>
              <w:t>2,0% – 2,49% - 20 баллов</w:t>
            </w:r>
          </w:p>
          <w:p w:rsidR="007938F8" w:rsidRPr="0038713C" w:rsidRDefault="007938F8" w:rsidP="004D654D">
            <w:pPr>
              <w:rPr>
                <w:rFonts w:eastAsia="Times New Roman"/>
                <w:lang w:eastAsia="ru-RU"/>
              </w:rPr>
            </w:pPr>
            <w:r w:rsidRPr="0038713C">
              <w:rPr>
                <w:rFonts w:eastAsia="Times New Roman"/>
                <w:lang w:eastAsia="ru-RU"/>
              </w:rPr>
              <w:t>1,0% - 1,99%-– 10 баллов</w:t>
            </w:r>
          </w:p>
          <w:p w:rsidR="007938F8" w:rsidRPr="0038713C" w:rsidRDefault="007938F8" w:rsidP="004D654D">
            <w:pPr>
              <w:rPr>
                <w:rFonts w:eastAsia="Times New Roman"/>
                <w:lang w:eastAsia="ru-RU"/>
              </w:rPr>
            </w:pPr>
            <w:r w:rsidRPr="0038713C">
              <w:rPr>
                <w:rFonts w:eastAsia="Times New Roman"/>
                <w:lang w:eastAsia="ru-RU"/>
              </w:rPr>
              <w:t>0,9% -0,5 %– 5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0,4%и менее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pPr>
            <w:r w:rsidRPr="0038713C">
              <w:t>6</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Наличие функционирующего корпоративного сайта с исчерпывающим объемом информации для пациента, в том числе со статистикой обращений</w:t>
            </w:r>
          </w:p>
        </w:tc>
        <w:tc>
          <w:tcPr>
            <w:tcW w:w="1984"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Обновленный в течение 30 дней - 20 баллов, наличие (без обновлений в течение 30 дней) – 10, отсутствие - 0 баллов</w:t>
            </w:r>
          </w:p>
        </w:tc>
      </w:tr>
      <w:tr w:rsidR="0038713C" w:rsidRPr="0038713C" w:rsidTr="004D654D">
        <w:trPr>
          <w:trHeight w:val="754"/>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7</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pBdr>
                <w:top w:val="single" w:sz="6" w:space="1" w:color="auto"/>
              </w:pBdr>
              <w:spacing w:line="240" w:lineRule="auto"/>
              <w:rPr>
                <w:rFonts w:eastAsia="Times New Roman"/>
                <w:lang w:eastAsia="ru-RU"/>
              </w:rPr>
            </w:pPr>
            <w:r w:rsidRPr="0038713C">
              <w:rPr>
                <w:rFonts w:eastAsia="Times New Roman"/>
                <w:lang w:eastAsia="ru-RU"/>
              </w:rPr>
              <w:t>Наличие действующего и регулярно обновляющегося официального аккаунта в социальных сетях</w:t>
            </w:r>
          </w:p>
        </w:tc>
        <w:tc>
          <w:tcPr>
            <w:tcW w:w="1984"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активного аккаунта - 10 баллов, отсутствие - 0 баллов</w:t>
            </w:r>
          </w:p>
        </w:tc>
      </w:tr>
      <w:tr w:rsidR="0038713C" w:rsidRPr="0038713C" w:rsidTr="004D654D">
        <w:trPr>
          <w:trHeight w:val="278"/>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8</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t>Наличие аккредитации медицинской организации</w:t>
            </w:r>
          </w:p>
        </w:tc>
        <w:tc>
          <w:tcPr>
            <w:tcW w:w="1984"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Реестр ОО "Экспертов и консультантов по внешней комплексной оценке в сфере здравоохранения" -  организация, проводящая </w:t>
            </w:r>
            <w:r w:rsidRPr="0038713C">
              <w:rPr>
                <w:rFonts w:eastAsia="Times New Roman"/>
                <w:lang w:eastAsia="ru-RU"/>
              </w:rPr>
              <w:lastRenderedPageBreak/>
              <w:t>аккредитацию МО</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Наличие/отсутствие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Высшая категория – 90 баллов, первая категория – 70 баллов, вторая категория – 50 баллов. Отсутствие – 0 баллов. </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9</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Уровень удовлетворенности пациентов качеством медицинской помощи</w:t>
            </w:r>
          </w:p>
        </w:tc>
        <w:tc>
          <w:tcPr>
            <w:tcW w:w="1984"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604E88">
            <w:pPr>
              <w:spacing w:line="240" w:lineRule="auto"/>
              <w:rPr>
                <w:rFonts w:eastAsia="Times New Roman"/>
                <w:lang w:eastAsia="ru-RU"/>
              </w:rPr>
            </w:pPr>
            <w:r w:rsidRPr="0038713C">
              <w:rPr>
                <w:rFonts w:eastAsia="Times New Roman"/>
                <w:lang w:eastAsia="ru-RU"/>
              </w:rPr>
              <w:t xml:space="preserve">Данные </w:t>
            </w:r>
            <w:r w:rsidR="00604E88" w:rsidRPr="0038713C">
              <w:rPr>
                <w:rFonts w:eastAsia="Times New Roman"/>
                <w:lang w:eastAsia="ru-RU"/>
              </w:rPr>
              <w:t>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40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49%-40% - 30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39%-35%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34% и менее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10</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Уровень удовлетворенности медицинского персонала условиями труда</w:t>
            </w:r>
            <w:r w:rsidRPr="0038713C">
              <w:rPr>
                <w:rFonts w:eastAsia="Times New Roman"/>
                <w:vertAlign w:val="superscript"/>
                <w:lang w:eastAsia="ru-RU"/>
              </w:rPr>
              <w:t>4</w:t>
            </w:r>
          </w:p>
        </w:tc>
        <w:tc>
          <w:tcPr>
            <w:tcW w:w="1984"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bCs/>
                <w:lang w:eastAsia="ru-RU"/>
              </w:rPr>
            </w:pPr>
            <w:r w:rsidRPr="0038713C">
              <w:rPr>
                <w:rFonts w:eastAsia="Times New Roman"/>
                <w:bCs/>
                <w:lang w:eastAsia="ru-RU"/>
              </w:rPr>
              <w:t>85% и выше – 50 баллов</w:t>
            </w:r>
          </w:p>
          <w:p w:rsidR="007938F8" w:rsidRPr="0038713C" w:rsidRDefault="007938F8" w:rsidP="004D654D">
            <w:pPr>
              <w:spacing w:line="240" w:lineRule="auto"/>
              <w:rPr>
                <w:rFonts w:eastAsia="Times New Roman"/>
                <w:bCs/>
                <w:lang w:eastAsia="ru-RU"/>
              </w:rPr>
            </w:pPr>
            <w:r w:rsidRPr="0038713C">
              <w:rPr>
                <w:rFonts w:eastAsia="Times New Roman"/>
                <w:bCs/>
                <w:lang w:eastAsia="ru-RU"/>
              </w:rPr>
              <w:t>60%-84%- - 40 баллов</w:t>
            </w:r>
          </w:p>
          <w:p w:rsidR="007938F8" w:rsidRPr="0038713C" w:rsidRDefault="007938F8" w:rsidP="004D654D">
            <w:pPr>
              <w:spacing w:line="240" w:lineRule="auto"/>
              <w:rPr>
                <w:rFonts w:eastAsia="Times New Roman"/>
                <w:bCs/>
                <w:lang w:eastAsia="ru-RU"/>
              </w:rPr>
            </w:pPr>
            <w:r w:rsidRPr="0038713C">
              <w:rPr>
                <w:rFonts w:eastAsia="Times New Roman"/>
                <w:bCs/>
                <w:lang w:eastAsia="ru-RU"/>
              </w:rPr>
              <w:t>40%-59% - 30 баллов</w:t>
            </w:r>
          </w:p>
          <w:p w:rsidR="007938F8" w:rsidRPr="0038713C" w:rsidRDefault="007938F8" w:rsidP="004D654D">
            <w:pPr>
              <w:spacing w:line="240" w:lineRule="auto"/>
              <w:rPr>
                <w:rFonts w:eastAsia="Times New Roman"/>
                <w:vertAlign w:val="superscript"/>
                <w:lang w:eastAsia="ru-RU"/>
              </w:rPr>
            </w:pPr>
            <w:r w:rsidRPr="0038713C">
              <w:rPr>
                <w:rFonts w:eastAsia="Times New Roman"/>
                <w:bCs/>
                <w:lang w:eastAsia="ru-RU"/>
              </w:rPr>
              <w:t xml:space="preserve">менее 40% – 0 баллов </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11</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обученных медицинских работников рациональному использованию лекарственных средств</w:t>
            </w:r>
          </w:p>
          <w:p w:rsidR="007938F8" w:rsidRPr="0038713C" w:rsidRDefault="007938F8" w:rsidP="004D654D">
            <w:pPr>
              <w:spacing w:line="240" w:lineRule="auto"/>
              <w:rPr>
                <w:rFonts w:eastAsia="Times New Roman"/>
                <w:lang w:eastAsia="ru-RU"/>
              </w:rPr>
            </w:pPr>
            <w:r w:rsidRPr="0038713C">
              <w:rPr>
                <w:rFonts w:eastAsia="Times New Roman"/>
                <w:lang w:eastAsia="ru-RU"/>
              </w:rPr>
              <w:t>(с предоставлением сертификатов о прохождении обучения по рациональному использованию ЛС/ доказательной медицины не менее 54 часов)</w:t>
            </w:r>
          </w:p>
        </w:tc>
        <w:tc>
          <w:tcPr>
            <w:tcW w:w="1984"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обученных рациональному использованию лекарственных средств * 100/ число всех МР </w:t>
            </w:r>
          </w:p>
          <w:p w:rsidR="007938F8" w:rsidRPr="0038713C" w:rsidRDefault="007938F8" w:rsidP="004D654D">
            <w:pPr>
              <w:spacing w:line="240" w:lineRule="auto"/>
              <w:rPr>
                <w:rFonts w:eastAsia="Times New Roman"/>
                <w:lang w:eastAsia="ru-RU"/>
              </w:rPr>
            </w:pP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100% - 80% – 30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79% - 60% - 20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59% – 30% - 10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29%-1% – 5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0%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12</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схем навигации и маршрутизации пациента</w:t>
            </w:r>
          </w:p>
        </w:tc>
        <w:tc>
          <w:tcPr>
            <w:tcW w:w="1984"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13</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медицинских сестер расширенной практики (подготовленных по программам прикладного и академического бакалавриата в общем количестве сестринских кадров в системе здравоохранения)</w:t>
            </w:r>
          </w:p>
        </w:tc>
        <w:tc>
          <w:tcPr>
            <w:tcW w:w="1984"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Количество медицинских сестер с уровнем прикладного и академического бакалавриата по специальности «Сестринское дел</w:t>
            </w:r>
            <w:r w:rsidR="00B52851">
              <w:rPr>
                <w:rFonts w:eastAsia="Times New Roman"/>
                <w:lang w:eastAsia="ru-RU"/>
              </w:rPr>
              <w:t>о»</w:t>
            </w:r>
            <w:r w:rsidRPr="0038713C">
              <w:rPr>
                <w:rFonts w:eastAsia="Times New Roman"/>
                <w:lang w:eastAsia="ru-RU"/>
              </w:rPr>
              <w:t>*100/общее количество СМР</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 и выше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1-1,9%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14</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врачей и среднего медицинского персонала, обучившихся навыкам работы с МИС (с предоставлением подтверждающего документа)</w:t>
            </w:r>
          </w:p>
        </w:tc>
        <w:tc>
          <w:tcPr>
            <w:tcW w:w="1984" w:type="dxa"/>
            <w:gridSpan w:val="2"/>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82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Количество врачей и среднего медицинского персонала, прошедших обучения по навыкам работы с МИС * 100 / общее количество врачей и среднего медицинского персонала</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30 баллов, от 35 до 49% - 20 баллов, менее 35%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15</w:t>
            </w:r>
          </w:p>
        </w:tc>
        <w:tc>
          <w:tcPr>
            <w:tcW w:w="3850"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службы внутреннего аудита (СВА)</w:t>
            </w:r>
          </w:p>
        </w:tc>
        <w:tc>
          <w:tcPr>
            <w:tcW w:w="1984" w:type="dxa"/>
            <w:gridSpan w:val="2"/>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Данные УЗ</w:t>
            </w:r>
          </w:p>
        </w:tc>
        <w:tc>
          <w:tcPr>
            <w:tcW w:w="3827"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16</w:t>
            </w:r>
          </w:p>
        </w:tc>
        <w:tc>
          <w:tcPr>
            <w:tcW w:w="3850" w:type="dxa"/>
            <w:tcBorders>
              <w:top w:val="nil"/>
              <w:left w:val="nil"/>
              <w:bottom w:val="single" w:sz="4" w:space="0" w:color="auto"/>
              <w:right w:val="single" w:sz="4" w:space="0" w:color="auto"/>
            </w:tcBorders>
            <w:shd w:val="clear" w:color="auto" w:fill="auto"/>
          </w:tcPr>
          <w:p w:rsidR="00D51BD8" w:rsidRPr="0038713C" w:rsidRDefault="001F3B26" w:rsidP="00D51BD8">
            <w:pPr>
              <w:spacing w:line="240" w:lineRule="auto"/>
              <w:rPr>
                <w:rFonts w:eastAsia="Times New Roman"/>
                <w:lang w:eastAsia="ru-RU"/>
              </w:rPr>
            </w:pPr>
            <w:r w:rsidRPr="0038713C">
              <w:rPr>
                <w:rFonts w:eastAsia="Times New Roman"/>
                <w:lang w:eastAsia="ru-RU"/>
              </w:rPr>
              <w:t>Наличие внедренных ключевых показателей деятельности (КПД) для руководящего состава МО</w:t>
            </w:r>
          </w:p>
        </w:tc>
        <w:tc>
          <w:tcPr>
            <w:tcW w:w="1984" w:type="dxa"/>
            <w:gridSpan w:val="2"/>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Данные УЗ</w:t>
            </w:r>
          </w:p>
        </w:tc>
        <w:tc>
          <w:tcPr>
            <w:tcW w:w="3827"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17</w:t>
            </w:r>
          </w:p>
        </w:tc>
        <w:tc>
          <w:tcPr>
            <w:tcW w:w="3850" w:type="dxa"/>
            <w:tcBorders>
              <w:top w:val="nil"/>
              <w:left w:val="nil"/>
              <w:bottom w:val="single" w:sz="4" w:space="0" w:color="auto"/>
              <w:right w:val="single" w:sz="4" w:space="0" w:color="auto"/>
            </w:tcBorders>
            <w:shd w:val="clear" w:color="auto" w:fill="auto"/>
          </w:tcPr>
          <w:p w:rsidR="00463550" w:rsidRPr="0038713C" w:rsidRDefault="00463550" w:rsidP="00967B72">
            <w:pPr>
              <w:spacing w:line="240" w:lineRule="auto"/>
              <w:rPr>
                <w:rFonts w:eastAsia="Times New Roman"/>
                <w:lang w:eastAsia="ru-RU"/>
              </w:rPr>
            </w:pPr>
            <w:r w:rsidRPr="0038713C">
              <w:rPr>
                <w:rFonts w:eastAsia="Times New Roman"/>
                <w:lang w:eastAsia="ru-RU"/>
              </w:rPr>
              <w:t>Доля работающих медицинских сестер с расширенным функционалом, обучившихся по программе прикладного и академического бакалавриата</w:t>
            </w:r>
          </w:p>
        </w:tc>
        <w:tc>
          <w:tcPr>
            <w:tcW w:w="1984" w:type="dxa"/>
            <w:gridSpan w:val="2"/>
            <w:tcBorders>
              <w:top w:val="nil"/>
              <w:left w:val="single" w:sz="4" w:space="0" w:color="auto"/>
              <w:bottom w:val="single" w:sz="4" w:space="0" w:color="auto"/>
              <w:right w:val="single" w:sz="4" w:space="0" w:color="auto"/>
            </w:tcBorders>
            <w:shd w:val="clear" w:color="auto" w:fill="auto"/>
          </w:tcPr>
          <w:p w:rsidR="00463550" w:rsidRPr="0038713C" w:rsidRDefault="00463550" w:rsidP="00967B72">
            <w:pPr>
              <w:spacing w:line="240" w:lineRule="auto"/>
              <w:rPr>
                <w:rFonts w:eastAsia="Times New Roman"/>
                <w:lang w:eastAsia="ru-RU"/>
              </w:rPr>
            </w:pPr>
            <w:r w:rsidRPr="0038713C">
              <w:rPr>
                <w:rFonts w:eastAsia="Times New Roman"/>
                <w:lang w:eastAsia="ru-RU"/>
              </w:rPr>
              <w:t>%;</w:t>
            </w:r>
          </w:p>
          <w:p w:rsidR="00463550" w:rsidRPr="0038713C" w:rsidRDefault="00463550" w:rsidP="00967B72">
            <w:pPr>
              <w:spacing w:line="240" w:lineRule="auto"/>
              <w:rPr>
                <w:rFonts w:eastAsia="Times New Roman"/>
                <w:lang w:eastAsia="ru-RU"/>
              </w:rPr>
            </w:pPr>
            <w:r w:rsidRPr="0038713C">
              <w:rPr>
                <w:rFonts w:eastAsia="Times New Roman"/>
                <w:lang w:eastAsia="ru-RU"/>
              </w:rPr>
              <w:t>Данные УЗ</w:t>
            </w:r>
          </w:p>
        </w:tc>
        <w:tc>
          <w:tcPr>
            <w:tcW w:w="3827" w:type="dxa"/>
            <w:tcBorders>
              <w:top w:val="nil"/>
              <w:left w:val="nil"/>
              <w:bottom w:val="single" w:sz="4" w:space="0" w:color="auto"/>
              <w:right w:val="single" w:sz="4" w:space="0" w:color="auto"/>
            </w:tcBorders>
            <w:shd w:val="clear" w:color="auto" w:fill="auto"/>
          </w:tcPr>
          <w:p w:rsidR="00463550" w:rsidRPr="0038713C" w:rsidRDefault="00463550" w:rsidP="00B52851">
            <w:pPr>
              <w:spacing w:line="240" w:lineRule="auto"/>
              <w:rPr>
                <w:rFonts w:eastAsia="Times New Roman"/>
                <w:lang w:eastAsia="ru-RU"/>
              </w:rPr>
            </w:pPr>
            <w:r w:rsidRPr="0038713C">
              <w:rPr>
                <w:rFonts w:eastAsia="Times New Roman"/>
                <w:lang w:eastAsia="ru-RU"/>
              </w:rPr>
              <w:t>Количество работающих мед. сестер с расширенным функционалом с уровнем прикладного и академического бакалавриата по специа</w:t>
            </w:r>
            <w:r w:rsidR="00B52851">
              <w:rPr>
                <w:rFonts w:eastAsia="Times New Roman"/>
                <w:lang w:eastAsia="ru-RU"/>
              </w:rPr>
              <w:t>льности «Сестринское дело»</w:t>
            </w:r>
            <w:r w:rsidRPr="0038713C">
              <w:rPr>
                <w:rFonts w:eastAsia="Times New Roman"/>
                <w:lang w:eastAsia="ru-RU"/>
              </w:rPr>
              <w:t xml:space="preserve">*100/общее количество обученных мед. сестер по программе прикладного и академического бакалавриата   </w:t>
            </w:r>
          </w:p>
        </w:tc>
        <w:tc>
          <w:tcPr>
            <w:tcW w:w="4111" w:type="dxa"/>
            <w:tcBorders>
              <w:top w:val="nil"/>
              <w:left w:val="nil"/>
              <w:bottom w:val="single" w:sz="4" w:space="0" w:color="auto"/>
              <w:right w:val="single" w:sz="4" w:space="0" w:color="auto"/>
            </w:tcBorders>
            <w:shd w:val="clear" w:color="auto" w:fill="auto"/>
          </w:tcPr>
          <w:p w:rsidR="00463550" w:rsidRPr="0038713C" w:rsidRDefault="00463550" w:rsidP="00967B72">
            <w:pPr>
              <w:spacing w:line="240" w:lineRule="auto"/>
              <w:rPr>
                <w:rFonts w:eastAsia="Times New Roman"/>
                <w:lang w:eastAsia="ru-RU"/>
              </w:rPr>
            </w:pPr>
            <w:r w:rsidRPr="0038713C">
              <w:rPr>
                <w:rFonts w:eastAsia="Times New Roman"/>
                <w:lang w:eastAsia="ru-RU"/>
              </w:rPr>
              <w:t xml:space="preserve">100% - 80% – 30 баллов, </w:t>
            </w:r>
          </w:p>
          <w:p w:rsidR="00463550" w:rsidRPr="0038713C" w:rsidRDefault="00463550" w:rsidP="00967B72">
            <w:pPr>
              <w:spacing w:line="240" w:lineRule="auto"/>
              <w:rPr>
                <w:rFonts w:eastAsia="Times New Roman"/>
                <w:lang w:eastAsia="ru-RU"/>
              </w:rPr>
            </w:pPr>
            <w:r w:rsidRPr="0038713C">
              <w:rPr>
                <w:rFonts w:eastAsia="Times New Roman"/>
                <w:lang w:eastAsia="ru-RU"/>
              </w:rPr>
              <w:t xml:space="preserve">79% - 60% - 20 баллов, </w:t>
            </w:r>
          </w:p>
          <w:p w:rsidR="00463550" w:rsidRPr="0038713C" w:rsidRDefault="00463550" w:rsidP="00967B72">
            <w:pPr>
              <w:spacing w:line="240" w:lineRule="auto"/>
              <w:rPr>
                <w:rFonts w:eastAsia="Times New Roman"/>
                <w:lang w:eastAsia="ru-RU"/>
              </w:rPr>
            </w:pPr>
            <w:r w:rsidRPr="0038713C">
              <w:rPr>
                <w:rFonts w:eastAsia="Times New Roman"/>
                <w:lang w:eastAsia="ru-RU"/>
              </w:rPr>
              <w:t xml:space="preserve">59% – 30% - 10 баллов, </w:t>
            </w:r>
          </w:p>
          <w:p w:rsidR="00463550" w:rsidRPr="0038713C" w:rsidRDefault="00463550" w:rsidP="00967B72">
            <w:pPr>
              <w:spacing w:line="240" w:lineRule="auto"/>
              <w:rPr>
                <w:rFonts w:eastAsia="Times New Roman"/>
                <w:lang w:eastAsia="ru-RU"/>
              </w:rPr>
            </w:pPr>
            <w:r w:rsidRPr="0038713C">
              <w:rPr>
                <w:rFonts w:eastAsia="Times New Roman"/>
                <w:lang w:eastAsia="ru-RU"/>
              </w:rPr>
              <w:t xml:space="preserve">29%-1% – 5 баллов, </w:t>
            </w:r>
          </w:p>
          <w:p w:rsidR="00463550" w:rsidRPr="0038713C" w:rsidRDefault="00463550" w:rsidP="00967B72">
            <w:pPr>
              <w:spacing w:line="240" w:lineRule="auto"/>
              <w:rPr>
                <w:rFonts w:eastAsia="Times New Roman"/>
                <w:lang w:eastAsia="ru-RU"/>
              </w:rPr>
            </w:pPr>
            <w:r w:rsidRPr="0038713C">
              <w:rPr>
                <w:rFonts w:eastAsia="Times New Roman"/>
                <w:lang w:eastAsia="ru-RU"/>
              </w:rPr>
              <w:t xml:space="preserve">0% - 0 баллов </w:t>
            </w:r>
          </w:p>
        </w:tc>
      </w:tr>
      <w:tr w:rsidR="0038713C" w:rsidRPr="0038713C" w:rsidTr="004D654D">
        <w:trPr>
          <w:trHeight w:val="323"/>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p>
        </w:tc>
        <w:tc>
          <w:tcPr>
            <w:tcW w:w="3850" w:type="dxa"/>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b/>
                <w:bCs/>
                <w:lang w:eastAsia="ru-RU"/>
              </w:rPr>
              <w:t>Итого</w:t>
            </w:r>
          </w:p>
        </w:tc>
        <w:tc>
          <w:tcPr>
            <w:tcW w:w="1984" w:type="dxa"/>
            <w:gridSpan w:val="2"/>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b/>
                <w:bCs/>
                <w:lang w:eastAsia="ru-RU"/>
              </w:rPr>
              <w:t> </w:t>
            </w:r>
          </w:p>
        </w:tc>
        <w:tc>
          <w:tcPr>
            <w:tcW w:w="3827" w:type="dxa"/>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b/>
                <w:bCs/>
                <w:lang w:eastAsia="ru-RU"/>
              </w:rPr>
              <w:t> </w:t>
            </w:r>
          </w:p>
        </w:tc>
        <w:tc>
          <w:tcPr>
            <w:tcW w:w="4111" w:type="dxa"/>
            <w:tcBorders>
              <w:top w:val="nil"/>
              <w:left w:val="nil"/>
              <w:bottom w:val="single" w:sz="4" w:space="0" w:color="auto"/>
              <w:right w:val="single" w:sz="4" w:space="0" w:color="auto"/>
            </w:tcBorders>
            <w:shd w:val="clear" w:color="auto" w:fill="auto"/>
          </w:tcPr>
          <w:p w:rsidR="00463550" w:rsidRPr="0038713C" w:rsidRDefault="007F71A0" w:rsidP="00D51BD8">
            <w:pPr>
              <w:spacing w:line="240" w:lineRule="auto"/>
              <w:jc w:val="center"/>
              <w:rPr>
                <w:rFonts w:eastAsia="Times New Roman"/>
                <w:b/>
                <w:bCs/>
                <w:lang w:eastAsia="ru-RU"/>
              </w:rPr>
            </w:pPr>
            <w:r w:rsidRPr="0038713C">
              <w:rPr>
                <w:rFonts w:eastAsia="Times New Roman"/>
                <w:b/>
                <w:bCs/>
                <w:lang w:eastAsia="ru-RU"/>
              </w:rPr>
              <w:t>52</w:t>
            </w:r>
            <w:r w:rsidR="00463550" w:rsidRPr="0038713C">
              <w:rPr>
                <w:rFonts w:eastAsia="Times New Roman"/>
                <w:b/>
                <w:bCs/>
                <w:lang w:eastAsia="ru-RU"/>
              </w:rPr>
              <w:t>0 баллов</w:t>
            </w:r>
          </w:p>
        </w:tc>
      </w:tr>
      <w:tr w:rsidR="0038713C" w:rsidRPr="0038713C" w:rsidTr="004D654D">
        <w:trPr>
          <w:trHeight w:val="344"/>
        </w:trPr>
        <w:tc>
          <w:tcPr>
            <w:tcW w:w="14332" w:type="dxa"/>
            <w:gridSpan w:val="6"/>
            <w:tcBorders>
              <w:top w:val="nil"/>
              <w:left w:val="single" w:sz="4" w:space="0" w:color="auto"/>
              <w:bottom w:val="single" w:sz="4" w:space="0" w:color="auto"/>
              <w:right w:val="single" w:sz="4" w:space="0" w:color="auto"/>
            </w:tcBorders>
            <w:shd w:val="clear" w:color="auto" w:fill="B8CCE4" w:themeFill="accent1" w:themeFillTint="66"/>
          </w:tcPr>
          <w:p w:rsidR="00463550" w:rsidRPr="0038713C" w:rsidRDefault="00463550" w:rsidP="00D51BD8">
            <w:pPr>
              <w:spacing w:line="240" w:lineRule="auto"/>
              <w:jc w:val="center"/>
              <w:rPr>
                <w:rFonts w:eastAsia="Times New Roman"/>
                <w:b/>
                <w:bCs/>
                <w:lang w:eastAsia="ru-RU"/>
              </w:rPr>
            </w:pPr>
            <w:r w:rsidRPr="0038713C">
              <w:rPr>
                <w:rFonts w:eastAsia="Times New Roman"/>
                <w:b/>
                <w:bCs/>
                <w:lang w:eastAsia="ru-RU"/>
              </w:rPr>
              <w:t>Клинические показатели</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1</w:t>
            </w:r>
          </w:p>
        </w:tc>
        <w:tc>
          <w:tcPr>
            <w:tcW w:w="3850" w:type="dxa"/>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 xml:space="preserve">Количество обоснованных жалоб </w:t>
            </w:r>
          </w:p>
        </w:tc>
        <w:tc>
          <w:tcPr>
            <w:tcW w:w="1843"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Абсолютное число. Данные ДКМФК</w:t>
            </w:r>
          </w:p>
        </w:tc>
        <w:tc>
          <w:tcPr>
            <w:tcW w:w="3968" w:type="dxa"/>
            <w:gridSpan w:val="2"/>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 Абсолютное число</w:t>
            </w:r>
          </w:p>
        </w:tc>
        <w:tc>
          <w:tcPr>
            <w:tcW w:w="4111" w:type="dxa"/>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0 - 30 баллов, до 3 - 20 баллов, 3-5 - 10 баллов, выше 5 - 0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2</w:t>
            </w:r>
          </w:p>
        </w:tc>
        <w:tc>
          <w:tcPr>
            <w:tcW w:w="3850"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Показатель повторного незапланированного поступления в течение месяца по поводу одного и того же заболевания</w:t>
            </w:r>
          </w:p>
        </w:tc>
        <w:tc>
          <w:tcPr>
            <w:tcW w:w="1843" w:type="dxa"/>
            <w:tcBorders>
              <w:top w:val="nil"/>
              <w:left w:val="single" w:sz="4" w:space="0" w:color="auto"/>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Выгрузка из СУКМУ, Данные РЦЭЗ</w:t>
            </w:r>
          </w:p>
        </w:tc>
        <w:tc>
          <w:tcPr>
            <w:tcW w:w="3968" w:type="dxa"/>
            <w:gridSpan w:val="2"/>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Число выбывших из стационара из числа повторно госпитализированных * 100/ общее число выбывших из стационара </w:t>
            </w:r>
          </w:p>
        </w:tc>
        <w:tc>
          <w:tcPr>
            <w:tcW w:w="4111"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0% - 30 баллов, до 5% - 20 баллов, 5-10% - 10 баллов, выше 10% - 0 баллов</w:t>
            </w:r>
          </w:p>
        </w:tc>
      </w:tr>
      <w:tr w:rsidR="0038713C" w:rsidRPr="0038713C" w:rsidTr="004D654D">
        <w:trPr>
          <w:trHeight w:val="1260"/>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lastRenderedPageBreak/>
              <w:t>3</w:t>
            </w:r>
          </w:p>
        </w:tc>
        <w:tc>
          <w:tcPr>
            <w:tcW w:w="3850"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Показатель случаев  расхождения основного клинического и патологоанатомического диагнозов</w:t>
            </w:r>
          </w:p>
        </w:tc>
        <w:tc>
          <w:tcPr>
            <w:tcW w:w="1843" w:type="dxa"/>
            <w:tcBorders>
              <w:top w:val="nil"/>
              <w:left w:val="single" w:sz="4" w:space="0" w:color="auto"/>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Выгрузка из ЭРСБ, Данные РЦЭЗ</w:t>
            </w:r>
          </w:p>
        </w:tc>
        <w:tc>
          <w:tcPr>
            <w:tcW w:w="3968" w:type="dxa"/>
            <w:gridSpan w:val="2"/>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Количество случаев расхождения диагнозов * 100/ количество вскрытых умерших</w:t>
            </w:r>
          </w:p>
        </w:tc>
        <w:tc>
          <w:tcPr>
            <w:tcW w:w="4111"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0% - 30 баллов, до 40% - 20 баллов, 40-70% - 10 баллов, 70-100% - 0 баллов</w:t>
            </w:r>
          </w:p>
        </w:tc>
      </w:tr>
      <w:tr w:rsidR="0038713C" w:rsidRPr="0038713C" w:rsidTr="004D654D">
        <w:trPr>
          <w:trHeight w:val="420"/>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4</w:t>
            </w:r>
          </w:p>
        </w:tc>
        <w:tc>
          <w:tcPr>
            <w:tcW w:w="3850"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Показатель послеоперационных осложнений</w:t>
            </w:r>
          </w:p>
        </w:tc>
        <w:tc>
          <w:tcPr>
            <w:tcW w:w="1843" w:type="dxa"/>
            <w:tcBorders>
              <w:top w:val="nil"/>
              <w:left w:val="single" w:sz="4" w:space="0" w:color="auto"/>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Выгрузка из ЭРСБ, Данные РЦЭЗ</w:t>
            </w:r>
          </w:p>
        </w:tc>
        <w:tc>
          <w:tcPr>
            <w:tcW w:w="3968" w:type="dxa"/>
            <w:gridSpan w:val="2"/>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Число послеоперационных осложнений * 100/ общее число прооперированных больных</w:t>
            </w:r>
          </w:p>
        </w:tc>
        <w:tc>
          <w:tcPr>
            <w:tcW w:w="4111"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val="kk-KZ" w:eastAsia="ru-RU"/>
              </w:rPr>
            </w:pPr>
            <w:r w:rsidRPr="0038713C">
              <w:rPr>
                <w:rFonts w:eastAsia="Times New Roman"/>
                <w:lang w:eastAsia="ru-RU"/>
              </w:rPr>
              <w:t>До 3% - 30 баллов, выше 3% - 0 баллов</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5</w:t>
            </w:r>
          </w:p>
        </w:tc>
        <w:tc>
          <w:tcPr>
            <w:tcW w:w="3850"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Послеоперационная летальность</w:t>
            </w:r>
          </w:p>
        </w:tc>
        <w:tc>
          <w:tcPr>
            <w:tcW w:w="1843" w:type="dxa"/>
            <w:tcBorders>
              <w:top w:val="nil"/>
              <w:left w:val="single" w:sz="4" w:space="0" w:color="auto"/>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Выгрузка из ЭРСБ, Данные РЦЭЗ</w:t>
            </w:r>
          </w:p>
        </w:tc>
        <w:tc>
          <w:tcPr>
            <w:tcW w:w="3968" w:type="dxa"/>
            <w:gridSpan w:val="2"/>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Количество умерших после оперативных вмешательств* 100/ общее число прооперированных больных </w:t>
            </w:r>
          </w:p>
        </w:tc>
        <w:tc>
          <w:tcPr>
            <w:tcW w:w="4111"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До 1% - 30 баллов, выше 1% - 0 баллов</w:t>
            </w:r>
          </w:p>
        </w:tc>
      </w:tr>
      <w:tr w:rsidR="0038713C" w:rsidRPr="0038713C" w:rsidTr="004D654D">
        <w:trPr>
          <w:trHeight w:val="591"/>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6</w:t>
            </w:r>
          </w:p>
        </w:tc>
        <w:tc>
          <w:tcPr>
            <w:tcW w:w="3850"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xml:space="preserve">Летальность в стационаре </w:t>
            </w:r>
          </w:p>
        </w:tc>
        <w:tc>
          <w:tcPr>
            <w:tcW w:w="1843" w:type="dxa"/>
            <w:tcBorders>
              <w:top w:val="nil"/>
              <w:left w:val="single" w:sz="4" w:space="0" w:color="auto"/>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Выгрузка из ЭРСБ, Данные РЦЭЗ</w:t>
            </w:r>
          </w:p>
        </w:tc>
        <w:tc>
          <w:tcPr>
            <w:tcW w:w="3968" w:type="dxa"/>
            <w:gridSpan w:val="2"/>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Количество умерших * 100/ количество выбывших больных </w:t>
            </w:r>
          </w:p>
        </w:tc>
        <w:tc>
          <w:tcPr>
            <w:tcW w:w="4111"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До 2% - 30 баллов, выше 2% - 0 баллов</w:t>
            </w:r>
          </w:p>
        </w:tc>
      </w:tr>
      <w:tr w:rsidR="0038713C" w:rsidRPr="0038713C" w:rsidTr="004D654D">
        <w:trPr>
          <w:trHeight w:val="1260"/>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7</w:t>
            </w:r>
          </w:p>
        </w:tc>
        <w:tc>
          <w:tcPr>
            <w:tcW w:w="3850"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Летальность при плановой госпитализации</w:t>
            </w:r>
          </w:p>
        </w:tc>
        <w:tc>
          <w:tcPr>
            <w:tcW w:w="1843" w:type="dxa"/>
            <w:tcBorders>
              <w:top w:val="nil"/>
              <w:left w:val="single" w:sz="4" w:space="0" w:color="auto"/>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Выгрузка из ЭРСБ, Данные РЦЭЗ</w:t>
            </w:r>
          </w:p>
        </w:tc>
        <w:tc>
          <w:tcPr>
            <w:tcW w:w="3968" w:type="dxa"/>
            <w:gridSpan w:val="2"/>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Число умерших больных, поступивших в плановом порядке * 100/ общее число плановых больных</w:t>
            </w:r>
          </w:p>
        </w:tc>
        <w:tc>
          <w:tcPr>
            <w:tcW w:w="4111"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xml:space="preserve">До 1% - 40 баллов, выше 2% - 0 баллов </w:t>
            </w:r>
          </w:p>
        </w:tc>
      </w:tr>
      <w:tr w:rsidR="0038713C" w:rsidRPr="0038713C" w:rsidTr="004D654D">
        <w:trPr>
          <w:trHeight w:val="630"/>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8</w:t>
            </w:r>
          </w:p>
        </w:tc>
        <w:tc>
          <w:tcPr>
            <w:tcW w:w="3850"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Темп роста пролеченных пациентов СЗТ</w:t>
            </w:r>
          </w:p>
        </w:tc>
        <w:tc>
          <w:tcPr>
            <w:tcW w:w="1843" w:type="dxa"/>
            <w:tcBorders>
              <w:top w:val="nil"/>
              <w:left w:val="single" w:sz="4" w:space="0" w:color="auto"/>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xml:space="preserve"> %; Выгрузка из ЭРСБ, Данные РЦЭЗ</w:t>
            </w:r>
          </w:p>
        </w:tc>
        <w:tc>
          <w:tcPr>
            <w:tcW w:w="3968" w:type="dxa"/>
            <w:gridSpan w:val="2"/>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xml:space="preserve"> Число пролеченных СЗТ текущего отчетного периода * 100/Число пролеченных СЗТ за предыдущий отчетный период </w:t>
            </w:r>
          </w:p>
        </w:tc>
        <w:tc>
          <w:tcPr>
            <w:tcW w:w="4111"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xml:space="preserve">Увеличение на 15% и более - 40 баллов, от 10 до 15% - 30 баллов, от 5 до 10% - 20 баллов, менее 5% или снижение - 0 баллов. </w:t>
            </w:r>
          </w:p>
        </w:tc>
      </w:tr>
      <w:tr w:rsidR="0038713C" w:rsidRPr="0038713C" w:rsidTr="004D654D">
        <w:trPr>
          <w:trHeight w:val="1260"/>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9</w:t>
            </w:r>
          </w:p>
        </w:tc>
        <w:tc>
          <w:tcPr>
            <w:tcW w:w="3850"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Удельный вес закрытия полостей распадов у впервые выявленных больных туберкулезом</w:t>
            </w:r>
          </w:p>
        </w:tc>
        <w:tc>
          <w:tcPr>
            <w:tcW w:w="1843" w:type="dxa"/>
            <w:tcBorders>
              <w:top w:val="nil"/>
              <w:left w:val="single" w:sz="4" w:space="0" w:color="auto"/>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Выгрузка из НРБТ, Данные РЦЭЗ</w:t>
            </w:r>
          </w:p>
        </w:tc>
        <w:tc>
          <w:tcPr>
            <w:tcW w:w="3968" w:type="dxa"/>
            <w:gridSpan w:val="2"/>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Число впервые выявленных больных туберкулезом с закрытием полостей распадов * 100/ число всех впервые выявленных больных с туберкулезом</w:t>
            </w:r>
          </w:p>
        </w:tc>
        <w:tc>
          <w:tcPr>
            <w:tcW w:w="4111"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85% и выше - 30 баллов, меньше 85% - 0 баллов</w:t>
            </w:r>
          </w:p>
        </w:tc>
      </w:tr>
      <w:tr w:rsidR="0038713C" w:rsidRPr="0038713C" w:rsidTr="004D654D">
        <w:trPr>
          <w:trHeight w:val="1260"/>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lastRenderedPageBreak/>
              <w:t>10</w:t>
            </w:r>
          </w:p>
        </w:tc>
        <w:tc>
          <w:tcPr>
            <w:tcW w:w="3850"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Перевод в неактивную группу диспансерного учета больных туберкулезом</w:t>
            </w:r>
          </w:p>
        </w:tc>
        <w:tc>
          <w:tcPr>
            <w:tcW w:w="1843" w:type="dxa"/>
            <w:tcBorders>
              <w:top w:val="nil"/>
              <w:left w:val="single" w:sz="4" w:space="0" w:color="auto"/>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Выгрузка из НРБТ, Данные РЦЭЗ</w:t>
            </w:r>
          </w:p>
        </w:tc>
        <w:tc>
          <w:tcPr>
            <w:tcW w:w="3968" w:type="dxa"/>
            <w:gridSpan w:val="2"/>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Число переведенных в неактивную группу диспансерного учета больных туберкулезом * 100/ число диспансерных больных туберкулезом</w:t>
            </w:r>
          </w:p>
        </w:tc>
        <w:tc>
          <w:tcPr>
            <w:tcW w:w="4111"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xml:space="preserve">80% и выше - 30 баллов, меньше 80% - 0 баллов </w:t>
            </w:r>
          </w:p>
        </w:tc>
      </w:tr>
      <w:tr w:rsidR="0038713C" w:rsidRPr="0038713C" w:rsidTr="004D654D">
        <w:trPr>
          <w:trHeight w:val="1575"/>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11</w:t>
            </w:r>
          </w:p>
        </w:tc>
        <w:tc>
          <w:tcPr>
            <w:tcW w:w="3850" w:type="dxa"/>
            <w:tcBorders>
              <w:top w:val="nil"/>
              <w:left w:val="nil"/>
              <w:bottom w:val="single" w:sz="4" w:space="0" w:color="auto"/>
              <w:right w:val="single" w:sz="4" w:space="0" w:color="auto"/>
            </w:tcBorders>
            <w:shd w:val="clear" w:color="auto" w:fill="auto"/>
          </w:tcPr>
          <w:p w:rsidR="00463550" w:rsidRPr="0038713C" w:rsidRDefault="00463550" w:rsidP="00D51BD8">
            <w:pPr>
              <w:pBdr>
                <w:top w:val="single" w:sz="6" w:space="1" w:color="auto"/>
              </w:pBdr>
              <w:spacing w:line="240" w:lineRule="auto"/>
              <w:rPr>
                <w:rFonts w:eastAsia="Times New Roman"/>
                <w:lang w:eastAsia="ru-RU"/>
              </w:rPr>
            </w:pPr>
            <w:r w:rsidRPr="0038713C">
              <w:rPr>
                <w:rFonts w:eastAsia="Times New Roman"/>
                <w:lang w:eastAsia="ru-RU"/>
              </w:rPr>
              <w:t>Динамика заболеваемости МЛУ ТБ среди детей</w:t>
            </w:r>
          </w:p>
        </w:tc>
        <w:tc>
          <w:tcPr>
            <w:tcW w:w="1843"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 Выгрузка из НРБТ, Данные РЦЭЗ</w:t>
            </w:r>
          </w:p>
        </w:tc>
        <w:tc>
          <w:tcPr>
            <w:tcW w:w="3968" w:type="dxa"/>
            <w:gridSpan w:val="2"/>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 xml:space="preserve">Заболеваемость МЛУ ТБ среди детей на 100 тыс. населения (Показатель текущего отчетного периода)* 100/ показатель за предыдущий отчетный период </w:t>
            </w:r>
          </w:p>
        </w:tc>
        <w:tc>
          <w:tcPr>
            <w:tcW w:w="4111" w:type="dxa"/>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0% и ниже - 30 баллов, рост до 5% - 20 баллов, рост 6-10% - 10 баллов, более 10% - 0 баллов</w:t>
            </w:r>
          </w:p>
        </w:tc>
      </w:tr>
      <w:tr w:rsidR="0038713C" w:rsidRPr="0038713C" w:rsidTr="004D654D">
        <w:trPr>
          <w:trHeight w:val="1575"/>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12</w:t>
            </w:r>
          </w:p>
        </w:tc>
        <w:tc>
          <w:tcPr>
            <w:tcW w:w="3850"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Динамика показателя возникновения рецидивов туберкулеза</w:t>
            </w:r>
          </w:p>
        </w:tc>
        <w:tc>
          <w:tcPr>
            <w:tcW w:w="1843" w:type="dxa"/>
            <w:tcBorders>
              <w:top w:val="nil"/>
              <w:left w:val="single" w:sz="4" w:space="0" w:color="auto"/>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Выгрузка из НРБТ, Данные РЦЭЗ</w:t>
            </w:r>
          </w:p>
        </w:tc>
        <w:tc>
          <w:tcPr>
            <w:tcW w:w="3968" w:type="dxa"/>
            <w:gridSpan w:val="2"/>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xml:space="preserve">Показатель возникновения рецидивов на 100 тыс. населения (Показатель текущего отчетного периода)* 100/ показатель за предыдущий отчетный период </w:t>
            </w:r>
          </w:p>
        </w:tc>
        <w:tc>
          <w:tcPr>
            <w:tcW w:w="4111"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0% и ниже - 30 баллов, рост до 1% - 20 баллов, рост 2-3% - 10 баллов, рост более 3% - 0 баллов</w:t>
            </w:r>
          </w:p>
        </w:tc>
      </w:tr>
      <w:tr w:rsidR="0038713C" w:rsidRPr="0038713C" w:rsidTr="004D654D">
        <w:trPr>
          <w:trHeight w:val="1464"/>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lang w:eastAsia="ru-RU"/>
              </w:rPr>
              <w:t>13</w:t>
            </w:r>
          </w:p>
        </w:tc>
        <w:tc>
          <w:tcPr>
            <w:tcW w:w="3850"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Показатель заболеваемости контактных лиц в бациллярных очагах туберкулеза</w:t>
            </w:r>
          </w:p>
        </w:tc>
        <w:tc>
          <w:tcPr>
            <w:tcW w:w="1843" w:type="dxa"/>
            <w:tcBorders>
              <w:top w:val="nil"/>
              <w:left w:val="single" w:sz="4" w:space="0" w:color="auto"/>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 Годовая отчетная форма №8, Данные РЦЭЗ</w:t>
            </w:r>
          </w:p>
        </w:tc>
        <w:tc>
          <w:tcPr>
            <w:tcW w:w="3968" w:type="dxa"/>
            <w:gridSpan w:val="2"/>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Число заболевших из очагов больных активной формой туберкулеза * 100/всего контактных в очагах больных активной формой туберкулеза</w:t>
            </w:r>
          </w:p>
        </w:tc>
        <w:tc>
          <w:tcPr>
            <w:tcW w:w="4111" w:type="dxa"/>
            <w:tcBorders>
              <w:top w:val="nil"/>
              <w:left w:val="nil"/>
              <w:bottom w:val="single" w:sz="4" w:space="0" w:color="auto"/>
              <w:right w:val="single" w:sz="4" w:space="0" w:color="auto"/>
            </w:tcBorders>
            <w:shd w:val="clear" w:color="auto" w:fill="auto"/>
            <w:hideMark/>
          </w:tcPr>
          <w:p w:rsidR="00463550" w:rsidRPr="0038713C" w:rsidRDefault="00463550" w:rsidP="00D51BD8">
            <w:pPr>
              <w:spacing w:line="240" w:lineRule="auto"/>
              <w:rPr>
                <w:rFonts w:eastAsia="Times New Roman"/>
                <w:lang w:eastAsia="ru-RU"/>
              </w:rPr>
            </w:pPr>
            <w:r w:rsidRPr="0038713C">
              <w:rPr>
                <w:rFonts w:eastAsia="Times New Roman"/>
                <w:lang w:eastAsia="ru-RU"/>
              </w:rPr>
              <w:t>0% - 30 баллов, до 5% - 20 баллов, 5-10% - 10 баллов, выше 10% - 0 баллов</w:t>
            </w:r>
          </w:p>
        </w:tc>
      </w:tr>
      <w:tr w:rsidR="00463550" w:rsidRPr="0038713C" w:rsidTr="004D654D">
        <w:trPr>
          <w:trHeight w:val="401"/>
        </w:trPr>
        <w:tc>
          <w:tcPr>
            <w:tcW w:w="560"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p>
        </w:tc>
        <w:tc>
          <w:tcPr>
            <w:tcW w:w="3850" w:type="dxa"/>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b/>
                <w:bCs/>
                <w:lang w:eastAsia="ru-RU"/>
              </w:rPr>
              <w:t>Итого</w:t>
            </w:r>
          </w:p>
        </w:tc>
        <w:tc>
          <w:tcPr>
            <w:tcW w:w="1843" w:type="dxa"/>
            <w:tcBorders>
              <w:top w:val="nil"/>
              <w:left w:val="single" w:sz="4" w:space="0" w:color="auto"/>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b/>
                <w:bCs/>
                <w:lang w:eastAsia="ru-RU"/>
              </w:rPr>
              <w:t> </w:t>
            </w:r>
          </w:p>
        </w:tc>
        <w:tc>
          <w:tcPr>
            <w:tcW w:w="3968" w:type="dxa"/>
            <w:gridSpan w:val="2"/>
            <w:tcBorders>
              <w:top w:val="nil"/>
              <w:left w:val="nil"/>
              <w:bottom w:val="single" w:sz="4" w:space="0" w:color="auto"/>
              <w:right w:val="single" w:sz="4" w:space="0" w:color="auto"/>
            </w:tcBorders>
            <w:shd w:val="clear" w:color="auto" w:fill="auto"/>
          </w:tcPr>
          <w:p w:rsidR="00463550" w:rsidRPr="0038713C" w:rsidRDefault="00463550" w:rsidP="00D51BD8">
            <w:pPr>
              <w:spacing w:line="240" w:lineRule="auto"/>
              <w:rPr>
                <w:rFonts w:eastAsia="Times New Roman"/>
                <w:lang w:eastAsia="ru-RU"/>
              </w:rPr>
            </w:pPr>
            <w:r w:rsidRPr="0038713C">
              <w:rPr>
                <w:rFonts w:eastAsia="Times New Roman"/>
                <w:b/>
                <w:bCs/>
                <w:lang w:eastAsia="ru-RU"/>
              </w:rPr>
              <w:t> </w:t>
            </w:r>
          </w:p>
        </w:tc>
        <w:tc>
          <w:tcPr>
            <w:tcW w:w="4111" w:type="dxa"/>
            <w:tcBorders>
              <w:top w:val="nil"/>
              <w:left w:val="nil"/>
              <w:bottom w:val="single" w:sz="4" w:space="0" w:color="auto"/>
              <w:right w:val="single" w:sz="4" w:space="0" w:color="auto"/>
            </w:tcBorders>
            <w:shd w:val="clear" w:color="auto" w:fill="auto"/>
          </w:tcPr>
          <w:p w:rsidR="00463550" w:rsidRPr="0038713C" w:rsidRDefault="00463550" w:rsidP="00D51BD8">
            <w:pPr>
              <w:pStyle w:val="a3"/>
              <w:numPr>
                <w:ilvl w:val="0"/>
                <w:numId w:val="13"/>
              </w:numPr>
              <w:spacing w:line="240" w:lineRule="auto"/>
              <w:jc w:val="center"/>
              <w:rPr>
                <w:rFonts w:eastAsia="Times New Roman"/>
                <w:lang w:eastAsia="ru-RU"/>
              </w:rPr>
            </w:pPr>
            <w:r w:rsidRPr="0038713C">
              <w:rPr>
                <w:rFonts w:eastAsia="Times New Roman"/>
                <w:b/>
                <w:bCs/>
                <w:lang w:eastAsia="ru-RU"/>
              </w:rPr>
              <w:t xml:space="preserve"> баллов</w:t>
            </w:r>
          </w:p>
        </w:tc>
      </w:tr>
    </w:tbl>
    <w:p w:rsidR="007938F8" w:rsidRPr="0038713C" w:rsidRDefault="007938F8" w:rsidP="007938F8">
      <w:pPr>
        <w:spacing w:line="240" w:lineRule="auto"/>
        <w:ind w:left="360"/>
        <w:jc w:val="center"/>
        <w:rPr>
          <w:b/>
        </w:rPr>
      </w:pPr>
    </w:p>
    <w:p w:rsidR="007938F8" w:rsidRPr="0038713C" w:rsidRDefault="007938F8" w:rsidP="007938F8">
      <w:pPr>
        <w:pStyle w:val="a3"/>
        <w:spacing w:line="240" w:lineRule="auto"/>
        <w:ind w:left="394"/>
        <w:jc w:val="center"/>
        <w:rPr>
          <w:b/>
        </w:rPr>
      </w:pPr>
      <w:r w:rsidRPr="0038713C">
        <w:rPr>
          <w:b/>
        </w:rPr>
        <w:t>8. Индикаторы оценки качества оказываемой медицинской помощи для центров психического здоровья</w:t>
      </w:r>
    </w:p>
    <w:p w:rsidR="007938F8" w:rsidRPr="0038713C" w:rsidRDefault="007938F8" w:rsidP="007938F8">
      <w:pPr>
        <w:pStyle w:val="a3"/>
        <w:spacing w:line="240" w:lineRule="auto"/>
        <w:ind w:left="394"/>
        <w:jc w:val="center"/>
        <w:rPr>
          <w:b/>
        </w:rPr>
      </w:pPr>
    </w:p>
    <w:tbl>
      <w:tblPr>
        <w:tblW w:w="14332" w:type="dxa"/>
        <w:tblInd w:w="93" w:type="dxa"/>
        <w:tblLayout w:type="fixed"/>
        <w:tblLook w:val="04A0" w:firstRow="1" w:lastRow="0" w:firstColumn="1" w:lastColumn="0" w:noHBand="0" w:noVBand="1"/>
      </w:tblPr>
      <w:tblGrid>
        <w:gridCol w:w="560"/>
        <w:gridCol w:w="3850"/>
        <w:gridCol w:w="1843"/>
        <w:gridCol w:w="3968"/>
        <w:gridCol w:w="4111"/>
      </w:tblGrid>
      <w:tr w:rsidR="0038713C" w:rsidRPr="0038713C" w:rsidTr="004D654D">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76" w:lineRule="auto"/>
              <w:jc w:val="center"/>
              <w:rPr>
                <w:rFonts w:eastAsia="Times New Roman"/>
                <w:b/>
                <w:bCs/>
                <w:lang w:eastAsia="ru-RU"/>
              </w:rPr>
            </w:pPr>
            <w:r w:rsidRPr="0038713C">
              <w:rPr>
                <w:rFonts w:eastAsia="Times New Roman"/>
                <w:b/>
                <w:bCs/>
                <w:lang w:eastAsia="ru-RU"/>
              </w:rPr>
              <w:t>№ п/п</w:t>
            </w:r>
          </w:p>
        </w:tc>
        <w:tc>
          <w:tcPr>
            <w:tcW w:w="3850"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480" w:lineRule="auto"/>
              <w:jc w:val="center"/>
              <w:rPr>
                <w:rFonts w:eastAsia="Times New Roman"/>
                <w:b/>
                <w:bCs/>
                <w:lang w:eastAsia="ru-RU"/>
              </w:rPr>
            </w:pPr>
            <w:r w:rsidRPr="0038713C">
              <w:rPr>
                <w:rFonts w:eastAsia="Times New Roman"/>
                <w:b/>
                <w:bCs/>
                <w:lang w:eastAsia="ru-RU"/>
              </w:rPr>
              <w:t>Наименование индикаторов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jc w:val="center"/>
              <w:rPr>
                <w:rFonts w:eastAsia="Times New Roman"/>
                <w:b/>
                <w:bCs/>
                <w:lang w:eastAsia="ru-RU"/>
              </w:rPr>
            </w:pPr>
            <w:r w:rsidRPr="0038713C">
              <w:rPr>
                <w:rFonts w:eastAsia="Times New Roman"/>
                <w:b/>
                <w:bCs/>
                <w:lang w:eastAsia="ru-RU"/>
              </w:rPr>
              <w:t>Единица измерения, источник информации</w:t>
            </w:r>
          </w:p>
        </w:tc>
        <w:tc>
          <w:tcPr>
            <w:tcW w:w="3968"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480" w:lineRule="auto"/>
              <w:jc w:val="center"/>
              <w:rPr>
                <w:rFonts w:eastAsia="Times New Roman"/>
                <w:b/>
                <w:bCs/>
                <w:lang w:eastAsia="ru-RU"/>
              </w:rPr>
            </w:pPr>
            <w:r w:rsidRPr="0038713C">
              <w:rPr>
                <w:rFonts w:eastAsia="Times New Roman"/>
                <w:b/>
                <w:bCs/>
                <w:lang w:eastAsia="ru-RU"/>
              </w:rPr>
              <w:t>Алгоритм расчета индикаторов</w:t>
            </w:r>
          </w:p>
        </w:tc>
        <w:tc>
          <w:tcPr>
            <w:tcW w:w="4111"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line="480" w:lineRule="auto"/>
              <w:jc w:val="center"/>
              <w:rPr>
                <w:rFonts w:eastAsia="Times New Roman"/>
                <w:b/>
                <w:bCs/>
                <w:lang w:eastAsia="ru-RU"/>
              </w:rPr>
            </w:pPr>
            <w:r w:rsidRPr="0038713C">
              <w:rPr>
                <w:rFonts w:eastAsia="Times New Roman"/>
                <w:b/>
                <w:bCs/>
                <w:lang w:eastAsia="ru-RU"/>
              </w:rPr>
              <w:t>Пороговое значение</w:t>
            </w:r>
          </w:p>
        </w:tc>
      </w:tr>
      <w:tr w:rsidR="0038713C" w:rsidRPr="0038713C" w:rsidTr="004D654D">
        <w:trPr>
          <w:trHeight w:val="348"/>
        </w:trPr>
        <w:tc>
          <w:tcPr>
            <w:tcW w:w="14332" w:type="dxa"/>
            <w:gridSpan w:val="5"/>
            <w:tcBorders>
              <w:top w:val="nil"/>
              <w:left w:val="single" w:sz="4" w:space="0" w:color="auto"/>
              <w:bottom w:val="single" w:sz="4" w:space="0" w:color="auto"/>
              <w:right w:val="single" w:sz="4" w:space="0" w:color="auto"/>
            </w:tcBorders>
            <w:shd w:val="clear" w:color="auto" w:fill="B8CCE4" w:themeFill="accent1" w:themeFillTint="66"/>
            <w:vAlign w:val="center"/>
          </w:tcPr>
          <w:p w:rsidR="007938F8" w:rsidRPr="0038713C" w:rsidRDefault="007938F8" w:rsidP="004D654D">
            <w:pPr>
              <w:spacing w:line="240" w:lineRule="auto"/>
              <w:jc w:val="center"/>
              <w:rPr>
                <w:rFonts w:eastAsia="Times New Roman"/>
                <w:b/>
                <w:lang w:eastAsia="ru-RU"/>
              </w:rPr>
            </w:pPr>
            <w:r w:rsidRPr="0038713C">
              <w:rPr>
                <w:rFonts w:eastAsia="Times New Roman"/>
                <w:b/>
                <w:lang w:eastAsia="ru-RU"/>
              </w:rPr>
              <w:t>Показатели менеджмента</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1</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Доля  медицинских работников (МР), имеющих  квалификационную категорию </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УЗ</w:t>
            </w:r>
          </w:p>
        </w:tc>
        <w:tc>
          <w:tcPr>
            <w:tcW w:w="3968"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имеющих квалификационную категорию * 100/ число всех МР (Кроме АУП)</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20 баллов, от 35 до 49% - 10 баллов, от 35% и менее - 0 баллов</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административных взысканий по результатам внешней экспертизы</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ДКМФК</w:t>
            </w:r>
          </w:p>
        </w:tc>
        <w:tc>
          <w:tcPr>
            <w:tcW w:w="3968"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20 баллов, наличие – 0 баллов</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3</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Соотношение среднемесячной заработной платы врача на 1 ставку к среднемесячной номинальной заработной плате в экономике региона (клинических, параклинических отделений, кроме АУП)</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Соотношение,Данные УЗ</w:t>
            </w:r>
          </w:p>
        </w:tc>
        <w:tc>
          <w:tcPr>
            <w:tcW w:w="3968"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Среднемесячная заработная плата на 1 ставку врача/ среднемесячная номинальная заработная плата в экономике региона</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1,1 и выше -50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0,9-1,0 – 30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0,7-0,8 –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0,6 и менее – 0 баллов</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4</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Наличие наблюдательного совета/совета директоров с независимыми членами не менее 30 %</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8"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 независимыми членами не менее 30 % – 20 баллов, наличие – 10 баллов, отсутствие – 0 баллов.</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pPr>
            <w:r w:rsidRPr="0038713C">
              <w:t>5</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Рентабельность активов (ROA)</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 Данные УЗ</w:t>
            </w:r>
          </w:p>
        </w:tc>
        <w:tc>
          <w:tcPr>
            <w:tcW w:w="3968" w:type="dxa"/>
            <w:tcBorders>
              <w:top w:val="nil"/>
              <w:left w:val="nil"/>
              <w:bottom w:val="single" w:sz="4" w:space="0" w:color="auto"/>
              <w:right w:val="single" w:sz="4" w:space="0" w:color="auto"/>
            </w:tcBorders>
            <w:shd w:val="clear" w:color="auto" w:fill="auto"/>
          </w:tcPr>
          <w:p w:rsidR="007938F8" w:rsidRPr="0038713C" w:rsidRDefault="007938F8" w:rsidP="004D654D">
            <w:pPr>
              <w:jc w:val="left"/>
              <w:rPr>
                <w:rFonts w:eastAsia="Times New Roman"/>
                <w:lang w:eastAsia="ru-RU"/>
              </w:rPr>
            </w:pPr>
            <w:r w:rsidRPr="0038713C">
              <w:rPr>
                <w:rFonts w:eastAsia="Times New Roman"/>
                <w:lang w:eastAsia="ru-RU"/>
              </w:rPr>
              <w:t xml:space="preserve">ROA=(ЧП/Аср)*100%, где ROA-рентабельность активов </w:t>
            </w:r>
          </w:p>
          <w:p w:rsidR="007938F8" w:rsidRPr="0038713C" w:rsidRDefault="007938F8" w:rsidP="004D654D">
            <w:pPr>
              <w:jc w:val="left"/>
              <w:rPr>
                <w:rFonts w:eastAsia="Times New Roman"/>
                <w:lang w:eastAsia="ru-RU"/>
              </w:rPr>
            </w:pPr>
            <w:r w:rsidRPr="0038713C">
              <w:rPr>
                <w:rFonts w:eastAsia="Times New Roman"/>
                <w:lang w:eastAsia="ru-RU"/>
              </w:rPr>
              <w:t xml:space="preserve">ЧП – чистая прибыль предприятия, </w:t>
            </w:r>
          </w:p>
          <w:p w:rsidR="007938F8" w:rsidRPr="0038713C" w:rsidRDefault="007938F8" w:rsidP="004D654D">
            <w:pPr>
              <w:spacing w:line="240" w:lineRule="auto"/>
              <w:rPr>
                <w:rFonts w:eastAsia="Times New Roman"/>
                <w:lang w:eastAsia="ru-RU"/>
              </w:rPr>
            </w:pPr>
            <w:r w:rsidRPr="0038713C">
              <w:rPr>
                <w:rFonts w:eastAsia="Times New Roman"/>
                <w:lang w:eastAsia="ru-RU"/>
              </w:rPr>
              <w:t>Аср – стоимость активов в среднегодовом исчислении</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rPr>
                <w:rFonts w:eastAsia="Times New Roman"/>
                <w:lang w:eastAsia="ru-RU"/>
              </w:rPr>
            </w:pPr>
            <w:r w:rsidRPr="0038713C">
              <w:rPr>
                <w:rFonts w:eastAsia="Times New Roman"/>
                <w:lang w:eastAsia="ru-RU"/>
              </w:rPr>
              <w:t>2,5% и выше – 30 баллов</w:t>
            </w:r>
          </w:p>
          <w:p w:rsidR="007938F8" w:rsidRPr="0038713C" w:rsidRDefault="007938F8" w:rsidP="004D654D">
            <w:pPr>
              <w:rPr>
                <w:rFonts w:eastAsia="Times New Roman"/>
                <w:lang w:eastAsia="ru-RU"/>
              </w:rPr>
            </w:pPr>
            <w:r w:rsidRPr="0038713C">
              <w:rPr>
                <w:rFonts w:eastAsia="Times New Roman"/>
                <w:lang w:eastAsia="ru-RU"/>
              </w:rPr>
              <w:t>2,0% – 2,49% - 20 баллов</w:t>
            </w:r>
          </w:p>
          <w:p w:rsidR="007938F8" w:rsidRPr="0038713C" w:rsidRDefault="007938F8" w:rsidP="004D654D">
            <w:pPr>
              <w:rPr>
                <w:rFonts w:eastAsia="Times New Roman"/>
                <w:lang w:eastAsia="ru-RU"/>
              </w:rPr>
            </w:pPr>
            <w:r w:rsidRPr="0038713C">
              <w:rPr>
                <w:rFonts w:eastAsia="Times New Roman"/>
                <w:lang w:eastAsia="ru-RU"/>
              </w:rPr>
              <w:t>1,0% - 1,99% – 10 баллов</w:t>
            </w:r>
          </w:p>
          <w:p w:rsidR="007938F8" w:rsidRPr="0038713C" w:rsidRDefault="007938F8" w:rsidP="004D654D">
            <w:pPr>
              <w:rPr>
                <w:rFonts w:eastAsia="Times New Roman"/>
                <w:lang w:eastAsia="ru-RU"/>
              </w:rPr>
            </w:pPr>
            <w:r w:rsidRPr="0038713C">
              <w:rPr>
                <w:rFonts w:eastAsia="Times New Roman"/>
                <w:lang w:eastAsia="ru-RU"/>
              </w:rPr>
              <w:t>0,9% -0,5 % – 5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0,4% и менее - 0 баллов</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pPr>
            <w:r w:rsidRPr="0038713C">
              <w:t>6</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Наличие функционирующего корпоративного сайта с исчерпывающим объемом информации для пациента, в том числе со статистикой обращений</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968"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Обновленный в течение 30 дней - 20 баллов, наличие (без обновлений в течение 30 дней) – 10, отсутствие - 0 баллов</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7</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pBdr>
                <w:top w:val="single" w:sz="6" w:space="1" w:color="auto"/>
              </w:pBdr>
              <w:spacing w:line="240" w:lineRule="auto"/>
              <w:rPr>
                <w:rFonts w:eastAsia="Times New Roman"/>
                <w:lang w:eastAsia="ru-RU"/>
              </w:rPr>
            </w:pPr>
            <w:r w:rsidRPr="0038713C">
              <w:rPr>
                <w:rFonts w:eastAsia="Times New Roman"/>
                <w:lang w:eastAsia="ru-RU"/>
              </w:rPr>
              <w:t>Наличие действующего и регулярно обновляющегося официального аккаунта в социальных сетях</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bCs/>
                <w:lang w:eastAsia="ru-RU"/>
              </w:rPr>
              <w:t>Данные УЗ</w:t>
            </w:r>
          </w:p>
        </w:tc>
        <w:tc>
          <w:tcPr>
            <w:tcW w:w="3968"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активного аккаунта - 10 баллов, отсутствие - 0 баллов</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8</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t>Наличие аккредитации медицинской организации</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Реестр ОО "Экспертов и консультантов по внешней комплексной оценке в сфере здравоохранения" -  организация, проводящая аккредитацию МО</w:t>
            </w:r>
          </w:p>
        </w:tc>
        <w:tc>
          <w:tcPr>
            <w:tcW w:w="3968"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Высшая категория – 90 баллов, первая категория – 70 баллов, вторая категория – 50 баллов. Отсутствие – 0 баллов. </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9</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Уровень удовлетворенности медицинского персонала условиями труда</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8"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bCs/>
                <w:lang w:eastAsia="ru-RU"/>
              </w:rPr>
            </w:pPr>
            <w:r w:rsidRPr="0038713C">
              <w:rPr>
                <w:rFonts w:eastAsia="Times New Roman"/>
                <w:bCs/>
                <w:lang w:eastAsia="ru-RU"/>
              </w:rPr>
              <w:t>85% и выше – 50 баллов</w:t>
            </w:r>
          </w:p>
          <w:p w:rsidR="007938F8" w:rsidRPr="0038713C" w:rsidRDefault="007938F8" w:rsidP="004D654D">
            <w:pPr>
              <w:spacing w:line="240" w:lineRule="auto"/>
              <w:rPr>
                <w:rFonts w:eastAsia="Times New Roman"/>
                <w:bCs/>
                <w:lang w:eastAsia="ru-RU"/>
              </w:rPr>
            </w:pPr>
            <w:r w:rsidRPr="0038713C">
              <w:rPr>
                <w:rFonts w:eastAsia="Times New Roman"/>
                <w:bCs/>
                <w:lang w:eastAsia="ru-RU"/>
              </w:rPr>
              <w:t>60%-84% - 40 баллов</w:t>
            </w:r>
          </w:p>
          <w:p w:rsidR="007938F8" w:rsidRPr="0038713C" w:rsidRDefault="007938F8" w:rsidP="004D654D">
            <w:pPr>
              <w:spacing w:line="240" w:lineRule="auto"/>
              <w:rPr>
                <w:rFonts w:eastAsia="Times New Roman"/>
                <w:bCs/>
                <w:lang w:eastAsia="ru-RU"/>
              </w:rPr>
            </w:pPr>
            <w:r w:rsidRPr="0038713C">
              <w:rPr>
                <w:rFonts w:eastAsia="Times New Roman"/>
                <w:bCs/>
                <w:lang w:eastAsia="ru-RU"/>
              </w:rPr>
              <w:t>40%-59% - 30 баллов</w:t>
            </w:r>
          </w:p>
          <w:p w:rsidR="007938F8" w:rsidRPr="0038713C" w:rsidRDefault="007938F8" w:rsidP="004D654D">
            <w:pPr>
              <w:spacing w:line="240" w:lineRule="auto"/>
              <w:rPr>
                <w:rFonts w:eastAsia="Times New Roman"/>
                <w:lang w:eastAsia="ru-RU"/>
              </w:rPr>
            </w:pPr>
            <w:r w:rsidRPr="0038713C">
              <w:rPr>
                <w:rFonts w:eastAsia="Times New Roman"/>
                <w:bCs/>
                <w:lang w:eastAsia="ru-RU"/>
              </w:rPr>
              <w:t>менее 40% – 0 баллов</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10</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обученных медицинских работников рациональному использованию лекарственных средств</w:t>
            </w:r>
          </w:p>
          <w:p w:rsidR="007938F8" w:rsidRPr="0038713C" w:rsidRDefault="007938F8" w:rsidP="004D654D">
            <w:pPr>
              <w:spacing w:line="240" w:lineRule="auto"/>
              <w:rPr>
                <w:rFonts w:eastAsia="Times New Roman"/>
                <w:lang w:eastAsia="ru-RU"/>
              </w:rPr>
            </w:pPr>
            <w:r w:rsidRPr="0038713C">
              <w:rPr>
                <w:rFonts w:eastAsia="Times New Roman"/>
                <w:lang w:eastAsia="ru-RU"/>
              </w:rPr>
              <w:t>(с предоставлением сертификатов о прохождении обучения по рациональному использованию ЛС/ доказательной медицины не менее 54 часов)</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УЗ</w:t>
            </w:r>
          </w:p>
        </w:tc>
        <w:tc>
          <w:tcPr>
            <w:tcW w:w="3968"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обученных рациональному использованию лекарственных средств * 100/ число всех МР </w:t>
            </w:r>
          </w:p>
          <w:p w:rsidR="007938F8" w:rsidRPr="0038713C" w:rsidRDefault="007938F8" w:rsidP="004D654D">
            <w:pPr>
              <w:spacing w:line="240" w:lineRule="auto"/>
              <w:rPr>
                <w:rFonts w:eastAsia="Times New Roman"/>
                <w:lang w:eastAsia="ru-RU"/>
              </w:rPr>
            </w:pP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100% - 80% – 30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79% - 60% - 20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59% – 30% - 10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29%-1% – 5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0% - 0 баллов</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11</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схем навигации и маршрутизации пациента</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8"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12</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Доля медицинских сестер расширенной практики (подготовленных по программам прикладного и академического </w:t>
            </w:r>
            <w:r w:rsidRPr="0038713C">
              <w:rPr>
                <w:rFonts w:eastAsia="Times New Roman"/>
                <w:lang w:eastAsia="ru-RU"/>
              </w:rPr>
              <w:lastRenderedPageBreak/>
              <w:t>бакалавриата в общем количестве сестринских кадров в системе здравоохранения)</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w:t>
            </w:r>
          </w:p>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8" w:type="dxa"/>
            <w:tcBorders>
              <w:top w:val="nil"/>
              <w:left w:val="nil"/>
              <w:bottom w:val="single" w:sz="4" w:space="0" w:color="auto"/>
              <w:right w:val="single" w:sz="4" w:space="0" w:color="auto"/>
            </w:tcBorders>
            <w:shd w:val="clear" w:color="auto" w:fill="auto"/>
          </w:tcPr>
          <w:p w:rsidR="007938F8" w:rsidRPr="0038713C" w:rsidRDefault="007938F8" w:rsidP="00B52851">
            <w:pPr>
              <w:spacing w:line="240" w:lineRule="auto"/>
              <w:rPr>
                <w:rFonts w:eastAsia="Times New Roman"/>
                <w:lang w:eastAsia="ru-RU"/>
              </w:rPr>
            </w:pPr>
            <w:r w:rsidRPr="0038713C">
              <w:rPr>
                <w:rFonts w:eastAsia="Times New Roman"/>
                <w:lang w:eastAsia="ru-RU"/>
              </w:rPr>
              <w:t>Количество медицинских сестер с уровнем прикладного и академического бакалавриата по с</w:t>
            </w:r>
            <w:r w:rsidR="00B52851">
              <w:rPr>
                <w:rFonts w:eastAsia="Times New Roman"/>
                <w:lang w:eastAsia="ru-RU"/>
              </w:rPr>
              <w:t xml:space="preserve">пециальности «Сестринское </w:t>
            </w:r>
            <w:r w:rsidR="00B52851">
              <w:rPr>
                <w:rFonts w:eastAsia="Times New Roman"/>
                <w:lang w:eastAsia="ru-RU"/>
              </w:rPr>
              <w:lastRenderedPageBreak/>
              <w:t>дело»</w:t>
            </w:r>
            <w:r w:rsidRPr="0038713C">
              <w:rPr>
                <w:rFonts w:eastAsia="Times New Roman"/>
                <w:lang w:eastAsia="ru-RU"/>
              </w:rPr>
              <w:t>*100/общее количество СМР</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2% и выше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1-1,9%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13</w:t>
            </w:r>
          </w:p>
        </w:tc>
        <w:tc>
          <w:tcPr>
            <w:tcW w:w="3850"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врачей и среднего медицинского персонала, обучившихся навыкам работы с МИС (с предоставлением подтверждающего документа)</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8"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Количество врачей и среднего медицинского персонала, прошедших обучения по навыкам работы с МИС * 100 / общее количество врачей и среднего медицинского персонала</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30 баллов, от 35 до 49% - 20 баллов, менее 35% - 0 баллов</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14</w:t>
            </w:r>
          </w:p>
        </w:tc>
        <w:tc>
          <w:tcPr>
            <w:tcW w:w="3850"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службы внутреннего аудита (СВА)</w:t>
            </w:r>
          </w:p>
        </w:tc>
        <w:tc>
          <w:tcPr>
            <w:tcW w:w="1843" w:type="dxa"/>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Данные УЗ</w:t>
            </w:r>
          </w:p>
        </w:tc>
        <w:tc>
          <w:tcPr>
            <w:tcW w:w="3968"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15</w:t>
            </w:r>
          </w:p>
        </w:tc>
        <w:tc>
          <w:tcPr>
            <w:tcW w:w="3850" w:type="dxa"/>
            <w:tcBorders>
              <w:top w:val="nil"/>
              <w:left w:val="nil"/>
              <w:bottom w:val="single" w:sz="4" w:space="0" w:color="auto"/>
              <w:right w:val="single" w:sz="4" w:space="0" w:color="auto"/>
            </w:tcBorders>
            <w:shd w:val="clear" w:color="auto" w:fill="auto"/>
          </w:tcPr>
          <w:p w:rsidR="00D51BD8" w:rsidRPr="0038713C" w:rsidRDefault="001F3B26" w:rsidP="00D51BD8">
            <w:pPr>
              <w:spacing w:line="240" w:lineRule="auto"/>
              <w:rPr>
                <w:rFonts w:eastAsia="Times New Roman"/>
                <w:lang w:eastAsia="ru-RU"/>
              </w:rPr>
            </w:pPr>
            <w:r w:rsidRPr="0038713C">
              <w:rPr>
                <w:rFonts w:eastAsia="Times New Roman"/>
                <w:lang w:eastAsia="ru-RU"/>
              </w:rPr>
              <w:t>Наличие внедренных ключевых показателей деятельности (КПД) для руководящего состава МО</w:t>
            </w:r>
          </w:p>
        </w:tc>
        <w:tc>
          <w:tcPr>
            <w:tcW w:w="1843" w:type="dxa"/>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Данные УЗ</w:t>
            </w:r>
          </w:p>
        </w:tc>
        <w:tc>
          <w:tcPr>
            <w:tcW w:w="3968"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16</w:t>
            </w:r>
          </w:p>
        </w:tc>
        <w:tc>
          <w:tcPr>
            <w:tcW w:w="3850" w:type="dxa"/>
            <w:tcBorders>
              <w:top w:val="nil"/>
              <w:left w:val="nil"/>
              <w:bottom w:val="single" w:sz="4" w:space="0" w:color="auto"/>
              <w:right w:val="single" w:sz="4" w:space="0" w:color="auto"/>
            </w:tcBorders>
            <w:shd w:val="clear" w:color="auto" w:fill="auto"/>
          </w:tcPr>
          <w:p w:rsidR="00BA5A46" w:rsidRPr="0038713C" w:rsidRDefault="00BA5A46" w:rsidP="00967B72">
            <w:pPr>
              <w:spacing w:line="240" w:lineRule="auto"/>
              <w:rPr>
                <w:rFonts w:eastAsia="Times New Roman"/>
                <w:lang w:eastAsia="ru-RU"/>
              </w:rPr>
            </w:pPr>
            <w:r w:rsidRPr="0038713C">
              <w:rPr>
                <w:rFonts w:eastAsia="Times New Roman"/>
                <w:lang w:eastAsia="ru-RU"/>
              </w:rPr>
              <w:t>Доля работающих медицинских сестер с расширенным функционалом, обучившихся по программе прикладного и академического бакалавриата</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967B72">
            <w:pPr>
              <w:spacing w:line="240" w:lineRule="auto"/>
              <w:rPr>
                <w:rFonts w:eastAsia="Times New Roman"/>
                <w:lang w:eastAsia="ru-RU"/>
              </w:rPr>
            </w:pPr>
            <w:r w:rsidRPr="0038713C">
              <w:rPr>
                <w:rFonts w:eastAsia="Times New Roman"/>
                <w:lang w:eastAsia="ru-RU"/>
              </w:rPr>
              <w:t>%;</w:t>
            </w:r>
          </w:p>
          <w:p w:rsidR="00BA5A46" w:rsidRPr="0038713C" w:rsidRDefault="00BA5A46" w:rsidP="00967B72">
            <w:pPr>
              <w:spacing w:line="240" w:lineRule="auto"/>
              <w:rPr>
                <w:rFonts w:eastAsia="Times New Roman"/>
                <w:lang w:eastAsia="ru-RU"/>
              </w:rPr>
            </w:pPr>
            <w:r w:rsidRPr="0038713C">
              <w:rPr>
                <w:rFonts w:eastAsia="Times New Roman"/>
                <w:lang w:eastAsia="ru-RU"/>
              </w:rPr>
              <w:t>Данные УЗ</w:t>
            </w:r>
          </w:p>
        </w:tc>
        <w:tc>
          <w:tcPr>
            <w:tcW w:w="3968" w:type="dxa"/>
            <w:tcBorders>
              <w:top w:val="nil"/>
              <w:left w:val="nil"/>
              <w:bottom w:val="single" w:sz="4" w:space="0" w:color="auto"/>
              <w:right w:val="single" w:sz="4" w:space="0" w:color="auto"/>
            </w:tcBorders>
            <w:shd w:val="clear" w:color="auto" w:fill="auto"/>
          </w:tcPr>
          <w:p w:rsidR="00BA5A46" w:rsidRPr="0038713C" w:rsidRDefault="00BA5A46" w:rsidP="00B52851">
            <w:pPr>
              <w:spacing w:line="240" w:lineRule="auto"/>
              <w:rPr>
                <w:rFonts w:eastAsia="Times New Roman"/>
                <w:lang w:eastAsia="ru-RU"/>
              </w:rPr>
            </w:pPr>
            <w:r w:rsidRPr="0038713C">
              <w:rPr>
                <w:rFonts w:eastAsia="Times New Roman"/>
                <w:lang w:eastAsia="ru-RU"/>
              </w:rPr>
              <w:t>Количество работающих мед. сестер с расширенным функционалом с уровнем прикладного и академического бакалавриата по с</w:t>
            </w:r>
            <w:r w:rsidR="00B52851">
              <w:rPr>
                <w:rFonts w:eastAsia="Times New Roman"/>
                <w:lang w:eastAsia="ru-RU"/>
              </w:rPr>
              <w:t>пециальности «Сестринское дело»</w:t>
            </w:r>
            <w:r w:rsidRPr="0038713C">
              <w:rPr>
                <w:rFonts w:eastAsia="Times New Roman"/>
                <w:lang w:eastAsia="ru-RU"/>
              </w:rPr>
              <w:t xml:space="preserve">*100/общее количество обученных мед. сестер по программе прикладного и академического бакалавриата   </w:t>
            </w:r>
          </w:p>
        </w:tc>
        <w:tc>
          <w:tcPr>
            <w:tcW w:w="4111" w:type="dxa"/>
            <w:tcBorders>
              <w:top w:val="nil"/>
              <w:left w:val="nil"/>
              <w:bottom w:val="single" w:sz="4" w:space="0" w:color="auto"/>
              <w:right w:val="single" w:sz="4" w:space="0" w:color="auto"/>
            </w:tcBorders>
            <w:shd w:val="clear" w:color="auto" w:fill="auto"/>
          </w:tcPr>
          <w:p w:rsidR="00BA5A46" w:rsidRPr="0038713C" w:rsidRDefault="00BA5A46" w:rsidP="00967B72">
            <w:pPr>
              <w:spacing w:line="240" w:lineRule="auto"/>
              <w:rPr>
                <w:rFonts w:eastAsia="Times New Roman"/>
                <w:lang w:eastAsia="ru-RU"/>
              </w:rPr>
            </w:pPr>
            <w:r w:rsidRPr="0038713C">
              <w:rPr>
                <w:rFonts w:eastAsia="Times New Roman"/>
                <w:lang w:eastAsia="ru-RU"/>
              </w:rPr>
              <w:t xml:space="preserve">100% - 80% – 30 баллов, </w:t>
            </w:r>
          </w:p>
          <w:p w:rsidR="00BA5A46" w:rsidRPr="0038713C" w:rsidRDefault="00BA5A46" w:rsidP="00967B72">
            <w:pPr>
              <w:spacing w:line="240" w:lineRule="auto"/>
              <w:rPr>
                <w:rFonts w:eastAsia="Times New Roman"/>
                <w:lang w:eastAsia="ru-RU"/>
              </w:rPr>
            </w:pPr>
            <w:r w:rsidRPr="0038713C">
              <w:rPr>
                <w:rFonts w:eastAsia="Times New Roman"/>
                <w:lang w:eastAsia="ru-RU"/>
              </w:rPr>
              <w:t xml:space="preserve">79% - 60% - 20 баллов, </w:t>
            </w:r>
          </w:p>
          <w:p w:rsidR="00BA5A46" w:rsidRPr="0038713C" w:rsidRDefault="00BA5A46" w:rsidP="00967B72">
            <w:pPr>
              <w:spacing w:line="240" w:lineRule="auto"/>
              <w:rPr>
                <w:rFonts w:eastAsia="Times New Roman"/>
                <w:lang w:eastAsia="ru-RU"/>
              </w:rPr>
            </w:pPr>
            <w:r w:rsidRPr="0038713C">
              <w:rPr>
                <w:rFonts w:eastAsia="Times New Roman"/>
                <w:lang w:eastAsia="ru-RU"/>
              </w:rPr>
              <w:t xml:space="preserve">59% – 30% - 10 баллов, </w:t>
            </w:r>
          </w:p>
          <w:p w:rsidR="00BA5A46" w:rsidRPr="0038713C" w:rsidRDefault="00BA5A46" w:rsidP="00967B72">
            <w:pPr>
              <w:spacing w:line="240" w:lineRule="auto"/>
              <w:rPr>
                <w:rFonts w:eastAsia="Times New Roman"/>
                <w:lang w:eastAsia="ru-RU"/>
              </w:rPr>
            </w:pPr>
            <w:r w:rsidRPr="0038713C">
              <w:rPr>
                <w:rFonts w:eastAsia="Times New Roman"/>
                <w:lang w:eastAsia="ru-RU"/>
              </w:rPr>
              <w:t xml:space="preserve">29%-1% – 5 баллов, </w:t>
            </w:r>
          </w:p>
          <w:p w:rsidR="00BA5A46" w:rsidRPr="0038713C" w:rsidRDefault="00BA5A46" w:rsidP="00967B72">
            <w:pPr>
              <w:spacing w:line="240" w:lineRule="auto"/>
              <w:rPr>
                <w:rFonts w:eastAsia="Times New Roman"/>
                <w:lang w:eastAsia="ru-RU"/>
              </w:rPr>
            </w:pPr>
            <w:r w:rsidRPr="0038713C">
              <w:rPr>
                <w:rFonts w:eastAsia="Times New Roman"/>
                <w:lang w:eastAsia="ru-RU"/>
              </w:rPr>
              <w:t xml:space="preserve">0% - 0 баллов </w:t>
            </w:r>
          </w:p>
        </w:tc>
      </w:tr>
      <w:tr w:rsidR="0038713C" w:rsidRPr="0038713C" w:rsidTr="004D654D">
        <w:trPr>
          <w:trHeight w:val="290"/>
        </w:trPr>
        <w:tc>
          <w:tcPr>
            <w:tcW w:w="560"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p>
        </w:tc>
        <w:tc>
          <w:tcPr>
            <w:tcW w:w="3850"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b/>
                <w:bCs/>
                <w:lang w:eastAsia="ru-RU"/>
              </w:rPr>
              <w:t>Итого</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b/>
                <w:bCs/>
                <w:lang w:eastAsia="ru-RU"/>
              </w:rPr>
              <w:t> </w:t>
            </w:r>
          </w:p>
        </w:tc>
        <w:tc>
          <w:tcPr>
            <w:tcW w:w="3968"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b/>
                <w:bCs/>
                <w:lang w:eastAsia="ru-RU"/>
              </w:rPr>
              <w:t> </w:t>
            </w:r>
          </w:p>
        </w:tc>
        <w:tc>
          <w:tcPr>
            <w:tcW w:w="4111" w:type="dxa"/>
            <w:tcBorders>
              <w:top w:val="nil"/>
              <w:left w:val="nil"/>
              <w:bottom w:val="single" w:sz="4" w:space="0" w:color="auto"/>
              <w:right w:val="single" w:sz="4" w:space="0" w:color="auto"/>
            </w:tcBorders>
            <w:shd w:val="clear" w:color="auto" w:fill="auto"/>
          </w:tcPr>
          <w:p w:rsidR="00BA5A46" w:rsidRPr="0038713C" w:rsidRDefault="00C86CC7" w:rsidP="00D51BD8">
            <w:pPr>
              <w:spacing w:line="240" w:lineRule="auto"/>
              <w:jc w:val="center"/>
              <w:rPr>
                <w:rFonts w:eastAsia="Times New Roman"/>
                <w:b/>
                <w:bCs/>
                <w:lang w:eastAsia="ru-RU"/>
              </w:rPr>
            </w:pPr>
            <w:r w:rsidRPr="0038713C">
              <w:rPr>
                <w:rFonts w:eastAsia="Times New Roman"/>
                <w:b/>
                <w:bCs/>
                <w:lang w:eastAsia="ru-RU"/>
              </w:rPr>
              <w:t>48</w:t>
            </w:r>
            <w:r w:rsidR="00BA5A46" w:rsidRPr="0038713C">
              <w:rPr>
                <w:rFonts w:eastAsia="Times New Roman"/>
                <w:b/>
                <w:bCs/>
                <w:lang w:eastAsia="ru-RU"/>
              </w:rPr>
              <w:t>0 баллов</w:t>
            </w:r>
          </w:p>
        </w:tc>
      </w:tr>
      <w:tr w:rsidR="0038713C" w:rsidRPr="0038713C" w:rsidTr="004D654D">
        <w:trPr>
          <w:trHeight w:val="284"/>
        </w:trPr>
        <w:tc>
          <w:tcPr>
            <w:tcW w:w="14332" w:type="dxa"/>
            <w:gridSpan w:val="5"/>
            <w:tcBorders>
              <w:top w:val="nil"/>
              <w:left w:val="single" w:sz="4" w:space="0" w:color="auto"/>
              <w:bottom w:val="single" w:sz="4" w:space="0" w:color="auto"/>
              <w:right w:val="single" w:sz="4" w:space="0" w:color="auto"/>
            </w:tcBorders>
            <w:shd w:val="clear" w:color="auto" w:fill="B8CCE4" w:themeFill="accent1" w:themeFillTint="66"/>
            <w:vAlign w:val="center"/>
          </w:tcPr>
          <w:p w:rsidR="00BA5A46" w:rsidRPr="0038713C" w:rsidRDefault="00BA5A46" w:rsidP="00D51BD8">
            <w:pPr>
              <w:spacing w:line="240" w:lineRule="auto"/>
              <w:jc w:val="center"/>
              <w:rPr>
                <w:rFonts w:eastAsia="Times New Roman"/>
                <w:b/>
                <w:bCs/>
                <w:lang w:eastAsia="ru-RU"/>
              </w:rPr>
            </w:pPr>
            <w:r w:rsidRPr="0038713C">
              <w:rPr>
                <w:rFonts w:eastAsia="Times New Roman"/>
                <w:b/>
                <w:bCs/>
                <w:lang w:eastAsia="ru-RU"/>
              </w:rPr>
              <w:t>Клинические показатели</w:t>
            </w:r>
          </w:p>
        </w:tc>
      </w:tr>
      <w:tr w:rsidR="0038713C" w:rsidRPr="0038713C" w:rsidTr="004D654D">
        <w:trPr>
          <w:trHeight w:val="793"/>
        </w:trPr>
        <w:tc>
          <w:tcPr>
            <w:tcW w:w="560"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1</w:t>
            </w:r>
          </w:p>
        </w:tc>
        <w:tc>
          <w:tcPr>
            <w:tcW w:w="3850" w:type="dxa"/>
            <w:tcBorders>
              <w:top w:val="nil"/>
              <w:left w:val="nil"/>
              <w:bottom w:val="single" w:sz="4" w:space="0" w:color="auto"/>
              <w:right w:val="single" w:sz="4" w:space="0" w:color="auto"/>
            </w:tcBorders>
            <w:shd w:val="clear" w:color="auto" w:fill="auto"/>
            <w:hideMark/>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Летальность в стационаре </w:t>
            </w:r>
          </w:p>
        </w:tc>
        <w:tc>
          <w:tcPr>
            <w:tcW w:w="1843" w:type="dxa"/>
            <w:tcBorders>
              <w:top w:val="nil"/>
              <w:left w:val="single" w:sz="4" w:space="0" w:color="auto"/>
              <w:bottom w:val="single" w:sz="4" w:space="0" w:color="auto"/>
              <w:right w:val="single" w:sz="4" w:space="0" w:color="auto"/>
            </w:tcBorders>
            <w:shd w:val="clear" w:color="auto" w:fill="auto"/>
            <w:hideMark/>
          </w:tcPr>
          <w:p w:rsidR="00BA5A46" w:rsidRPr="0038713C" w:rsidRDefault="00BA5A46" w:rsidP="00D51BD8">
            <w:pPr>
              <w:spacing w:line="240" w:lineRule="auto"/>
              <w:rPr>
                <w:rFonts w:eastAsia="Times New Roman"/>
                <w:lang w:eastAsia="ru-RU"/>
              </w:rPr>
            </w:pPr>
            <w:r w:rsidRPr="0038713C">
              <w:rPr>
                <w:rFonts w:eastAsia="Times New Roman"/>
                <w:lang w:eastAsia="ru-RU"/>
              </w:rPr>
              <w:t>%; Выгрузка из ЭРСБ, Данные РЦЭЗ</w:t>
            </w:r>
          </w:p>
        </w:tc>
        <w:tc>
          <w:tcPr>
            <w:tcW w:w="3968" w:type="dxa"/>
            <w:tcBorders>
              <w:top w:val="nil"/>
              <w:left w:val="nil"/>
              <w:bottom w:val="single" w:sz="4" w:space="0" w:color="auto"/>
              <w:right w:val="single" w:sz="4" w:space="0" w:color="auto"/>
            </w:tcBorders>
            <w:shd w:val="clear" w:color="auto" w:fill="auto"/>
            <w:hideMark/>
          </w:tcPr>
          <w:p w:rsidR="00BA5A46" w:rsidRPr="0038713C" w:rsidRDefault="00BA5A46" w:rsidP="00D51BD8">
            <w:pPr>
              <w:spacing w:line="240" w:lineRule="auto"/>
              <w:rPr>
                <w:rFonts w:eastAsia="Times New Roman"/>
                <w:lang w:eastAsia="ru-RU"/>
              </w:rPr>
            </w:pPr>
            <w:r w:rsidRPr="0038713C">
              <w:rPr>
                <w:rFonts w:eastAsia="Times New Roman"/>
                <w:lang w:eastAsia="ru-RU"/>
              </w:rPr>
              <w:t>Количество умерших * 100/ количество выбывших больных </w:t>
            </w:r>
          </w:p>
        </w:tc>
        <w:tc>
          <w:tcPr>
            <w:tcW w:w="4111" w:type="dxa"/>
            <w:tcBorders>
              <w:top w:val="nil"/>
              <w:left w:val="nil"/>
              <w:bottom w:val="single" w:sz="4" w:space="0" w:color="auto"/>
              <w:right w:val="single" w:sz="4" w:space="0" w:color="auto"/>
            </w:tcBorders>
            <w:shd w:val="clear" w:color="auto" w:fill="auto"/>
            <w:hideMark/>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0% - 30 баллов, более 0% - 0 баллов </w:t>
            </w:r>
          </w:p>
        </w:tc>
      </w:tr>
      <w:tr w:rsidR="0038713C" w:rsidRPr="0038713C" w:rsidTr="004D654D">
        <w:trPr>
          <w:trHeight w:val="945"/>
        </w:trPr>
        <w:tc>
          <w:tcPr>
            <w:tcW w:w="560"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lastRenderedPageBreak/>
              <w:t>2</w:t>
            </w:r>
          </w:p>
        </w:tc>
        <w:tc>
          <w:tcPr>
            <w:tcW w:w="3850" w:type="dxa"/>
            <w:tcBorders>
              <w:top w:val="nil"/>
              <w:left w:val="nil"/>
              <w:bottom w:val="single" w:sz="4" w:space="0" w:color="auto"/>
              <w:right w:val="single" w:sz="4" w:space="0" w:color="auto"/>
            </w:tcBorders>
            <w:shd w:val="clear" w:color="auto" w:fill="auto"/>
            <w:hideMark/>
          </w:tcPr>
          <w:p w:rsidR="00BA5A46" w:rsidRPr="0038713C" w:rsidRDefault="00BA5A46" w:rsidP="00D51BD8">
            <w:pPr>
              <w:spacing w:line="240" w:lineRule="auto"/>
              <w:rPr>
                <w:rFonts w:eastAsia="Times New Roman"/>
                <w:lang w:eastAsia="ru-RU"/>
              </w:rPr>
            </w:pPr>
            <w:r w:rsidRPr="0038713C">
              <w:rPr>
                <w:rFonts w:eastAsia="Times New Roman"/>
                <w:lang w:eastAsia="ru-RU"/>
              </w:rPr>
              <w:t>Темп роста пролеченных пациентов СЗТ</w:t>
            </w:r>
          </w:p>
        </w:tc>
        <w:tc>
          <w:tcPr>
            <w:tcW w:w="1843" w:type="dxa"/>
            <w:tcBorders>
              <w:top w:val="nil"/>
              <w:left w:val="single" w:sz="4" w:space="0" w:color="auto"/>
              <w:bottom w:val="single" w:sz="4" w:space="0" w:color="auto"/>
              <w:right w:val="single" w:sz="4" w:space="0" w:color="auto"/>
            </w:tcBorders>
            <w:shd w:val="clear" w:color="auto" w:fill="auto"/>
            <w:hideMark/>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 %; Выгрузка из ЭРСБ, Данные РЦЭЗ</w:t>
            </w:r>
          </w:p>
        </w:tc>
        <w:tc>
          <w:tcPr>
            <w:tcW w:w="3968" w:type="dxa"/>
            <w:tcBorders>
              <w:top w:val="nil"/>
              <w:left w:val="nil"/>
              <w:bottom w:val="single" w:sz="4" w:space="0" w:color="auto"/>
              <w:right w:val="single" w:sz="4" w:space="0" w:color="auto"/>
            </w:tcBorders>
            <w:shd w:val="clear" w:color="auto" w:fill="auto"/>
            <w:hideMark/>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 Число пролеченных СЗТ текущего отчетного периода * 100/Число пролеченных СЗТ за предыдущий отчетный период </w:t>
            </w:r>
          </w:p>
        </w:tc>
        <w:tc>
          <w:tcPr>
            <w:tcW w:w="4111" w:type="dxa"/>
            <w:tcBorders>
              <w:top w:val="nil"/>
              <w:left w:val="nil"/>
              <w:bottom w:val="single" w:sz="4" w:space="0" w:color="auto"/>
              <w:right w:val="single" w:sz="4" w:space="0" w:color="auto"/>
            </w:tcBorders>
            <w:shd w:val="clear" w:color="auto" w:fill="auto"/>
            <w:hideMark/>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Увеличение на 15% и более - 40 баллов, от 10 до 15% - 30 баллов, от 5 до 10% - 20 баллов, менее 5% или снижение - 0 баллов. </w:t>
            </w:r>
          </w:p>
        </w:tc>
      </w:tr>
      <w:tr w:rsidR="0038713C" w:rsidRPr="0038713C" w:rsidTr="004D654D">
        <w:trPr>
          <w:trHeight w:val="278"/>
        </w:trPr>
        <w:tc>
          <w:tcPr>
            <w:tcW w:w="560"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3</w:t>
            </w:r>
          </w:p>
        </w:tc>
        <w:tc>
          <w:tcPr>
            <w:tcW w:w="3850"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Количество обоснованных жалоб </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Абсолютное число. Данные ДКМФК</w:t>
            </w:r>
          </w:p>
        </w:tc>
        <w:tc>
          <w:tcPr>
            <w:tcW w:w="3968"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Абсолютное число</w:t>
            </w:r>
          </w:p>
        </w:tc>
        <w:tc>
          <w:tcPr>
            <w:tcW w:w="4111"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0 - 30 баллов, до 3 - 20 баллов, 3-5 - 10 баллов, выше 5 - 0 баллов</w:t>
            </w:r>
          </w:p>
        </w:tc>
      </w:tr>
      <w:tr w:rsidR="0038713C" w:rsidRPr="0038713C" w:rsidTr="004D654D">
        <w:trPr>
          <w:trHeight w:val="278"/>
        </w:trPr>
        <w:tc>
          <w:tcPr>
            <w:tcW w:w="560"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4</w:t>
            </w:r>
          </w:p>
        </w:tc>
        <w:tc>
          <w:tcPr>
            <w:tcW w:w="3850"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Динамика пролеченных пациентов, получивших лечение в </w:t>
            </w:r>
          </w:p>
          <w:p w:rsidR="00BA5A46" w:rsidRPr="0038713C" w:rsidRDefault="00BA5A46" w:rsidP="00D51BD8">
            <w:pPr>
              <w:spacing w:line="240" w:lineRule="auto"/>
              <w:rPr>
                <w:rFonts w:eastAsia="Times New Roman"/>
                <w:lang w:eastAsia="ru-RU"/>
              </w:rPr>
            </w:pPr>
            <w:r w:rsidRPr="0038713C">
              <w:rPr>
                <w:rFonts w:eastAsia="Times New Roman"/>
                <w:lang w:eastAsia="ru-RU"/>
              </w:rPr>
              <w:t>круглосуточном психиатрическом стационаре</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Выгрузка из ЭРСБ, Данные РЦЭЗ</w:t>
            </w:r>
          </w:p>
        </w:tc>
        <w:tc>
          <w:tcPr>
            <w:tcW w:w="3968"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Число пролеченных пациентов в условиях круглосуточного</w:t>
            </w:r>
          </w:p>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стационара текущего отчетного периода * 100 / Число пролеченных пациентов в условиях круглосуточного стационара за предыдущий отчетный период </w:t>
            </w:r>
          </w:p>
        </w:tc>
        <w:tc>
          <w:tcPr>
            <w:tcW w:w="4111"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снижение на 10% и более - 40 баллов, </w:t>
            </w:r>
          </w:p>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от 5% до 10% - 30 баллов, </w:t>
            </w:r>
          </w:p>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до 5% - 20 баллов, </w:t>
            </w:r>
          </w:p>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менее 5% - 10 баллов. </w:t>
            </w:r>
          </w:p>
          <w:p w:rsidR="00BA5A46" w:rsidRPr="0038713C" w:rsidRDefault="00BA5A46" w:rsidP="00D51BD8">
            <w:pPr>
              <w:spacing w:line="240" w:lineRule="auto"/>
              <w:rPr>
                <w:rFonts w:eastAsia="Times New Roman"/>
                <w:lang w:eastAsia="ru-RU"/>
              </w:rPr>
            </w:pPr>
            <w:r w:rsidRPr="0038713C">
              <w:rPr>
                <w:rFonts w:eastAsia="Times New Roman"/>
                <w:lang w:eastAsia="ru-RU"/>
              </w:rPr>
              <w:t>увеличение – 0 баллов</w:t>
            </w:r>
          </w:p>
        </w:tc>
      </w:tr>
      <w:tr w:rsidR="00BA5A46" w:rsidRPr="0038713C" w:rsidTr="004D654D">
        <w:trPr>
          <w:trHeight w:val="323"/>
        </w:trPr>
        <w:tc>
          <w:tcPr>
            <w:tcW w:w="560"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 </w:t>
            </w:r>
          </w:p>
        </w:tc>
        <w:tc>
          <w:tcPr>
            <w:tcW w:w="3850"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b/>
                <w:bCs/>
                <w:lang w:eastAsia="ru-RU"/>
              </w:rPr>
              <w:t>Итого</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b/>
                <w:bCs/>
                <w:lang w:eastAsia="ru-RU"/>
              </w:rPr>
              <w:t> </w:t>
            </w:r>
          </w:p>
        </w:tc>
        <w:tc>
          <w:tcPr>
            <w:tcW w:w="3968"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b/>
                <w:bCs/>
                <w:lang w:eastAsia="ru-RU"/>
              </w:rPr>
              <w:t> </w:t>
            </w:r>
          </w:p>
        </w:tc>
        <w:tc>
          <w:tcPr>
            <w:tcW w:w="4111"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ind w:left="360"/>
              <w:jc w:val="center"/>
              <w:rPr>
                <w:rFonts w:eastAsia="Times New Roman"/>
                <w:lang w:eastAsia="ru-RU"/>
              </w:rPr>
            </w:pPr>
            <w:r w:rsidRPr="0038713C">
              <w:rPr>
                <w:rFonts w:eastAsia="Times New Roman"/>
                <w:b/>
                <w:bCs/>
                <w:lang w:eastAsia="ru-RU"/>
              </w:rPr>
              <w:t>140 баллов</w:t>
            </w:r>
          </w:p>
        </w:tc>
      </w:tr>
    </w:tbl>
    <w:p w:rsidR="007938F8" w:rsidRPr="0038713C" w:rsidRDefault="007938F8" w:rsidP="007938F8">
      <w:pPr>
        <w:pStyle w:val="a3"/>
        <w:spacing w:line="240" w:lineRule="auto"/>
        <w:ind w:left="394"/>
        <w:jc w:val="center"/>
        <w:rPr>
          <w:b/>
        </w:rPr>
      </w:pPr>
    </w:p>
    <w:p w:rsidR="007938F8" w:rsidRPr="0038713C" w:rsidRDefault="007938F8" w:rsidP="007938F8">
      <w:pPr>
        <w:pStyle w:val="a3"/>
        <w:spacing w:line="240" w:lineRule="auto"/>
        <w:ind w:left="394"/>
        <w:jc w:val="center"/>
        <w:rPr>
          <w:b/>
        </w:rPr>
      </w:pPr>
      <w:r w:rsidRPr="0038713C">
        <w:rPr>
          <w:b/>
        </w:rPr>
        <w:t>9. Индикаторы оценки организационно-методической работы для научно-исследовательских институтов/научных центров.</w:t>
      </w:r>
    </w:p>
    <w:p w:rsidR="007938F8" w:rsidRPr="0038713C" w:rsidRDefault="007938F8" w:rsidP="007938F8">
      <w:pPr>
        <w:pStyle w:val="a3"/>
        <w:spacing w:line="240" w:lineRule="auto"/>
        <w:ind w:left="394"/>
        <w:jc w:val="center"/>
        <w:rPr>
          <w:b/>
        </w:rPr>
      </w:pPr>
    </w:p>
    <w:tbl>
      <w:tblPr>
        <w:tblW w:w="14317" w:type="dxa"/>
        <w:tblInd w:w="108" w:type="dxa"/>
        <w:tblLayout w:type="fixed"/>
        <w:tblLook w:val="04A0" w:firstRow="1" w:lastRow="0" w:firstColumn="1" w:lastColumn="0" w:noHBand="0" w:noVBand="1"/>
      </w:tblPr>
      <w:tblGrid>
        <w:gridCol w:w="623"/>
        <w:gridCol w:w="3771"/>
        <w:gridCol w:w="1843"/>
        <w:gridCol w:w="2977"/>
        <w:gridCol w:w="5103"/>
      </w:tblGrid>
      <w:tr w:rsidR="0038713C" w:rsidRPr="0038713C" w:rsidTr="004D654D">
        <w:trPr>
          <w:trHeight w:val="1147"/>
        </w:trPr>
        <w:tc>
          <w:tcPr>
            <w:tcW w:w="623"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b/>
                <w:bCs/>
                <w:lang w:eastAsia="ru-RU"/>
              </w:rPr>
            </w:pPr>
            <w:r w:rsidRPr="0038713C">
              <w:rPr>
                <w:rFonts w:eastAsia="Times New Roman"/>
                <w:b/>
                <w:bCs/>
                <w:lang w:eastAsia="ru-RU"/>
              </w:rPr>
              <w:t>№ п/п</w:t>
            </w:r>
          </w:p>
        </w:tc>
        <w:tc>
          <w:tcPr>
            <w:tcW w:w="3771"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b/>
                <w:bCs/>
                <w:lang w:eastAsia="ru-RU"/>
              </w:rPr>
            </w:pPr>
            <w:r w:rsidRPr="0038713C">
              <w:rPr>
                <w:rFonts w:eastAsia="Times New Roman"/>
                <w:b/>
                <w:bCs/>
                <w:lang w:eastAsia="ru-RU"/>
              </w:rPr>
              <w:t>Наименование индикаторов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b/>
                <w:bCs/>
                <w:lang w:eastAsia="ru-RU"/>
              </w:rPr>
            </w:pPr>
            <w:r w:rsidRPr="0038713C">
              <w:rPr>
                <w:rFonts w:eastAsia="Times New Roman"/>
                <w:b/>
                <w:bCs/>
                <w:lang w:eastAsia="ru-RU"/>
              </w:rPr>
              <w:t>Единица измерения, источник информации</w:t>
            </w:r>
          </w:p>
        </w:tc>
        <w:tc>
          <w:tcPr>
            <w:tcW w:w="2977"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b/>
                <w:bCs/>
                <w:lang w:eastAsia="ru-RU"/>
              </w:rPr>
            </w:pPr>
            <w:r w:rsidRPr="0038713C">
              <w:rPr>
                <w:rFonts w:eastAsia="Times New Roman"/>
                <w:b/>
                <w:bCs/>
                <w:lang w:eastAsia="ru-RU"/>
              </w:rPr>
              <w:t>Алгоритм расчета индикаторов</w:t>
            </w:r>
          </w:p>
        </w:tc>
        <w:tc>
          <w:tcPr>
            <w:tcW w:w="5103"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b/>
                <w:bCs/>
                <w:lang w:eastAsia="ru-RU"/>
              </w:rPr>
            </w:pPr>
            <w:r w:rsidRPr="0038713C">
              <w:rPr>
                <w:rFonts w:eastAsia="Times New Roman"/>
                <w:b/>
                <w:bCs/>
                <w:lang w:eastAsia="ru-RU"/>
              </w:rPr>
              <w:t>Пороговое значение</w:t>
            </w:r>
          </w:p>
        </w:tc>
      </w:tr>
      <w:tr w:rsidR="0038713C" w:rsidRPr="0038713C" w:rsidTr="004D654D">
        <w:trPr>
          <w:trHeight w:val="362"/>
        </w:trPr>
        <w:tc>
          <w:tcPr>
            <w:tcW w:w="14317" w:type="dxa"/>
            <w:gridSpan w:val="5"/>
            <w:tcBorders>
              <w:top w:val="nil"/>
              <w:left w:val="single" w:sz="4" w:space="0" w:color="auto"/>
              <w:bottom w:val="single" w:sz="4" w:space="0" w:color="auto"/>
              <w:right w:val="single" w:sz="4" w:space="0" w:color="auto"/>
            </w:tcBorders>
            <w:shd w:val="clear" w:color="auto" w:fill="B8CCE4" w:themeFill="accent1" w:themeFillTint="66"/>
          </w:tcPr>
          <w:p w:rsidR="007938F8" w:rsidRPr="0038713C" w:rsidRDefault="007938F8" w:rsidP="004D654D">
            <w:pPr>
              <w:spacing w:line="240" w:lineRule="auto"/>
              <w:jc w:val="center"/>
              <w:rPr>
                <w:rFonts w:eastAsia="Times New Roman"/>
                <w:b/>
                <w:lang w:eastAsia="ru-RU"/>
              </w:rPr>
            </w:pPr>
            <w:r w:rsidRPr="0038713C">
              <w:rPr>
                <w:rFonts w:eastAsia="Times New Roman"/>
                <w:b/>
                <w:lang w:eastAsia="ru-RU"/>
              </w:rPr>
              <w:t>Показатели менеджмента</w:t>
            </w:r>
          </w:p>
        </w:tc>
      </w:tr>
      <w:tr w:rsidR="0038713C" w:rsidRPr="0038713C" w:rsidTr="004D654D">
        <w:trPr>
          <w:trHeight w:val="945"/>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Доля  медицинских работников (МР), имеющих  квалификационную категорию </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НИИ/НЦ</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имеющих квалификационную категорию * 100/ число всех МР  (Кроме АУП)</w:t>
            </w: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20 баллов, от 35 до 49% - 10 баллов, от 35% и менее - 0 баллов</w:t>
            </w:r>
          </w:p>
        </w:tc>
      </w:tr>
      <w:tr w:rsidR="0038713C" w:rsidRPr="0038713C" w:rsidTr="004D654D">
        <w:trPr>
          <w:trHeight w:val="945"/>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Наличие иных международных сертификатов по оценке деятельности медицинской </w:t>
            </w:r>
            <w:r w:rsidRPr="0038713C">
              <w:rPr>
                <w:rFonts w:eastAsia="Times New Roman"/>
                <w:lang w:eastAsia="ru-RU"/>
              </w:rPr>
              <w:lastRenderedPageBreak/>
              <w:t>организации</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lastRenderedPageBreak/>
              <w:t>Данные НИИ/НЦ</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- 10 баллов, отсутствие – 0 баллов</w:t>
            </w:r>
          </w:p>
        </w:tc>
      </w:tr>
      <w:tr w:rsidR="0038713C" w:rsidRPr="0038713C" w:rsidTr="004D654D">
        <w:trPr>
          <w:trHeight w:val="945"/>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3</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9460CF">
            <w:pPr>
              <w:spacing w:line="240" w:lineRule="auto"/>
              <w:rPr>
                <w:rFonts w:eastAsia="Times New Roman"/>
                <w:lang w:eastAsia="ru-RU"/>
              </w:rPr>
            </w:pPr>
            <w:r w:rsidRPr="0038713C">
              <w:rPr>
                <w:rFonts w:eastAsia="Times New Roman"/>
                <w:lang w:eastAsia="ru-RU"/>
              </w:rPr>
              <w:t xml:space="preserve">Доля медицинских работников (МР), имеющих </w:t>
            </w:r>
            <w:r w:rsidR="009460CF" w:rsidRPr="0038713C">
              <w:rPr>
                <w:rFonts w:eastAsia="Times New Roman"/>
                <w:lang w:eastAsia="ru-RU"/>
              </w:rPr>
              <w:t>степень (</w:t>
            </w:r>
            <w:r w:rsidR="003117BD" w:rsidRPr="0038713C">
              <w:rPr>
                <w:rFonts w:eastAsia="Times New Roman"/>
                <w:lang w:eastAsia="ru-RU"/>
              </w:rPr>
              <w:t>магистр</w:t>
            </w:r>
            <w:r w:rsidR="009460CF" w:rsidRPr="0038713C">
              <w:rPr>
                <w:rFonts w:eastAsia="Times New Roman"/>
                <w:lang w:eastAsia="ru-RU"/>
              </w:rPr>
              <w:t>атура</w:t>
            </w:r>
            <w:r w:rsidR="003117BD" w:rsidRPr="0038713C">
              <w:rPr>
                <w:rFonts w:eastAsia="Times New Roman"/>
                <w:lang w:eastAsia="ru-RU"/>
              </w:rPr>
              <w:t xml:space="preserve">, </w:t>
            </w:r>
            <w:r w:rsidRPr="0038713C">
              <w:rPr>
                <w:rFonts w:eastAsia="Times New Roman"/>
                <w:lang w:eastAsia="ru-RU"/>
              </w:rPr>
              <w:t>к</w:t>
            </w:r>
            <w:r w:rsidR="003117BD" w:rsidRPr="0038713C">
              <w:rPr>
                <w:rFonts w:eastAsia="Times New Roman"/>
                <w:lang w:eastAsia="ru-RU"/>
              </w:rPr>
              <w:t>.</w:t>
            </w:r>
            <w:r w:rsidRPr="0038713C">
              <w:rPr>
                <w:rFonts w:eastAsia="Times New Roman"/>
                <w:lang w:eastAsia="ru-RU"/>
              </w:rPr>
              <w:t>м</w:t>
            </w:r>
            <w:r w:rsidR="003117BD" w:rsidRPr="0038713C">
              <w:rPr>
                <w:rFonts w:eastAsia="Times New Roman"/>
                <w:lang w:eastAsia="ru-RU"/>
              </w:rPr>
              <w:t>.</w:t>
            </w:r>
            <w:r w:rsidRPr="0038713C">
              <w:rPr>
                <w:rFonts w:eastAsia="Times New Roman"/>
                <w:lang w:eastAsia="ru-RU"/>
              </w:rPr>
              <w:t xml:space="preserve">н, </w:t>
            </w:r>
            <w:r w:rsidR="003117BD" w:rsidRPr="0038713C">
              <w:rPr>
                <w:rFonts w:eastAsia="Times New Roman"/>
                <w:lang w:eastAsia="ru-RU"/>
              </w:rPr>
              <w:t xml:space="preserve">PhD, </w:t>
            </w:r>
            <w:r w:rsidRPr="0038713C">
              <w:rPr>
                <w:rFonts w:eastAsia="Times New Roman"/>
                <w:lang w:eastAsia="ru-RU"/>
              </w:rPr>
              <w:t>д</w:t>
            </w:r>
            <w:r w:rsidR="003117BD" w:rsidRPr="0038713C">
              <w:rPr>
                <w:rFonts w:eastAsia="Times New Roman"/>
                <w:lang w:eastAsia="ru-RU"/>
              </w:rPr>
              <w:t>.</w:t>
            </w:r>
            <w:r w:rsidRPr="0038713C">
              <w:rPr>
                <w:rFonts w:eastAsia="Times New Roman"/>
                <w:lang w:eastAsia="ru-RU"/>
              </w:rPr>
              <w:t>м</w:t>
            </w:r>
            <w:r w:rsidR="003117BD" w:rsidRPr="0038713C">
              <w:rPr>
                <w:rFonts w:eastAsia="Times New Roman"/>
                <w:lang w:eastAsia="ru-RU"/>
              </w:rPr>
              <w:t>.н.</w:t>
            </w:r>
            <w:r w:rsidR="009460CF" w:rsidRPr="0038713C">
              <w:rPr>
                <w:rFonts w:eastAsia="Times New Roman"/>
                <w:lang w:eastAsia="ru-RU"/>
              </w:rPr>
              <w:t xml:space="preserve">) </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НИИ/НЦ</w:t>
            </w:r>
          </w:p>
          <w:p w:rsidR="007938F8" w:rsidRPr="0038713C" w:rsidRDefault="007938F8" w:rsidP="004D654D">
            <w:pPr>
              <w:spacing w:line="240" w:lineRule="auto"/>
              <w:rPr>
                <w:rFonts w:eastAsia="Times New Roman"/>
                <w:lang w:eastAsia="ru-RU"/>
              </w:rPr>
            </w:pP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имеющих степень*100/ число всех МР</w:t>
            </w:r>
          </w:p>
          <w:p w:rsidR="007938F8" w:rsidRPr="0038713C" w:rsidRDefault="007938F8" w:rsidP="004D654D">
            <w:pPr>
              <w:spacing w:line="240" w:lineRule="auto"/>
              <w:rPr>
                <w:rFonts w:eastAsia="Times New Roman"/>
                <w:lang w:eastAsia="ru-RU"/>
              </w:rPr>
            </w:pP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20 баллов, от 35 до 49% - 10 баллов, от 35% и менее - 0 баллов</w:t>
            </w:r>
          </w:p>
        </w:tc>
      </w:tr>
      <w:tr w:rsidR="0038713C" w:rsidRPr="0038713C" w:rsidTr="004D654D">
        <w:trPr>
          <w:trHeight w:val="945"/>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4</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административных взысканий по результатам внешней экспертизы</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Абсолютное число; Данные ДКМФК</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Наличие / отсутствие</w:t>
            </w: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20 баллов, наличие – 0 баллов</w:t>
            </w:r>
          </w:p>
        </w:tc>
      </w:tr>
      <w:tr w:rsidR="0038713C" w:rsidRPr="0038713C" w:rsidTr="004D654D">
        <w:trPr>
          <w:trHeight w:val="561"/>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Соотношение среднемесячной заработной платы врача на 1 ставку к среднемесячной номинальной заработной плате в экономике региона (клинических, параклинических отделений, кроме АУП)</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Соотношение, Данные НИИ/НЦ</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Среднемесячная заработная плата на 1 ставку врача/ среднемесячная номинальная заработная плата в экономике региона</w:t>
            </w: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1,1 и выше -50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0,9-1,0 – 30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0,7-0,8 –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0,6 и менее – 0 баллов</w:t>
            </w:r>
          </w:p>
        </w:tc>
      </w:tr>
      <w:tr w:rsidR="0038713C" w:rsidRPr="0038713C" w:rsidTr="004D654D">
        <w:trPr>
          <w:trHeight w:val="759"/>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6</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Наличие наблюдательного совета/совета директоров с независимыми членами не менее 30 %</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НИИ/НЦ</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 независимыми членами не менее 30 % – 20 баллов, наличие – 10 баллов, отсутствие – 0 баллов.</w:t>
            </w:r>
          </w:p>
        </w:tc>
      </w:tr>
      <w:tr w:rsidR="0038713C" w:rsidRPr="0038713C" w:rsidTr="004D654D">
        <w:trPr>
          <w:trHeight w:val="945"/>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7</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Рентабельность активов (ROA)</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НИИ/НЦ</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jc w:val="left"/>
              <w:rPr>
                <w:rFonts w:eastAsia="Times New Roman"/>
                <w:lang w:eastAsia="ru-RU"/>
              </w:rPr>
            </w:pPr>
            <w:r w:rsidRPr="0038713C">
              <w:rPr>
                <w:rFonts w:eastAsia="Times New Roman"/>
                <w:lang w:eastAsia="ru-RU"/>
              </w:rPr>
              <w:t xml:space="preserve">ROA=(ЧП/Аср)*100%, где ROA-рентабельность активов </w:t>
            </w:r>
          </w:p>
          <w:p w:rsidR="007938F8" w:rsidRPr="0038713C" w:rsidRDefault="007938F8" w:rsidP="004D654D">
            <w:pPr>
              <w:jc w:val="left"/>
              <w:rPr>
                <w:rFonts w:eastAsia="Times New Roman"/>
                <w:lang w:eastAsia="ru-RU"/>
              </w:rPr>
            </w:pPr>
            <w:r w:rsidRPr="0038713C">
              <w:rPr>
                <w:rFonts w:eastAsia="Times New Roman"/>
                <w:lang w:eastAsia="ru-RU"/>
              </w:rPr>
              <w:t xml:space="preserve">ЧП – чистая прибыль предприятия, </w:t>
            </w:r>
          </w:p>
          <w:p w:rsidR="007938F8" w:rsidRPr="0038713C" w:rsidRDefault="007938F8" w:rsidP="004D654D">
            <w:pPr>
              <w:spacing w:line="240" w:lineRule="auto"/>
              <w:jc w:val="left"/>
              <w:rPr>
                <w:rFonts w:eastAsia="Times New Roman"/>
                <w:lang w:eastAsia="ru-RU"/>
              </w:rPr>
            </w:pPr>
            <w:r w:rsidRPr="0038713C">
              <w:rPr>
                <w:rFonts w:eastAsia="Times New Roman"/>
                <w:lang w:eastAsia="ru-RU"/>
              </w:rPr>
              <w:t>Аср – стоимость активов в среднегодовом исчислении</w:t>
            </w: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rPr>
                <w:rFonts w:eastAsia="Times New Roman"/>
                <w:lang w:eastAsia="ru-RU"/>
              </w:rPr>
            </w:pPr>
            <w:r w:rsidRPr="0038713C">
              <w:rPr>
                <w:rFonts w:eastAsia="Times New Roman"/>
                <w:lang w:eastAsia="ru-RU"/>
              </w:rPr>
              <w:t>2,5% и выше – 30 баллов</w:t>
            </w:r>
          </w:p>
          <w:p w:rsidR="007938F8" w:rsidRPr="0038713C" w:rsidRDefault="007938F8" w:rsidP="004D654D">
            <w:pPr>
              <w:rPr>
                <w:rFonts w:eastAsia="Times New Roman"/>
                <w:lang w:eastAsia="ru-RU"/>
              </w:rPr>
            </w:pPr>
            <w:r w:rsidRPr="0038713C">
              <w:rPr>
                <w:rFonts w:eastAsia="Times New Roman"/>
                <w:lang w:eastAsia="ru-RU"/>
              </w:rPr>
              <w:t>2,0% – 2,49% - 20 баллов</w:t>
            </w:r>
          </w:p>
          <w:p w:rsidR="007938F8" w:rsidRPr="0038713C" w:rsidRDefault="007938F8" w:rsidP="004D654D">
            <w:pPr>
              <w:rPr>
                <w:rFonts w:eastAsia="Times New Roman"/>
                <w:lang w:eastAsia="ru-RU"/>
              </w:rPr>
            </w:pPr>
            <w:r w:rsidRPr="0038713C">
              <w:rPr>
                <w:rFonts w:eastAsia="Times New Roman"/>
                <w:lang w:eastAsia="ru-RU"/>
              </w:rPr>
              <w:t>1,0% - 1,99%-– 10 баллов</w:t>
            </w:r>
          </w:p>
          <w:p w:rsidR="007938F8" w:rsidRPr="0038713C" w:rsidRDefault="007938F8" w:rsidP="004D654D">
            <w:pPr>
              <w:rPr>
                <w:rFonts w:eastAsia="Times New Roman"/>
                <w:lang w:eastAsia="ru-RU"/>
              </w:rPr>
            </w:pPr>
            <w:r w:rsidRPr="0038713C">
              <w:rPr>
                <w:rFonts w:eastAsia="Times New Roman"/>
                <w:lang w:eastAsia="ru-RU"/>
              </w:rPr>
              <w:t>0,9% -0,5 %– 5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0,4%и менее - 0 баллов</w:t>
            </w:r>
          </w:p>
        </w:tc>
      </w:tr>
      <w:tr w:rsidR="0038713C" w:rsidRPr="0038713C" w:rsidTr="004D654D">
        <w:trPr>
          <w:trHeight w:val="839"/>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8</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Наличие функционирующего корпоративного сайта с исчерпывающим объемом информации для пациента, в том числе со статистикой обращений</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t>Данные НИИ/НЦ</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Обновленный в течение 30 дней - 20 баллов, наличие (без обновлений в течение 30 дней) – 10, отсутствие - 0 баллов</w:t>
            </w:r>
          </w:p>
        </w:tc>
      </w:tr>
      <w:tr w:rsidR="0038713C" w:rsidRPr="0038713C" w:rsidTr="004D654D">
        <w:trPr>
          <w:trHeight w:val="724"/>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9</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pBdr>
                <w:top w:val="single" w:sz="6" w:space="1" w:color="auto"/>
              </w:pBdr>
              <w:spacing w:line="240" w:lineRule="auto"/>
              <w:rPr>
                <w:rFonts w:eastAsia="Times New Roman"/>
                <w:lang w:eastAsia="ru-RU"/>
              </w:rPr>
            </w:pPr>
            <w:r w:rsidRPr="0038713C">
              <w:rPr>
                <w:rFonts w:eastAsia="Times New Roman"/>
                <w:lang w:eastAsia="ru-RU"/>
              </w:rPr>
              <w:t>Наличие действующего и регулярно обновляющегося официального аккаунта в социальных сетях</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t>Данные НИИ/НЦ</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активного аккаунта - 10 баллов, отсутствие - 0 баллов</w:t>
            </w:r>
          </w:p>
        </w:tc>
      </w:tr>
      <w:tr w:rsidR="0038713C" w:rsidRPr="0038713C" w:rsidTr="004D654D">
        <w:trPr>
          <w:trHeight w:val="724"/>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10</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Проведение обучающих семинаров, тренингов, мастер-классов</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Абсолютное число; Данные НИИ/НЦ</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Абсолютное число</w:t>
            </w:r>
          </w:p>
        </w:tc>
        <w:tc>
          <w:tcPr>
            <w:tcW w:w="5103" w:type="dxa"/>
            <w:tcBorders>
              <w:top w:val="nil"/>
              <w:left w:val="nil"/>
              <w:bottom w:val="single" w:sz="4" w:space="0" w:color="auto"/>
              <w:right w:val="single" w:sz="4" w:space="0" w:color="auto"/>
            </w:tcBorders>
            <w:shd w:val="clear" w:color="auto" w:fill="auto"/>
          </w:tcPr>
          <w:p w:rsidR="007938F8" w:rsidRPr="0038713C" w:rsidRDefault="002908A7" w:rsidP="002908A7">
            <w:pPr>
              <w:spacing w:line="240" w:lineRule="auto"/>
              <w:rPr>
                <w:rFonts w:eastAsia="Times New Roman"/>
                <w:lang w:eastAsia="ru-RU"/>
              </w:rPr>
            </w:pPr>
            <w:r w:rsidRPr="002908A7">
              <w:rPr>
                <w:rFonts w:eastAsia="Times New Roman"/>
                <w:lang w:eastAsia="ru-RU"/>
              </w:rPr>
              <w:t>4</w:t>
            </w:r>
            <w:r w:rsidR="008A21BF">
              <w:rPr>
                <w:rFonts w:eastAsia="Times New Roman"/>
                <w:lang w:eastAsia="ru-RU"/>
              </w:rPr>
              <w:t xml:space="preserve">0 </w:t>
            </w:r>
            <w:r w:rsidR="007938F8" w:rsidRPr="0038713C">
              <w:rPr>
                <w:rFonts w:eastAsia="Times New Roman"/>
                <w:lang w:eastAsia="ru-RU"/>
              </w:rPr>
              <w:t xml:space="preserve">и более – </w:t>
            </w:r>
            <w:r w:rsidR="008A21BF">
              <w:rPr>
                <w:rFonts w:eastAsia="Times New Roman"/>
                <w:lang w:eastAsia="ru-RU"/>
              </w:rPr>
              <w:t>2</w:t>
            </w:r>
            <w:r w:rsidR="007938F8" w:rsidRPr="0038713C">
              <w:rPr>
                <w:rFonts w:eastAsia="Times New Roman"/>
                <w:lang w:eastAsia="ru-RU"/>
              </w:rPr>
              <w:t xml:space="preserve">0 баллов, </w:t>
            </w:r>
            <w:r w:rsidR="008A21BF">
              <w:rPr>
                <w:rFonts w:eastAsia="Times New Roman"/>
                <w:lang w:eastAsia="ru-RU"/>
              </w:rPr>
              <w:t xml:space="preserve">от 10 до </w:t>
            </w:r>
            <w:r w:rsidRPr="002908A7">
              <w:rPr>
                <w:rFonts w:eastAsia="Times New Roman"/>
                <w:lang w:eastAsia="ru-RU"/>
              </w:rPr>
              <w:t>4</w:t>
            </w:r>
            <w:r w:rsidR="008A21BF" w:rsidRPr="008A21BF">
              <w:rPr>
                <w:rFonts w:eastAsia="Times New Roman"/>
                <w:lang w:eastAsia="ru-RU"/>
              </w:rPr>
              <w:t xml:space="preserve">0 </w:t>
            </w:r>
            <w:r w:rsidR="007938F8" w:rsidRPr="0038713C">
              <w:rPr>
                <w:rFonts w:eastAsia="Times New Roman"/>
                <w:lang w:eastAsia="ru-RU"/>
              </w:rPr>
              <w:t xml:space="preserve">– 10 баллов, менее </w:t>
            </w:r>
            <w:r w:rsidR="008A21BF" w:rsidRPr="008A21BF">
              <w:rPr>
                <w:rFonts w:eastAsia="Times New Roman"/>
                <w:lang w:eastAsia="ru-RU"/>
              </w:rPr>
              <w:t>10</w:t>
            </w:r>
            <w:r w:rsidR="007938F8" w:rsidRPr="0038713C">
              <w:rPr>
                <w:rFonts w:eastAsia="Times New Roman"/>
                <w:lang w:eastAsia="ru-RU"/>
              </w:rPr>
              <w:t xml:space="preserve"> регионов – 0 баллов</w:t>
            </w:r>
          </w:p>
        </w:tc>
      </w:tr>
      <w:tr w:rsidR="0038713C" w:rsidRPr="0038713C" w:rsidTr="004D654D">
        <w:trPr>
          <w:trHeight w:val="724"/>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11</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Проведение очных и заочных консультаций с использованием телемедицинского оборудования и другие виды телекоммуникационной технологий и связи</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Абсолютное число; Данные НИИ/НЦ</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Абсолютное число</w:t>
            </w: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20 и более консультаций – 30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10-19 консультаций – 20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1-9 консультаций –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выездов – 0 баллов</w:t>
            </w:r>
          </w:p>
        </w:tc>
      </w:tr>
      <w:tr w:rsidR="0038713C" w:rsidRPr="0038713C" w:rsidTr="004D654D">
        <w:trPr>
          <w:trHeight w:val="278"/>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12</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аккредитации медицинской организации</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Реестр ОО "Экспертов и консультантов по внешней комплексной оценке в сфере здравоохранения" -  организация, проводящая аккредитацию МО</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Международная аккредитация - 100 баллов Высшая категория – 90 баллов, первая категория – 70 баллов, вторая категория – 50 баллов. Отсутствие – 0 баллов. </w:t>
            </w:r>
          </w:p>
        </w:tc>
      </w:tr>
      <w:tr w:rsidR="0038713C" w:rsidRPr="0038713C" w:rsidTr="004D654D">
        <w:trPr>
          <w:trHeight w:val="724"/>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13</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Уровень удовлетворенности пациентов качеством медицинской помощи</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t>Данные НИИ/НЦ</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w:t>
            </w: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40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49%-40% - 30 баллов</w:t>
            </w:r>
          </w:p>
          <w:p w:rsidR="007938F8" w:rsidRPr="0038713C" w:rsidRDefault="007938F8" w:rsidP="00224E05">
            <w:pPr>
              <w:spacing w:line="240" w:lineRule="auto"/>
              <w:rPr>
                <w:rFonts w:eastAsia="Times New Roman"/>
                <w:lang w:eastAsia="ru-RU"/>
              </w:rPr>
            </w:pPr>
            <w:r w:rsidRPr="0038713C">
              <w:rPr>
                <w:rFonts w:eastAsia="Times New Roman"/>
                <w:lang w:eastAsia="ru-RU"/>
              </w:rPr>
              <w:t>39%-35% - 20 баллов</w:t>
            </w:r>
            <w:r w:rsidR="00224E05" w:rsidRPr="0038713C">
              <w:rPr>
                <w:rFonts w:eastAsia="Times New Roman"/>
                <w:lang w:eastAsia="ru-RU"/>
              </w:rPr>
              <w:t xml:space="preserve">, </w:t>
            </w:r>
            <w:r w:rsidRPr="0038713C">
              <w:rPr>
                <w:rFonts w:eastAsia="Times New Roman"/>
                <w:lang w:eastAsia="ru-RU"/>
              </w:rPr>
              <w:t>34% и менее – 0 баллов</w:t>
            </w:r>
          </w:p>
        </w:tc>
      </w:tr>
      <w:tr w:rsidR="0038713C" w:rsidRPr="0038713C" w:rsidTr="004D654D">
        <w:trPr>
          <w:trHeight w:val="724"/>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14</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Уровень удовлетворенности медицинского персонала условиями труда</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t>Данные НИИ/НЦ</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bCs/>
                <w:lang w:eastAsia="ru-RU"/>
              </w:rPr>
            </w:pPr>
            <w:r w:rsidRPr="0038713C">
              <w:rPr>
                <w:rFonts w:eastAsia="Times New Roman"/>
                <w:bCs/>
                <w:lang w:eastAsia="ru-RU"/>
              </w:rPr>
              <w:t>85% и выше – 50 баллов</w:t>
            </w:r>
          </w:p>
          <w:p w:rsidR="007938F8" w:rsidRPr="0038713C" w:rsidRDefault="00224E05" w:rsidP="004D654D">
            <w:pPr>
              <w:spacing w:line="240" w:lineRule="auto"/>
              <w:rPr>
                <w:rFonts w:eastAsia="Times New Roman"/>
                <w:bCs/>
                <w:lang w:eastAsia="ru-RU"/>
              </w:rPr>
            </w:pPr>
            <w:r w:rsidRPr="0038713C">
              <w:rPr>
                <w:rFonts w:eastAsia="Times New Roman"/>
                <w:bCs/>
                <w:lang w:eastAsia="ru-RU"/>
              </w:rPr>
              <w:t>60%-84%</w:t>
            </w:r>
            <w:r w:rsidR="007938F8" w:rsidRPr="0038713C">
              <w:rPr>
                <w:rFonts w:eastAsia="Times New Roman"/>
                <w:bCs/>
                <w:lang w:eastAsia="ru-RU"/>
              </w:rPr>
              <w:t xml:space="preserve"> - 40 баллов</w:t>
            </w:r>
          </w:p>
          <w:p w:rsidR="007938F8" w:rsidRPr="0038713C" w:rsidRDefault="007938F8" w:rsidP="00224E05">
            <w:pPr>
              <w:spacing w:line="240" w:lineRule="auto"/>
              <w:rPr>
                <w:rFonts w:eastAsia="Times New Roman"/>
                <w:vertAlign w:val="superscript"/>
                <w:lang w:eastAsia="ru-RU"/>
              </w:rPr>
            </w:pPr>
            <w:r w:rsidRPr="0038713C">
              <w:rPr>
                <w:rFonts w:eastAsia="Times New Roman"/>
                <w:bCs/>
                <w:lang w:eastAsia="ru-RU"/>
              </w:rPr>
              <w:t>40%-59% - 30 баллов</w:t>
            </w:r>
            <w:r w:rsidR="00224E05" w:rsidRPr="0038713C">
              <w:rPr>
                <w:rFonts w:eastAsia="Times New Roman"/>
                <w:bCs/>
                <w:lang w:eastAsia="ru-RU"/>
              </w:rPr>
              <w:t xml:space="preserve">, </w:t>
            </w:r>
            <w:r w:rsidRPr="0038713C">
              <w:rPr>
                <w:rFonts w:eastAsia="Times New Roman"/>
                <w:bCs/>
                <w:lang w:eastAsia="ru-RU"/>
              </w:rPr>
              <w:t xml:space="preserve">менее 40% – 0 баллов </w:t>
            </w:r>
          </w:p>
        </w:tc>
      </w:tr>
      <w:tr w:rsidR="0038713C" w:rsidRPr="0038713C" w:rsidTr="004D654D">
        <w:trPr>
          <w:trHeight w:val="724"/>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15</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обученных медицинских работников рациональному использованию лекарственных средств</w:t>
            </w:r>
          </w:p>
          <w:p w:rsidR="007938F8" w:rsidRPr="0038713C" w:rsidRDefault="007938F8" w:rsidP="004D654D">
            <w:pPr>
              <w:spacing w:line="240" w:lineRule="auto"/>
              <w:rPr>
                <w:rFonts w:eastAsia="Times New Roman"/>
                <w:lang w:eastAsia="ru-RU"/>
              </w:rPr>
            </w:pPr>
            <w:r w:rsidRPr="0038713C">
              <w:rPr>
                <w:rFonts w:eastAsia="Times New Roman"/>
                <w:lang w:eastAsia="ru-RU"/>
              </w:rPr>
              <w:t>(с предоставлением сертификатов о прохождении обучения по рациональному использованию ЛС/ доказательной медицины не менее 54 часов)</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НИИ/НЦ</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обученных рациональному использованию лекарственных средств * 100/ число всех МР </w:t>
            </w:r>
          </w:p>
          <w:p w:rsidR="007938F8" w:rsidRPr="0038713C" w:rsidRDefault="007938F8" w:rsidP="004D654D">
            <w:pPr>
              <w:spacing w:line="240" w:lineRule="auto"/>
              <w:rPr>
                <w:rFonts w:eastAsia="Times New Roman"/>
                <w:lang w:eastAsia="ru-RU"/>
              </w:rPr>
            </w:pP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100% - 80% – 30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79% - 60% - 20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59% – 30% - 10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29%-1% – 5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0% - 0 баллов</w:t>
            </w:r>
          </w:p>
        </w:tc>
      </w:tr>
      <w:tr w:rsidR="0038713C" w:rsidRPr="0038713C" w:rsidTr="004D654D">
        <w:trPr>
          <w:trHeight w:val="724"/>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16</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схем навигации и маршрутизации пациента</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НИИ/НЦ</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724"/>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17</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медицинских сестер расширенной практики (подготовленных по программам прикладного и академического бакалавриата в общем количестве сестринских кадров в системе здравоохранения)</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p w:rsidR="007938F8" w:rsidRPr="0038713C" w:rsidRDefault="007938F8" w:rsidP="004D654D">
            <w:pPr>
              <w:spacing w:line="240" w:lineRule="auto"/>
              <w:rPr>
                <w:rFonts w:eastAsia="Times New Roman"/>
                <w:lang w:eastAsia="ru-RU"/>
              </w:rPr>
            </w:pPr>
            <w:r w:rsidRPr="0038713C">
              <w:rPr>
                <w:rFonts w:eastAsia="Times New Roman"/>
                <w:lang w:eastAsia="ru-RU"/>
              </w:rPr>
              <w:t>Данные МЗ, НИИ/НЦ</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B52851">
            <w:pPr>
              <w:spacing w:line="240" w:lineRule="auto"/>
              <w:rPr>
                <w:rFonts w:eastAsia="Times New Roman"/>
                <w:lang w:eastAsia="ru-RU"/>
              </w:rPr>
            </w:pPr>
            <w:r w:rsidRPr="0038713C">
              <w:rPr>
                <w:rFonts w:eastAsia="Times New Roman"/>
                <w:lang w:eastAsia="ru-RU"/>
              </w:rPr>
              <w:t>Количество медицинских сестер с уровнем прикладного и академического бакалавриата по специальности «Се</w:t>
            </w:r>
            <w:r w:rsidR="00B52851">
              <w:rPr>
                <w:rFonts w:eastAsia="Times New Roman"/>
                <w:lang w:eastAsia="ru-RU"/>
              </w:rPr>
              <w:t>стринское дело»</w:t>
            </w:r>
            <w:r w:rsidRPr="0038713C">
              <w:rPr>
                <w:rFonts w:eastAsia="Times New Roman"/>
                <w:lang w:eastAsia="ru-RU"/>
              </w:rPr>
              <w:t>*100/общее количество СМР</w:t>
            </w: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 и выше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1-1,9%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724"/>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18</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Количество разработанных протоколов по профилю организации</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Абсолютное число; Данные НИИ/НЦ</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Абсолютное число</w:t>
            </w:r>
          </w:p>
          <w:p w:rsidR="007938F8" w:rsidRPr="0038713C" w:rsidRDefault="007938F8" w:rsidP="004D654D">
            <w:pPr>
              <w:spacing w:line="240" w:lineRule="auto"/>
              <w:rPr>
                <w:rFonts w:eastAsia="Times New Roman"/>
                <w:lang w:eastAsia="ru-RU"/>
              </w:rPr>
            </w:pPr>
          </w:p>
          <w:p w:rsidR="007938F8" w:rsidRPr="0038713C" w:rsidRDefault="007938F8" w:rsidP="004D654D">
            <w:pPr>
              <w:spacing w:line="240" w:lineRule="auto"/>
              <w:jc w:val="left"/>
              <w:rPr>
                <w:rFonts w:eastAsia="Times New Roman"/>
                <w:lang w:eastAsia="ru-RU"/>
              </w:rPr>
            </w:pP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10 и более протоколов – 40 баллов, </w:t>
            </w:r>
          </w:p>
          <w:p w:rsidR="007938F8" w:rsidRPr="0038713C" w:rsidRDefault="007938F8" w:rsidP="00224E05">
            <w:pPr>
              <w:spacing w:line="240" w:lineRule="auto"/>
              <w:rPr>
                <w:rFonts w:eastAsia="Times New Roman"/>
                <w:lang w:eastAsia="ru-RU"/>
              </w:rPr>
            </w:pPr>
            <w:r w:rsidRPr="0038713C">
              <w:rPr>
                <w:rFonts w:eastAsia="Times New Roman"/>
                <w:lang w:eastAsia="ru-RU"/>
              </w:rPr>
              <w:t>6-9 протоколов – 30 баллов, 1-5 протоколов – 20 баллов</w:t>
            </w:r>
            <w:r w:rsidR="00224E05" w:rsidRPr="0038713C">
              <w:rPr>
                <w:rFonts w:eastAsia="Times New Roman"/>
                <w:lang w:eastAsia="ru-RU"/>
              </w:rPr>
              <w:t xml:space="preserve">. </w:t>
            </w:r>
            <w:r w:rsidRPr="0038713C">
              <w:rPr>
                <w:rFonts w:eastAsia="Times New Roman"/>
                <w:lang w:eastAsia="ru-RU"/>
              </w:rPr>
              <w:t>Отсутствие – 0 баллов</w:t>
            </w:r>
          </w:p>
        </w:tc>
      </w:tr>
      <w:tr w:rsidR="0038713C" w:rsidRPr="0038713C" w:rsidTr="004D654D">
        <w:trPr>
          <w:trHeight w:val="724"/>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19</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системы наставничества для клинической подготовки студентов медицинских организации образования и науки (с предоставлением документов, таких как утвержденный список наставников, имеющий сертификата ментора или о прохождении курса наставничества)</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НИИ/НЦ</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724"/>
        </w:trPr>
        <w:tc>
          <w:tcPr>
            <w:tcW w:w="62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20</w:t>
            </w:r>
          </w:p>
        </w:tc>
        <w:tc>
          <w:tcPr>
            <w:tcW w:w="377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врачей и среднего медицинского персонала, обучившихся навыкам работы с МИС (с предоставлением подтверждающего документа)</w:t>
            </w:r>
          </w:p>
        </w:tc>
        <w:tc>
          <w:tcPr>
            <w:tcW w:w="1843"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val="en-US" w:eastAsia="ru-RU"/>
              </w:rPr>
            </w:pPr>
            <w:r w:rsidRPr="0038713C">
              <w:rPr>
                <w:rFonts w:eastAsia="Times New Roman"/>
                <w:lang w:eastAsia="ru-RU"/>
              </w:rPr>
              <w:t>Данные НИИ/НЦ</w:t>
            </w:r>
            <w:r w:rsidRPr="0038713C">
              <w:rPr>
                <w:rFonts w:eastAsia="Times New Roman"/>
                <w:lang w:val="en-US" w:eastAsia="ru-RU"/>
              </w:rPr>
              <w:t xml:space="preserve"> </w:t>
            </w:r>
          </w:p>
        </w:tc>
        <w:tc>
          <w:tcPr>
            <w:tcW w:w="2977"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Количество врачей и среднего медицинского персонала, прошедших обучения по навыкам работы с МИС * 100 / общее количество врачей и среднего медицинского персонала</w:t>
            </w:r>
          </w:p>
        </w:tc>
        <w:tc>
          <w:tcPr>
            <w:tcW w:w="5103"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30 баллов, от 35 до 49% - 20 баллов, менее 35% - 0 баллов</w:t>
            </w:r>
          </w:p>
        </w:tc>
      </w:tr>
      <w:tr w:rsidR="0038713C" w:rsidRPr="0038713C" w:rsidTr="004D654D">
        <w:trPr>
          <w:trHeight w:val="724"/>
        </w:trPr>
        <w:tc>
          <w:tcPr>
            <w:tcW w:w="623" w:type="dxa"/>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21</w:t>
            </w:r>
          </w:p>
        </w:tc>
        <w:tc>
          <w:tcPr>
            <w:tcW w:w="3771"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службы внутреннего аудита (СВА)</w:t>
            </w:r>
          </w:p>
        </w:tc>
        <w:tc>
          <w:tcPr>
            <w:tcW w:w="1843" w:type="dxa"/>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Данные УЗ</w:t>
            </w:r>
          </w:p>
        </w:tc>
        <w:tc>
          <w:tcPr>
            <w:tcW w:w="2977"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отсутствие</w:t>
            </w:r>
          </w:p>
        </w:tc>
        <w:tc>
          <w:tcPr>
            <w:tcW w:w="5103"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4D654D">
        <w:trPr>
          <w:trHeight w:val="724"/>
        </w:trPr>
        <w:tc>
          <w:tcPr>
            <w:tcW w:w="623" w:type="dxa"/>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22</w:t>
            </w:r>
          </w:p>
        </w:tc>
        <w:tc>
          <w:tcPr>
            <w:tcW w:w="3771" w:type="dxa"/>
            <w:tcBorders>
              <w:top w:val="nil"/>
              <w:left w:val="nil"/>
              <w:bottom w:val="single" w:sz="4" w:space="0" w:color="auto"/>
              <w:right w:val="single" w:sz="4" w:space="0" w:color="auto"/>
            </w:tcBorders>
            <w:shd w:val="clear" w:color="auto" w:fill="auto"/>
          </w:tcPr>
          <w:p w:rsidR="00D51BD8" w:rsidRPr="0038713C" w:rsidRDefault="001F3B26" w:rsidP="00D51BD8">
            <w:pPr>
              <w:spacing w:line="240" w:lineRule="auto"/>
              <w:rPr>
                <w:rFonts w:eastAsia="Times New Roman"/>
                <w:lang w:eastAsia="ru-RU"/>
              </w:rPr>
            </w:pPr>
            <w:r w:rsidRPr="0038713C">
              <w:rPr>
                <w:rFonts w:eastAsia="Times New Roman"/>
                <w:lang w:eastAsia="ru-RU"/>
              </w:rPr>
              <w:t>Наличие внедренных ключевых показателей деятельности (КПД) для руководящего состава МО</w:t>
            </w:r>
          </w:p>
        </w:tc>
        <w:tc>
          <w:tcPr>
            <w:tcW w:w="1843" w:type="dxa"/>
            <w:tcBorders>
              <w:top w:val="nil"/>
              <w:left w:val="single" w:sz="4" w:space="0" w:color="auto"/>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Данные УЗ</w:t>
            </w:r>
          </w:p>
        </w:tc>
        <w:tc>
          <w:tcPr>
            <w:tcW w:w="2977"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отсутствие</w:t>
            </w:r>
          </w:p>
        </w:tc>
        <w:tc>
          <w:tcPr>
            <w:tcW w:w="5103" w:type="dxa"/>
            <w:tcBorders>
              <w:top w:val="nil"/>
              <w:left w:val="nil"/>
              <w:bottom w:val="single" w:sz="4" w:space="0" w:color="auto"/>
              <w:right w:val="single" w:sz="4" w:space="0" w:color="auto"/>
            </w:tcBorders>
            <w:shd w:val="clear" w:color="auto" w:fill="auto"/>
          </w:tcPr>
          <w:p w:rsidR="00D51BD8" w:rsidRPr="0038713C" w:rsidRDefault="00D51BD8" w:rsidP="00D51BD8">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4D654D">
        <w:trPr>
          <w:trHeight w:val="724"/>
        </w:trPr>
        <w:tc>
          <w:tcPr>
            <w:tcW w:w="62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23</w:t>
            </w:r>
          </w:p>
        </w:tc>
        <w:tc>
          <w:tcPr>
            <w:tcW w:w="3771" w:type="dxa"/>
            <w:tcBorders>
              <w:top w:val="nil"/>
              <w:left w:val="nil"/>
              <w:bottom w:val="single" w:sz="4" w:space="0" w:color="auto"/>
              <w:right w:val="single" w:sz="4" w:space="0" w:color="auto"/>
            </w:tcBorders>
            <w:shd w:val="clear" w:color="auto" w:fill="auto"/>
          </w:tcPr>
          <w:p w:rsidR="00BA5A46" w:rsidRPr="0038713C" w:rsidRDefault="00BA5A46" w:rsidP="00967B72">
            <w:pPr>
              <w:spacing w:line="240" w:lineRule="auto"/>
              <w:rPr>
                <w:rFonts w:eastAsia="Times New Roman"/>
                <w:lang w:eastAsia="ru-RU"/>
              </w:rPr>
            </w:pPr>
            <w:r w:rsidRPr="0038713C">
              <w:rPr>
                <w:rFonts w:eastAsia="Times New Roman"/>
                <w:lang w:eastAsia="ru-RU"/>
              </w:rPr>
              <w:t>Доля работающих медицинских сестер с расширенным функционалом, обучившихся по программе прикладного и академического бакалавриата</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967B72">
            <w:pPr>
              <w:spacing w:line="240" w:lineRule="auto"/>
              <w:rPr>
                <w:rFonts w:eastAsia="Times New Roman"/>
                <w:lang w:eastAsia="ru-RU"/>
              </w:rPr>
            </w:pPr>
            <w:r w:rsidRPr="0038713C">
              <w:rPr>
                <w:rFonts w:eastAsia="Times New Roman"/>
                <w:lang w:eastAsia="ru-RU"/>
              </w:rPr>
              <w:t>%;</w:t>
            </w:r>
          </w:p>
          <w:p w:rsidR="00BA5A46" w:rsidRPr="0038713C" w:rsidRDefault="00BA5A46" w:rsidP="00967B72">
            <w:pPr>
              <w:spacing w:line="240" w:lineRule="auto"/>
              <w:rPr>
                <w:rFonts w:eastAsia="Times New Roman"/>
                <w:lang w:eastAsia="ru-RU"/>
              </w:rPr>
            </w:pPr>
            <w:r w:rsidRPr="0038713C">
              <w:rPr>
                <w:rFonts w:eastAsia="Times New Roman"/>
                <w:lang w:eastAsia="ru-RU"/>
              </w:rPr>
              <w:t>Данные УЗ</w:t>
            </w:r>
          </w:p>
        </w:tc>
        <w:tc>
          <w:tcPr>
            <w:tcW w:w="2977" w:type="dxa"/>
            <w:tcBorders>
              <w:top w:val="nil"/>
              <w:left w:val="nil"/>
              <w:bottom w:val="single" w:sz="4" w:space="0" w:color="auto"/>
              <w:right w:val="single" w:sz="4" w:space="0" w:color="auto"/>
            </w:tcBorders>
            <w:shd w:val="clear" w:color="auto" w:fill="auto"/>
          </w:tcPr>
          <w:p w:rsidR="00BA5A46" w:rsidRPr="0038713C" w:rsidRDefault="00BA5A46" w:rsidP="00B52851">
            <w:pPr>
              <w:spacing w:line="240" w:lineRule="auto"/>
              <w:rPr>
                <w:rFonts w:eastAsia="Times New Roman"/>
                <w:lang w:eastAsia="ru-RU"/>
              </w:rPr>
            </w:pPr>
            <w:r w:rsidRPr="0038713C">
              <w:rPr>
                <w:rFonts w:eastAsia="Times New Roman"/>
                <w:lang w:eastAsia="ru-RU"/>
              </w:rPr>
              <w:t xml:space="preserve">Количество работающих мед. сестер с расширенным функционалом с уровнем прикладного и академического бакалавриата по специальности </w:t>
            </w:r>
            <w:r w:rsidRPr="0038713C">
              <w:rPr>
                <w:rFonts w:eastAsia="Times New Roman"/>
                <w:lang w:eastAsia="ru-RU"/>
              </w:rPr>
              <w:lastRenderedPageBreak/>
              <w:t xml:space="preserve">«Сестринское дело» *100/общее количество обученных мед. сестер по программе прикладного и академического бакалавриата   </w:t>
            </w:r>
          </w:p>
        </w:tc>
        <w:tc>
          <w:tcPr>
            <w:tcW w:w="5103" w:type="dxa"/>
            <w:tcBorders>
              <w:top w:val="nil"/>
              <w:left w:val="nil"/>
              <w:bottom w:val="single" w:sz="4" w:space="0" w:color="auto"/>
              <w:right w:val="single" w:sz="4" w:space="0" w:color="auto"/>
            </w:tcBorders>
            <w:shd w:val="clear" w:color="auto" w:fill="auto"/>
          </w:tcPr>
          <w:p w:rsidR="00BA5A46" w:rsidRPr="0038713C" w:rsidRDefault="00BA5A46" w:rsidP="00967B72">
            <w:pPr>
              <w:spacing w:line="240" w:lineRule="auto"/>
              <w:rPr>
                <w:rFonts w:eastAsia="Times New Roman"/>
                <w:lang w:eastAsia="ru-RU"/>
              </w:rPr>
            </w:pPr>
            <w:r w:rsidRPr="0038713C">
              <w:rPr>
                <w:rFonts w:eastAsia="Times New Roman"/>
                <w:lang w:eastAsia="ru-RU"/>
              </w:rPr>
              <w:lastRenderedPageBreak/>
              <w:t xml:space="preserve">100% - 80% – 30 баллов, </w:t>
            </w:r>
          </w:p>
          <w:p w:rsidR="00BA5A46" w:rsidRPr="0038713C" w:rsidRDefault="00BA5A46" w:rsidP="00967B72">
            <w:pPr>
              <w:spacing w:line="240" w:lineRule="auto"/>
              <w:rPr>
                <w:rFonts w:eastAsia="Times New Roman"/>
                <w:lang w:eastAsia="ru-RU"/>
              </w:rPr>
            </w:pPr>
            <w:r w:rsidRPr="0038713C">
              <w:rPr>
                <w:rFonts w:eastAsia="Times New Roman"/>
                <w:lang w:eastAsia="ru-RU"/>
              </w:rPr>
              <w:t xml:space="preserve">79% - 60% - 20 баллов, </w:t>
            </w:r>
          </w:p>
          <w:p w:rsidR="00BA5A46" w:rsidRPr="0038713C" w:rsidRDefault="00BA5A46" w:rsidP="00967B72">
            <w:pPr>
              <w:spacing w:line="240" w:lineRule="auto"/>
              <w:rPr>
                <w:rFonts w:eastAsia="Times New Roman"/>
                <w:lang w:eastAsia="ru-RU"/>
              </w:rPr>
            </w:pPr>
            <w:r w:rsidRPr="0038713C">
              <w:rPr>
                <w:rFonts w:eastAsia="Times New Roman"/>
                <w:lang w:eastAsia="ru-RU"/>
              </w:rPr>
              <w:t xml:space="preserve">59% – 30% - 10 баллов, </w:t>
            </w:r>
          </w:p>
          <w:p w:rsidR="00BA5A46" w:rsidRPr="0038713C" w:rsidRDefault="00BA5A46" w:rsidP="00967B72">
            <w:pPr>
              <w:spacing w:line="240" w:lineRule="auto"/>
              <w:rPr>
                <w:rFonts w:eastAsia="Times New Roman"/>
                <w:lang w:eastAsia="ru-RU"/>
              </w:rPr>
            </w:pPr>
            <w:r w:rsidRPr="0038713C">
              <w:rPr>
                <w:rFonts w:eastAsia="Times New Roman"/>
                <w:lang w:eastAsia="ru-RU"/>
              </w:rPr>
              <w:t xml:space="preserve">29%-1% – 5 баллов, </w:t>
            </w:r>
          </w:p>
          <w:p w:rsidR="00BA5A46" w:rsidRPr="0038713C" w:rsidRDefault="00BA5A46" w:rsidP="00967B72">
            <w:pPr>
              <w:spacing w:line="240" w:lineRule="auto"/>
              <w:rPr>
                <w:rFonts w:eastAsia="Times New Roman"/>
                <w:lang w:eastAsia="ru-RU"/>
              </w:rPr>
            </w:pPr>
            <w:r w:rsidRPr="0038713C">
              <w:rPr>
                <w:rFonts w:eastAsia="Times New Roman"/>
                <w:lang w:eastAsia="ru-RU"/>
              </w:rPr>
              <w:t xml:space="preserve">0% - 0 баллов </w:t>
            </w:r>
          </w:p>
        </w:tc>
      </w:tr>
      <w:tr w:rsidR="0038713C" w:rsidRPr="0038713C" w:rsidTr="004D654D">
        <w:trPr>
          <w:trHeight w:val="336"/>
        </w:trPr>
        <w:tc>
          <w:tcPr>
            <w:tcW w:w="62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p>
        </w:tc>
        <w:tc>
          <w:tcPr>
            <w:tcW w:w="3771"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b/>
                <w:bCs/>
                <w:lang w:eastAsia="ru-RU"/>
              </w:rPr>
              <w:t>Итого</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b/>
                <w:bCs/>
                <w:lang w:eastAsia="ru-RU"/>
              </w:rPr>
              <w:t> </w:t>
            </w:r>
          </w:p>
        </w:tc>
        <w:tc>
          <w:tcPr>
            <w:tcW w:w="2977"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b/>
                <w:bCs/>
                <w:lang w:eastAsia="ru-RU"/>
              </w:rPr>
              <w:t> </w:t>
            </w:r>
          </w:p>
        </w:tc>
        <w:tc>
          <w:tcPr>
            <w:tcW w:w="5103" w:type="dxa"/>
            <w:tcBorders>
              <w:top w:val="nil"/>
              <w:left w:val="nil"/>
              <w:bottom w:val="single" w:sz="4" w:space="0" w:color="auto"/>
              <w:right w:val="single" w:sz="4" w:space="0" w:color="auto"/>
            </w:tcBorders>
            <w:shd w:val="clear" w:color="auto" w:fill="auto"/>
          </w:tcPr>
          <w:p w:rsidR="00BA5A46" w:rsidRPr="0038713C" w:rsidRDefault="00BA5A46" w:rsidP="008A21BF">
            <w:pPr>
              <w:spacing w:line="240" w:lineRule="auto"/>
              <w:jc w:val="center"/>
              <w:rPr>
                <w:rFonts w:eastAsia="Times New Roman"/>
                <w:lang w:eastAsia="ru-RU"/>
              </w:rPr>
            </w:pPr>
            <w:r w:rsidRPr="0038713C">
              <w:rPr>
                <w:rFonts w:eastAsia="Times New Roman"/>
                <w:b/>
                <w:bCs/>
                <w:lang w:eastAsia="ru-RU"/>
              </w:rPr>
              <w:t>6</w:t>
            </w:r>
            <w:r w:rsidR="008A21BF">
              <w:rPr>
                <w:rFonts w:eastAsia="Times New Roman"/>
                <w:b/>
                <w:bCs/>
                <w:lang w:eastAsia="ru-RU"/>
              </w:rPr>
              <w:t>7</w:t>
            </w:r>
            <w:r w:rsidRPr="0038713C">
              <w:rPr>
                <w:rFonts w:eastAsia="Times New Roman"/>
                <w:b/>
                <w:bCs/>
                <w:lang w:eastAsia="ru-RU"/>
              </w:rPr>
              <w:t>0 баллов</w:t>
            </w:r>
          </w:p>
        </w:tc>
      </w:tr>
      <w:tr w:rsidR="0038713C" w:rsidRPr="0038713C" w:rsidTr="004D654D">
        <w:trPr>
          <w:trHeight w:val="283"/>
        </w:trPr>
        <w:tc>
          <w:tcPr>
            <w:tcW w:w="14317" w:type="dxa"/>
            <w:gridSpan w:val="5"/>
            <w:tcBorders>
              <w:top w:val="nil"/>
              <w:left w:val="single" w:sz="4" w:space="0" w:color="auto"/>
              <w:bottom w:val="single" w:sz="4" w:space="0" w:color="auto"/>
              <w:right w:val="single" w:sz="4" w:space="0" w:color="auto"/>
            </w:tcBorders>
            <w:shd w:val="clear" w:color="auto" w:fill="B8CCE4" w:themeFill="accent1" w:themeFillTint="66"/>
          </w:tcPr>
          <w:p w:rsidR="00BA5A46" w:rsidRPr="0038713C" w:rsidRDefault="00BA5A46" w:rsidP="00D51BD8">
            <w:pPr>
              <w:spacing w:line="240" w:lineRule="auto"/>
              <w:jc w:val="center"/>
              <w:rPr>
                <w:rFonts w:eastAsia="Times New Roman"/>
                <w:b/>
                <w:bCs/>
                <w:lang w:eastAsia="ru-RU"/>
              </w:rPr>
            </w:pPr>
            <w:r w:rsidRPr="0038713C">
              <w:rPr>
                <w:rFonts w:eastAsia="Times New Roman"/>
                <w:b/>
                <w:bCs/>
                <w:lang w:eastAsia="ru-RU"/>
              </w:rPr>
              <w:t>Клинические показатели</w:t>
            </w:r>
          </w:p>
        </w:tc>
      </w:tr>
      <w:tr w:rsidR="0038713C" w:rsidRPr="0038713C" w:rsidTr="004D654D">
        <w:trPr>
          <w:trHeight w:val="724"/>
        </w:trPr>
        <w:tc>
          <w:tcPr>
            <w:tcW w:w="62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1</w:t>
            </w:r>
          </w:p>
        </w:tc>
        <w:tc>
          <w:tcPr>
            <w:tcW w:w="3771"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bCs/>
                <w:lang w:eastAsia="ru-RU"/>
              </w:rPr>
            </w:pPr>
            <w:r w:rsidRPr="0038713C">
              <w:rPr>
                <w:rFonts w:eastAsia="Times New Roman"/>
                <w:lang w:eastAsia="ru-RU"/>
              </w:rPr>
              <w:t xml:space="preserve">Количество обоснованных жалоб </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Абсолютное число. Данные ДКМФК</w:t>
            </w:r>
          </w:p>
        </w:tc>
        <w:tc>
          <w:tcPr>
            <w:tcW w:w="2977"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Абсолютное число</w:t>
            </w:r>
          </w:p>
        </w:tc>
        <w:tc>
          <w:tcPr>
            <w:tcW w:w="5103"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bCs/>
                <w:lang w:eastAsia="ru-RU"/>
              </w:rPr>
            </w:pPr>
            <w:r w:rsidRPr="0038713C">
              <w:rPr>
                <w:rFonts w:eastAsia="Times New Roman"/>
                <w:lang w:eastAsia="ru-RU"/>
              </w:rPr>
              <w:t>0 - 30 баллов, до 3 - 20 баллов, 3-5 - 10 баллов, выше 5 - 0 баллов</w:t>
            </w:r>
          </w:p>
        </w:tc>
      </w:tr>
      <w:tr w:rsidR="0038713C" w:rsidRPr="0038713C" w:rsidTr="004D654D">
        <w:trPr>
          <w:trHeight w:val="1211"/>
        </w:trPr>
        <w:tc>
          <w:tcPr>
            <w:tcW w:w="62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2</w:t>
            </w:r>
          </w:p>
        </w:tc>
        <w:tc>
          <w:tcPr>
            <w:tcW w:w="3771" w:type="dxa"/>
            <w:tcBorders>
              <w:top w:val="nil"/>
              <w:left w:val="nil"/>
              <w:bottom w:val="single" w:sz="4" w:space="0" w:color="auto"/>
              <w:right w:val="single" w:sz="4" w:space="0" w:color="auto"/>
            </w:tcBorders>
            <w:shd w:val="clear" w:color="auto" w:fill="auto"/>
          </w:tcPr>
          <w:p w:rsidR="00BA5A46" w:rsidRPr="0038713C" w:rsidRDefault="00BA5A46" w:rsidP="00D51BD8">
            <w:r w:rsidRPr="0038713C">
              <w:rPr>
                <w:rFonts w:eastAsia="Times New Roman"/>
                <w:lang w:eastAsia="ru-RU"/>
              </w:rPr>
              <w:t>Показатель необоснованной госпитализации</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r w:rsidRPr="0038713C">
              <w:rPr>
                <w:rFonts w:eastAsia="Times New Roman"/>
                <w:lang w:eastAsia="ru-RU"/>
              </w:rPr>
              <w:t>%; Выгрузка из СУКМУ, Данные РЦЭЗ</w:t>
            </w:r>
          </w:p>
        </w:tc>
        <w:tc>
          <w:tcPr>
            <w:tcW w:w="2977" w:type="dxa"/>
            <w:tcBorders>
              <w:top w:val="nil"/>
              <w:left w:val="nil"/>
              <w:bottom w:val="single" w:sz="4" w:space="0" w:color="auto"/>
              <w:right w:val="single" w:sz="4" w:space="0" w:color="auto"/>
            </w:tcBorders>
            <w:shd w:val="clear" w:color="auto" w:fill="auto"/>
          </w:tcPr>
          <w:p w:rsidR="00BA5A46" w:rsidRPr="0038713C" w:rsidRDefault="00BA5A46" w:rsidP="00D51BD8">
            <w:r w:rsidRPr="0038713C">
              <w:rPr>
                <w:rFonts w:eastAsia="Times New Roman"/>
                <w:lang w:eastAsia="ru-RU"/>
              </w:rPr>
              <w:t>Число случаев необоснованной госпитализации * 100/ число случаев госпитализации</w:t>
            </w:r>
          </w:p>
        </w:tc>
        <w:tc>
          <w:tcPr>
            <w:tcW w:w="5103" w:type="dxa"/>
            <w:tcBorders>
              <w:top w:val="nil"/>
              <w:left w:val="nil"/>
              <w:bottom w:val="single" w:sz="4" w:space="0" w:color="auto"/>
              <w:right w:val="single" w:sz="4" w:space="0" w:color="auto"/>
            </w:tcBorders>
            <w:shd w:val="clear" w:color="auto" w:fill="auto"/>
          </w:tcPr>
          <w:p w:rsidR="00BA5A46" w:rsidRPr="0038713C" w:rsidRDefault="00BA5A46" w:rsidP="00D51BD8">
            <w:r w:rsidRPr="0038713C">
              <w:rPr>
                <w:rFonts w:eastAsia="Times New Roman"/>
                <w:lang w:eastAsia="ru-RU"/>
              </w:rPr>
              <w:t>0% - 30 баллов, до 5% - 20 баллов, от 5 до 10% - 10 баллов, 10%  и выше - 0 баллов</w:t>
            </w:r>
          </w:p>
        </w:tc>
      </w:tr>
      <w:tr w:rsidR="0038713C" w:rsidRPr="0038713C" w:rsidTr="004D654D">
        <w:trPr>
          <w:trHeight w:val="1021"/>
        </w:trPr>
        <w:tc>
          <w:tcPr>
            <w:tcW w:w="62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3</w:t>
            </w:r>
          </w:p>
        </w:tc>
        <w:tc>
          <w:tcPr>
            <w:tcW w:w="3771"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Доля применяемых высокотехнологичных медицинских услуг по профилю </w:t>
            </w:r>
          </w:p>
          <w:p w:rsidR="00BA5A46" w:rsidRPr="0038713C" w:rsidRDefault="00BA5A46" w:rsidP="00D51BD8">
            <w:pPr>
              <w:spacing w:line="240" w:lineRule="auto"/>
              <w:rPr>
                <w:rFonts w:eastAsia="Times New Roman"/>
                <w:lang w:eastAsia="ru-RU"/>
              </w:rPr>
            </w:pPr>
            <w:r w:rsidRPr="0038713C">
              <w:rPr>
                <w:rFonts w:eastAsia="Times New Roman"/>
                <w:lang w:eastAsia="ru-RU"/>
              </w:rPr>
              <w:t>(с предоставлением утвержденных ВТМУ)</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Выгрузка из ЭРСБ, данные РЦЭЗ</w:t>
            </w:r>
          </w:p>
        </w:tc>
        <w:tc>
          <w:tcPr>
            <w:tcW w:w="2977"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Количество применяемых высокотехнологичных медицинских услуг *100/ общее количество утвержденных высокотехнологичных медицинских услуг по профилю </w:t>
            </w:r>
          </w:p>
        </w:tc>
        <w:tc>
          <w:tcPr>
            <w:tcW w:w="5103"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5 и более – 40 баллов,</w:t>
            </w:r>
          </w:p>
          <w:p w:rsidR="00BA5A46" w:rsidRPr="0038713C" w:rsidRDefault="00BA5A46" w:rsidP="00D51BD8">
            <w:pPr>
              <w:spacing w:line="240" w:lineRule="auto"/>
              <w:rPr>
                <w:rFonts w:eastAsia="Times New Roman"/>
                <w:lang w:eastAsia="ru-RU"/>
              </w:rPr>
            </w:pPr>
            <w:r w:rsidRPr="0038713C">
              <w:rPr>
                <w:rFonts w:eastAsia="Times New Roman"/>
                <w:lang w:eastAsia="ru-RU"/>
              </w:rPr>
              <w:t>3-4 – 30 баллов,</w:t>
            </w:r>
          </w:p>
          <w:p w:rsidR="00BA5A46" w:rsidRPr="0038713C" w:rsidRDefault="00BA5A46" w:rsidP="00D51BD8">
            <w:pPr>
              <w:spacing w:line="240" w:lineRule="auto"/>
              <w:rPr>
                <w:rFonts w:eastAsia="Times New Roman"/>
                <w:lang w:eastAsia="ru-RU"/>
              </w:rPr>
            </w:pPr>
            <w:r w:rsidRPr="0038713C">
              <w:rPr>
                <w:rFonts w:eastAsia="Times New Roman"/>
                <w:lang w:eastAsia="ru-RU"/>
              </w:rPr>
              <w:t>1-2 – 20 баллов</w:t>
            </w:r>
          </w:p>
        </w:tc>
      </w:tr>
      <w:tr w:rsidR="0038713C" w:rsidRPr="0038713C" w:rsidTr="004D654D">
        <w:trPr>
          <w:trHeight w:val="924"/>
        </w:trPr>
        <w:tc>
          <w:tcPr>
            <w:tcW w:w="62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4</w:t>
            </w:r>
          </w:p>
        </w:tc>
        <w:tc>
          <w:tcPr>
            <w:tcW w:w="3771"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Показатель повторного незапланированного поступления в течение месяца по поводу одного и того же заболевания</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Выгрузка из СУКМУ, данные РЦЭЗ</w:t>
            </w:r>
          </w:p>
        </w:tc>
        <w:tc>
          <w:tcPr>
            <w:tcW w:w="2977"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Число выбывших из стационара из числа повторно госпитализированных * 100/ общее число выбывших из стационара</w:t>
            </w:r>
          </w:p>
          <w:p w:rsidR="00BA5A46" w:rsidRPr="0038713C" w:rsidRDefault="00BA5A46" w:rsidP="00D51BD8">
            <w:pPr>
              <w:spacing w:line="240" w:lineRule="auto"/>
              <w:rPr>
                <w:rFonts w:eastAsia="Times New Roman"/>
                <w:lang w:eastAsia="ru-RU"/>
              </w:rPr>
            </w:pPr>
          </w:p>
        </w:tc>
        <w:tc>
          <w:tcPr>
            <w:tcW w:w="5103"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0% - 30 баллов, до 5% - 20 баллов, </w:t>
            </w:r>
          </w:p>
          <w:p w:rsidR="00BA5A46" w:rsidRPr="0038713C" w:rsidRDefault="00BA5A46" w:rsidP="00D51BD8">
            <w:pPr>
              <w:spacing w:line="240" w:lineRule="auto"/>
              <w:rPr>
                <w:rFonts w:eastAsia="Times New Roman"/>
                <w:lang w:eastAsia="ru-RU"/>
              </w:rPr>
            </w:pPr>
            <w:r w:rsidRPr="0038713C">
              <w:rPr>
                <w:rFonts w:eastAsia="Times New Roman"/>
                <w:lang w:eastAsia="ru-RU"/>
              </w:rPr>
              <w:t>5 - 10% - 10 баллов, выше 10% - 0 баллов</w:t>
            </w:r>
          </w:p>
        </w:tc>
      </w:tr>
      <w:tr w:rsidR="0038713C" w:rsidRPr="0038713C" w:rsidTr="004D654D">
        <w:trPr>
          <w:trHeight w:val="924"/>
        </w:trPr>
        <w:tc>
          <w:tcPr>
            <w:tcW w:w="62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lastRenderedPageBreak/>
              <w:t>5</w:t>
            </w:r>
          </w:p>
        </w:tc>
        <w:tc>
          <w:tcPr>
            <w:tcW w:w="3771"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Показатель случаев расхождения основного клинического и патологоанатомического диагнозов </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Выгрузка из ЭРСБ, данные РЦЭЗ</w:t>
            </w:r>
          </w:p>
        </w:tc>
        <w:tc>
          <w:tcPr>
            <w:tcW w:w="2977"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Количество случаев расхождения диагнозов * 100/ количество вскрытых умерших </w:t>
            </w:r>
          </w:p>
          <w:p w:rsidR="00BA5A46" w:rsidRPr="0038713C" w:rsidRDefault="00BA5A46" w:rsidP="00D51BD8">
            <w:pPr>
              <w:spacing w:line="240" w:lineRule="auto"/>
              <w:rPr>
                <w:rFonts w:eastAsia="Times New Roman"/>
                <w:lang w:eastAsia="ru-RU"/>
              </w:rPr>
            </w:pPr>
          </w:p>
        </w:tc>
        <w:tc>
          <w:tcPr>
            <w:tcW w:w="5103"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0% - 30 баллов, до 40% - 20 баллов, от 40 до 70% - 10 баллов, от 70 до 100% - 0 баллов</w:t>
            </w:r>
          </w:p>
        </w:tc>
      </w:tr>
      <w:tr w:rsidR="0038713C" w:rsidRPr="0038713C" w:rsidTr="004D654D">
        <w:trPr>
          <w:trHeight w:val="924"/>
        </w:trPr>
        <w:tc>
          <w:tcPr>
            <w:tcW w:w="62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6</w:t>
            </w:r>
          </w:p>
        </w:tc>
        <w:tc>
          <w:tcPr>
            <w:tcW w:w="3771"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Показатель послеоперационных осложнений</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Выгрузка из ЭРСБ, данные РЦЭЗ</w:t>
            </w:r>
          </w:p>
        </w:tc>
        <w:tc>
          <w:tcPr>
            <w:tcW w:w="2977"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Число послеоперационных осложнений * 100/ общее число прооперированных больных </w:t>
            </w:r>
          </w:p>
          <w:p w:rsidR="00BA5A46" w:rsidRPr="0038713C" w:rsidRDefault="00BA5A46" w:rsidP="00D51BD8">
            <w:pPr>
              <w:spacing w:line="240" w:lineRule="auto"/>
              <w:rPr>
                <w:rFonts w:eastAsia="Times New Roman"/>
                <w:lang w:eastAsia="ru-RU"/>
              </w:rPr>
            </w:pPr>
          </w:p>
        </w:tc>
        <w:tc>
          <w:tcPr>
            <w:tcW w:w="5103"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До 3% - 30 баллов, выше 3% - 0 баллов</w:t>
            </w:r>
          </w:p>
        </w:tc>
      </w:tr>
      <w:tr w:rsidR="0038713C" w:rsidRPr="0038713C" w:rsidTr="004D654D">
        <w:trPr>
          <w:trHeight w:val="924"/>
        </w:trPr>
        <w:tc>
          <w:tcPr>
            <w:tcW w:w="62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7</w:t>
            </w:r>
          </w:p>
        </w:tc>
        <w:tc>
          <w:tcPr>
            <w:tcW w:w="3771"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Послеоперационная летальность</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Выгрузка из ЭРСБ, данные РЦЭЗ</w:t>
            </w:r>
          </w:p>
        </w:tc>
        <w:tc>
          <w:tcPr>
            <w:tcW w:w="2977"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Количество умерших после оперативных вмешательств* 100/ общее число прооперированных больных </w:t>
            </w:r>
          </w:p>
        </w:tc>
        <w:tc>
          <w:tcPr>
            <w:tcW w:w="5103"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До 1% - 30 баллов, выше 1% – 0 баллов</w:t>
            </w:r>
          </w:p>
        </w:tc>
      </w:tr>
      <w:tr w:rsidR="0038713C" w:rsidRPr="0038713C" w:rsidTr="004D654D">
        <w:trPr>
          <w:trHeight w:val="924"/>
        </w:trPr>
        <w:tc>
          <w:tcPr>
            <w:tcW w:w="62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8</w:t>
            </w:r>
          </w:p>
        </w:tc>
        <w:tc>
          <w:tcPr>
            <w:tcW w:w="3771"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Летальность в стационаре </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Выгрузка из ЭРСБ, данные РЦЭЗ</w:t>
            </w:r>
          </w:p>
        </w:tc>
        <w:tc>
          <w:tcPr>
            <w:tcW w:w="2977"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Количество умерших * 100/ количество выбывших больных </w:t>
            </w:r>
          </w:p>
          <w:p w:rsidR="00BA5A46" w:rsidRPr="0038713C" w:rsidRDefault="00BA5A46" w:rsidP="00D51BD8">
            <w:pPr>
              <w:spacing w:line="240" w:lineRule="auto"/>
              <w:rPr>
                <w:rFonts w:eastAsia="Times New Roman"/>
                <w:lang w:eastAsia="ru-RU"/>
              </w:rPr>
            </w:pPr>
          </w:p>
        </w:tc>
        <w:tc>
          <w:tcPr>
            <w:tcW w:w="5103"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До 2% - 40 баллов, выше 2% – 0 баллов</w:t>
            </w:r>
          </w:p>
        </w:tc>
      </w:tr>
      <w:tr w:rsidR="0038713C" w:rsidRPr="0038713C" w:rsidTr="004D654D">
        <w:trPr>
          <w:trHeight w:val="924"/>
        </w:trPr>
        <w:tc>
          <w:tcPr>
            <w:tcW w:w="62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9</w:t>
            </w:r>
          </w:p>
        </w:tc>
        <w:tc>
          <w:tcPr>
            <w:tcW w:w="3771"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Летальность при плановой госпитализации</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Выгрузка из ЭРСБ. данные РЦЭЗ</w:t>
            </w:r>
          </w:p>
        </w:tc>
        <w:tc>
          <w:tcPr>
            <w:tcW w:w="2977"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Число умерших больных, поступивших в плановом порядке * 100/ общее число плановых больных </w:t>
            </w:r>
          </w:p>
          <w:p w:rsidR="00BA5A46" w:rsidRPr="0038713C" w:rsidRDefault="00BA5A46" w:rsidP="00D51BD8">
            <w:pPr>
              <w:spacing w:line="240" w:lineRule="auto"/>
              <w:rPr>
                <w:rFonts w:eastAsia="Times New Roman"/>
                <w:lang w:eastAsia="ru-RU"/>
              </w:rPr>
            </w:pPr>
          </w:p>
        </w:tc>
        <w:tc>
          <w:tcPr>
            <w:tcW w:w="5103"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До 1% - 40 баллов, выше 1 % - 0 баллов</w:t>
            </w:r>
          </w:p>
        </w:tc>
      </w:tr>
      <w:tr w:rsidR="0038713C" w:rsidRPr="0038713C" w:rsidTr="00CF7772">
        <w:trPr>
          <w:trHeight w:val="557"/>
        </w:trPr>
        <w:tc>
          <w:tcPr>
            <w:tcW w:w="62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10</w:t>
            </w:r>
          </w:p>
        </w:tc>
        <w:tc>
          <w:tcPr>
            <w:tcW w:w="3771"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Досуточная летальность при госпитализации</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Выгрузка из ЭРСБ, данные РЦЭЗ</w:t>
            </w:r>
          </w:p>
        </w:tc>
        <w:tc>
          <w:tcPr>
            <w:tcW w:w="2977"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 xml:space="preserve">Число умерших в первые 24 часа с момента поступления *100% /общее число умерших в стационаре </w:t>
            </w:r>
          </w:p>
        </w:tc>
        <w:tc>
          <w:tcPr>
            <w:tcW w:w="5103"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lang w:eastAsia="ru-RU"/>
              </w:rPr>
              <w:t>0% - 30 баллов, до 5% - 20 баллов, от 5 до 10% - 10 баллов, 10%  и выше - 0 баллов</w:t>
            </w:r>
          </w:p>
        </w:tc>
      </w:tr>
      <w:tr w:rsidR="00BA5A46" w:rsidRPr="0038713C" w:rsidTr="004D654D">
        <w:trPr>
          <w:trHeight w:val="319"/>
        </w:trPr>
        <w:tc>
          <w:tcPr>
            <w:tcW w:w="62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p>
        </w:tc>
        <w:tc>
          <w:tcPr>
            <w:tcW w:w="3771"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b/>
                <w:bCs/>
                <w:lang w:eastAsia="ru-RU"/>
              </w:rPr>
              <w:t>Итого</w:t>
            </w:r>
          </w:p>
        </w:tc>
        <w:tc>
          <w:tcPr>
            <w:tcW w:w="1843" w:type="dxa"/>
            <w:tcBorders>
              <w:top w:val="nil"/>
              <w:left w:val="single" w:sz="4" w:space="0" w:color="auto"/>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b/>
                <w:bCs/>
                <w:lang w:eastAsia="ru-RU"/>
              </w:rPr>
              <w:t> </w:t>
            </w:r>
          </w:p>
        </w:tc>
        <w:tc>
          <w:tcPr>
            <w:tcW w:w="2977"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rPr>
                <w:rFonts w:eastAsia="Times New Roman"/>
                <w:lang w:eastAsia="ru-RU"/>
              </w:rPr>
            </w:pPr>
            <w:r w:rsidRPr="0038713C">
              <w:rPr>
                <w:rFonts w:eastAsia="Times New Roman"/>
                <w:b/>
                <w:bCs/>
                <w:lang w:eastAsia="ru-RU"/>
              </w:rPr>
              <w:t> </w:t>
            </w:r>
          </w:p>
        </w:tc>
        <w:tc>
          <w:tcPr>
            <w:tcW w:w="5103" w:type="dxa"/>
            <w:tcBorders>
              <w:top w:val="nil"/>
              <w:left w:val="nil"/>
              <w:bottom w:val="single" w:sz="4" w:space="0" w:color="auto"/>
              <w:right w:val="single" w:sz="4" w:space="0" w:color="auto"/>
            </w:tcBorders>
            <w:shd w:val="clear" w:color="auto" w:fill="auto"/>
          </w:tcPr>
          <w:p w:rsidR="00BA5A46" w:rsidRPr="0038713C" w:rsidRDefault="00BA5A46" w:rsidP="00D51BD8">
            <w:pPr>
              <w:spacing w:line="240" w:lineRule="auto"/>
              <w:jc w:val="center"/>
              <w:rPr>
                <w:rFonts w:eastAsia="Times New Roman"/>
                <w:lang w:eastAsia="ru-RU"/>
              </w:rPr>
            </w:pPr>
            <w:r w:rsidRPr="0038713C">
              <w:rPr>
                <w:rFonts w:eastAsia="Times New Roman"/>
                <w:b/>
                <w:bCs/>
                <w:lang w:eastAsia="ru-RU"/>
              </w:rPr>
              <w:t>330 баллов</w:t>
            </w:r>
          </w:p>
        </w:tc>
      </w:tr>
    </w:tbl>
    <w:p w:rsidR="007938F8" w:rsidRPr="0038713C" w:rsidRDefault="007938F8" w:rsidP="007938F8">
      <w:pPr>
        <w:spacing w:line="240" w:lineRule="auto"/>
        <w:ind w:left="360"/>
        <w:jc w:val="center"/>
        <w:rPr>
          <w:b/>
        </w:rPr>
      </w:pPr>
    </w:p>
    <w:p w:rsidR="007938F8" w:rsidRDefault="007938F8" w:rsidP="00C83121">
      <w:pPr>
        <w:pStyle w:val="a3"/>
        <w:numPr>
          <w:ilvl w:val="0"/>
          <w:numId w:val="14"/>
        </w:numPr>
        <w:spacing w:line="240" w:lineRule="auto"/>
        <w:jc w:val="center"/>
        <w:rPr>
          <w:b/>
        </w:rPr>
      </w:pPr>
      <w:r w:rsidRPr="0038713C">
        <w:rPr>
          <w:b/>
        </w:rPr>
        <w:lastRenderedPageBreak/>
        <w:t>Индикаторы оценки качества оказываемой медицинской помощи для центральных районных больниц</w:t>
      </w:r>
    </w:p>
    <w:p w:rsidR="00DE2E7F" w:rsidRPr="00DE2E7F" w:rsidRDefault="00DE2E7F" w:rsidP="00DE2E7F">
      <w:pPr>
        <w:spacing w:line="240" w:lineRule="auto"/>
        <w:ind w:left="394"/>
        <w:rPr>
          <w:b/>
        </w:rPr>
      </w:pPr>
    </w:p>
    <w:tbl>
      <w:tblPr>
        <w:tblW w:w="14332" w:type="dxa"/>
        <w:tblInd w:w="93" w:type="dxa"/>
        <w:tblLayout w:type="fixed"/>
        <w:tblLook w:val="04A0" w:firstRow="1" w:lastRow="0" w:firstColumn="1" w:lastColumn="0" w:noHBand="0" w:noVBand="1"/>
      </w:tblPr>
      <w:tblGrid>
        <w:gridCol w:w="582"/>
        <w:gridCol w:w="3828"/>
        <w:gridCol w:w="1842"/>
        <w:gridCol w:w="3969"/>
        <w:gridCol w:w="4111"/>
      </w:tblGrid>
      <w:tr w:rsidR="0038713C" w:rsidRPr="0038713C" w:rsidTr="004D654D">
        <w:trPr>
          <w:trHeight w:val="117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lang w:eastAsia="ru-RU"/>
              </w:rPr>
            </w:pPr>
            <w:r w:rsidRPr="0038713C">
              <w:rPr>
                <w:rFonts w:eastAsia="Times New Roman"/>
                <w:b/>
                <w:bCs/>
                <w:lang w:eastAsia="ru-RU"/>
              </w:rPr>
              <w:t>№ п/п</w:t>
            </w:r>
          </w:p>
        </w:tc>
        <w:tc>
          <w:tcPr>
            <w:tcW w:w="3828"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b/>
                <w:bCs/>
                <w:lang w:eastAsia="ru-RU"/>
              </w:rPr>
            </w:pPr>
            <w:r w:rsidRPr="0038713C">
              <w:rPr>
                <w:rFonts w:eastAsia="Times New Roman"/>
                <w:b/>
                <w:bCs/>
                <w:lang w:eastAsia="ru-RU"/>
              </w:rPr>
              <w:t>Наименование индикаторов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b/>
                <w:bCs/>
                <w:lang w:eastAsia="ru-RU"/>
              </w:rPr>
            </w:pPr>
            <w:r w:rsidRPr="0038713C">
              <w:rPr>
                <w:rFonts w:eastAsia="Times New Roman"/>
                <w:b/>
                <w:bCs/>
                <w:lang w:eastAsia="ru-RU"/>
              </w:rPr>
              <w:t>Единица измерения, источник информации</w:t>
            </w:r>
          </w:p>
        </w:tc>
        <w:tc>
          <w:tcPr>
            <w:tcW w:w="3969"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b/>
                <w:bCs/>
                <w:lang w:eastAsia="ru-RU"/>
              </w:rPr>
            </w:pPr>
            <w:r w:rsidRPr="0038713C">
              <w:rPr>
                <w:rFonts w:eastAsia="Times New Roman"/>
                <w:b/>
                <w:bCs/>
                <w:lang w:eastAsia="ru-RU"/>
              </w:rPr>
              <w:t>Алгоритм расчета индикаторов</w:t>
            </w:r>
          </w:p>
        </w:tc>
        <w:tc>
          <w:tcPr>
            <w:tcW w:w="4111" w:type="dxa"/>
            <w:tcBorders>
              <w:top w:val="single" w:sz="4" w:space="0" w:color="auto"/>
              <w:left w:val="nil"/>
              <w:bottom w:val="single" w:sz="4" w:space="0" w:color="auto"/>
              <w:right w:val="single" w:sz="4" w:space="0" w:color="auto"/>
            </w:tcBorders>
            <w:shd w:val="clear" w:color="auto" w:fill="auto"/>
            <w:hideMark/>
          </w:tcPr>
          <w:p w:rsidR="007938F8" w:rsidRPr="0038713C" w:rsidRDefault="007938F8" w:rsidP="004D654D">
            <w:pPr>
              <w:spacing w:after="240" w:line="240" w:lineRule="auto"/>
              <w:jc w:val="center"/>
              <w:rPr>
                <w:rFonts w:eastAsia="Times New Roman"/>
                <w:lang w:eastAsia="ru-RU"/>
              </w:rPr>
            </w:pPr>
            <w:r w:rsidRPr="0038713C">
              <w:rPr>
                <w:rFonts w:eastAsia="Times New Roman"/>
                <w:b/>
                <w:bCs/>
                <w:lang w:eastAsia="ru-RU"/>
              </w:rPr>
              <w:t>Пороговое значение</w:t>
            </w:r>
          </w:p>
        </w:tc>
      </w:tr>
      <w:tr w:rsidR="0038713C" w:rsidRPr="0038713C" w:rsidTr="004D654D">
        <w:trPr>
          <w:trHeight w:val="255"/>
        </w:trPr>
        <w:tc>
          <w:tcPr>
            <w:tcW w:w="14332" w:type="dxa"/>
            <w:gridSpan w:val="5"/>
            <w:tcBorders>
              <w:top w:val="nil"/>
              <w:left w:val="single" w:sz="4" w:space="0" w:color="auto"/>
              <w:bottom w:val="single" w:sz="4" w:space="0" w:color="auto"/>
              <w:right w:val="single" w:sz="4" w:space="0" w:color="auto"/>
            </w:tcBorders>
            <w:shd w:val="clear" w:color="auto" w:fill="B8CCE4" w:themeFill="accent1" w:themeFillTint="66"/>
            <w:vAlign w:val="center"/>
          </w:tcPr>
          <w:p w:rsidR="007938F8" w:rsidRPr="0038713C" w:rsidRDefault="007938F8" w:rsidP="004D654D">
            <w:pPr>
              <w:spacing w:line="240" w:lineRule="auto"/>
              <w:jc w:val="center"/>
              <w:rPr>
                <w:rFonts w:eastAsia="Times New Roman"/>
                <w:b/>
                <w:lang w:eastAsia="ru-RU"/>
              </w:rPr>
            </w:pPr>
            <w:r w:rsidRPr="0038713C">
              <w:rPr>
                <w:rFonts w:eastAsia="Times New Roman"/>
                <w:b/>
                <w:lang w:eastAsia="ru-RU"/>
              </w:rPr>
              <w:t>Показатели менеджмента</w:t>
            </w:r>
          </w:p>
        </w:tc>
      </w:tr>
      <w:tr w:rsidR="0038713C" w:rsidRPr="0038713C" w:rsidTr="004D654D">
        <w:trPr>
          <w:trHeight w:val="630"/>
        </w:trPr>
        <w:tc>
          <w:tcPr>
            <w:tcW w:w="582"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w:t>
            </w:r>
          </w:p>
        </w:tc>
        <w:tc>
          <w:tcPr>
            <w:tcW w:w="3828"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Доля медицинских работников (МР), имеющих  квалификационную категорию </w:t>
            </w:r>
          </w:p>
        </w:tc>
        <w:tc>
          <w:tcPr>
            <w:tcW w:w="1842" w:type="dxa"/>
            <w:tcBorders>
              <w:top w:val="nil"/>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УЗ</w:t>
            </w:r>
          </w:p>
        </w:tc>
        <w:tc>
          <w:tcPr>
            <w:tcW w:w="3969"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имеющих квалификационную категорию * 100/ число всех МР(Кроме АУП)</w:t>
            </w:r>
          </w:p>
        </w:tc>
        <w:tc>
          <w:tcPr>
            <w:tcW w:w="4111"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20 баллов, от 35 до 49% - 10 баллов, менее 35% - 0 баллов,</w:t>
            </w:r>
          </w:p>
        </w:tc>
      </w:tr>
      <w:tr w:rsidR="0038713C" w:rsidRPr="0038713C" w:rsidTr="004D654D">
        <w:trPr>
          <w:trHeight w:val="840"/>
        </w:trPr>
        <w:tc>
          <w:tcPr>
            <w:tcW w:w="582"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2</w:t>
            </w:r>
          </w:p>
        </w:tc>
        <w:tc>
          <w:tcPr>
            <w:tcW w:w="3828"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административных взысканий по результатам внешней экспертизы</w:t>
            </w:r>
          </w:p>
        </w:tc>
        <w:tc>
          <w:tcPr>
            <w:tcW w:w="1842" w:type="dxa"/>
            <w:tcBorders>
              <w:top w:val="nil"/>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ДКМФК</w:t>
            </w:r>
          </w:p>
        </w:tc>
        <w:tc>
          <w:tcPr>
            <w:tcW w:w="3969"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 Абсолютное число</w:t>
            </w:r>
          </w:p>
        </w:tc>
        <w:tc>
          <w:tcPr>
            <w:tcW w:w="4111"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20 баллов, наличие – 0 баллов</w:t>
            </w:r>
          </w:p>
        </w:tc>
      </w:tr>
      <w:tr w:rsidR="0038713C" w:rsidRPr="0038713C" w:rsidTr="004D654D">
        <w:trPr>
          <w:trHeight w:val="987"/>
        </w:trPr>
        <w:tc>
          <w:tcPr>
            <w:tcW w:w="582"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3</w:t>
            </w:r>
          </w:p>
        </w:tc>
        <w:tc>
          <w:tcPr>
            <w:tcW w:w="3828"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Соотношение среднемесячной заработной платы врача на 1 ставку к среднемесячной номинальной заработной плате в экономике региона (клинических, параклинических отделений, кроме АУП)</w:t>
            </w:r>
          </w:p>
        </w:tc>
        <w:tc>
          <w:tcPr>
            <w:tcW w:w="1842" w:type="dxa"/>
            <w:tcBorders>
              <w:top w:val="nil"/>
              <w:left w:val="single" w:sz="4" w:space="0" w:color="auto"/>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Соотношение,Данные УЗ</w:t>
            </w:r>
          </w:p>
        </w:tc>
        <w:tc>
          <w:tcPr>
            <w:tcW w:w="3969"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среднемесячная заработная плата на 1 ставку врача/ среднемесячная номинальная заработная плата в экономике региона</w:t>
            </w:r>
          </w:p>
        </w:tc>
        <w:tc>
          <w:tcPr>
            <w:tcW w:w="4111" w:type="dxa"/>
            <w:tcBorders>
              <w:top w:val="nil"/>
              <w:left w:val="nil"/>
              <w:bottom w:val="single" w:sz="4" w:space="0" w:color="auto"/>
              <w:right w:val="single" w:sz="4" w:space="0" w:color="auto"/>
            </w:tcBorders>
            <w:shd w:val="clear" w:color="auto" w:fill="auto"/>
            <w:hideMark/>
          </w:tcPr>
          <w:p w:rsidR="007938F8" w:rsidRPr="0038713C" w:rsidRDefault="007938F8" w:rsidP="004D654D">
            <w:pPr>
              <w:spacing w:line="240" w:lineRule="auto"/>
              <w:rPr>
                <w:rFonts w:eastAsia="Times New Roman"/>
                <w:lang w:eastAsia="ru-RU"/>
              </w:rPr>
            </w:pPr>
            <w:r w:rsidRPr="0038713C">
              <w:rPr>
                <w:rFonts w:eastAsia="Times New Roman"/>
                <w:lang w:eastAsia="ru-RU"/>
              </w:rPr>
              <w:t>1,1 и выше -50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0,9-1,0 – 30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0,7-0,8 –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0,6 и менее – 0 баллов</w:t>
            </w:r>
          </w:p>
        </w:tc>
      </w:tr>
      <w:tr w:rsidR="0038713C" w:rsidRPr="0038713C" w:rsidTr="004D654D">
        <w:trPr>
          <w:trHeight w:val="816"/>
        </w:trPr>
        <w:tc>
          <w:tcPr>
            <w:tcW w:w="582"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4</w:t>
            </w:r>
          </w:p>
        </w:tc>
        <w:tc>
          <w:tcPr>
            <w:tcW w:w="3828" w:type="dxa"/>
            <w:tcBorders>
              <w:top w:val="nil"/>
              <w:left w:val="nil"/>
              <w:bottom w:val="single" w:sz="4" w:space="0" w:color="auto"/>
              <w:right w:val="single" w:sz="4" w:space="0" w:color="auto"/>
            </w:tcBorders>
            <w:shd w:val="clear" w:color="auto" w:fill="auto"/>
          </w:tcPr>
          <w:p w:rsidR="007938F8" w:rsidRPr="0038713C" w:rsidRDefault="00CD13C2" w:rsidP="004D654D">
            <w:pPr>
              <w:spacing w:line="240" w:lineRule="auto"/>
              <w:rPr>
                <w:rFonts w:eastAsia="Times New Roman"/>
                <w:vertAlign w:val="superscript"/>
                <w:lang w:eastAsia="ru-RU"/>
              </w:rPr>
            </w:pPr>
            <w:r w:rsidRPr="0038713C">
              <w:rPr>
                <w:rFonts w:eastAsia="Times New Roman"/>
                <w:lang w:eastAsia="ru-RU"/>
              </w:rPr>
              <w:t xml:space="preserve">Наличие службы внутреннего аудита (СВА) </w:t>
            </w:r>
          </w:p>
        </w:tc>
        <w:tc>
          <w:tcPr>
            <w:tcW w:w="1842"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4D654D">
        <w:trPr>
          <w:trHeight w:val="816"/>
        </w:trPr>
        <w:tc>
          <w:tcPr>
            <w:tcW w:w="582"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5</w:t>
            </w:r>
          </w:p>
        </w:tc>
        <w:tc>
          <w:tcPr>
            <w:tcW w:w="3828"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Наличие наблюдательного совета /совета директоров с независимыми членами не менее 30 %</w:t>
            </w:r>
          </w:p>
        </w:tc>
        <w:tc>
          <w:tcPr>
            <w:tcW w:w="1842"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 независимыми членами не менее 30 % – 20 баллов, наличие – 10 баллов, отсутствие – 0 баллов.</w:t>
            </w:r>
          </w:p>
        </w:tc>
      </w:tr>
      <w:tr w:rsidR="0038713C" w:rsidRPr="0038713C" w:rsidTr="004D654D">
        <w:trPr>
          <w:trHeight w:val="816"/>
        </w:trPr>
        <w:tc>
          <w:tcPr>
            <w:tcW w:w="582"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6</w:t>
            </w:r>
          </w:p>
        </w:tc>
        <w:tc>
          <w:tcPr>
            <w:tcW w:w="3828"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Удельный вес ВОП в общем числе врачей ПМСП </w:t>
            </w:r>
          </w:p>
        </w:tc>
        <w:tc>
          <w:tcPr>
            <w:tcW w:w="1842"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Данные из АИС "Кадры", Данные РЦЭЗ</w:t>
            </w:r>
          </w:p>
        </w:tc>
        <w:tc>
          <w:tcPr>
            <w:tcW w:w="396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ВОП * 100/ число врачей ПМСП</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75% и выше - 20 баллов, от 60 до 74% - 15 баллов, от 50 до 59% - 10 баллов, ниже 50% - 0 баллов </w:t>
            </w:r>
          </w:p>
        </w:tc>
      </w:tr>
      <w:tr w:rsidR="0038713C" w:rsidRPr="0038713C" w:rsidTr="004D654D">
        <w:trPr>
          <w:trHeight w:val="581"/>
        </w:trPr>
        <w:tc>
          <w:tcPr>
            <w:tcW w:w="582"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lastRenderedPageBreak/>
              <w:t>7</w:t>
            </w:r>
          </w:p>
        </w:tc>
        <w:tc>
          <w:tcPr>
            <w:tcW w:w="3828"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Соотношение числа участковых врачей, ВОП к числу участковых медицинских сестер</w:t>
            </w:r>
          </w:p>
        </w:tc>
        <w:tc>
          <w:tcPr>
            <w:tcW w:w="1842"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Соотношение; Данные УЗ</w:t>
            </w:r>
          </w:p>
        </w:tc>
        <w:tc>
          <w:tcPr>
            <w:tcW w:w="3969"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участковых врачей, ВОП: Число участковых медицинских сестер</w:t>
            </w:r>
          </w:p>
        </w:tc>
        <w:tc>
          <w:tcPr>
            <w:tcW w:w="4111" w:type="dxa"/>
            <w:tcBorders>
              <w:top w:val="nil"/>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Соответствие 1:3 - 20 баллов, 1:2 и выше 10 баллов, ниже 1:2 - 0 баллов</w:t>
            </w:r>
          </w:p>
        </w:tc>
      </w:tr>
      <w:tr w:rsidR="0038713C" w:rsidRPr="0038713C" w:rsidTr="004D654D">
        <w:trPr>
          <w:trHeight w:val="455"/>
        </w:trPr>
        <w:tc>
          <w:tcPr>
            <w:tcW w:w="582" w:type="dxa"/>
            <w:tcBorders>
              <w:top w:val="nil"/>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аккредитации медицинской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Реестр ОО "Экспертов и консультантов по внешней комплексной оценке в сфере здравоохранения" -  организация, проводящая аккредитацию МО</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Высшая категория – 90 баллов, первая категория – 70 баллов, вторая категория – 50 баллов. Отсутствие – 0 баллов. </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Уровень удовлетворенности пациентов качеством медицинской помощи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604E88">
            <w:pPr>
              <w:spacing w:line="240" w:lineRule="auto"/>
              <w:rPr>
                <w:rFonts w:eastAsia="Times New Roman"/>
                <w:lang w:eastAsia="ru-RU"/>
              </w:rPr>
            </w:pPr>
            <w:r w:rsidRPr="0038713C">
              <w:rPr>
                <w:rFonts w:eastAsia="Times New Roman"/>
                <w:lang w:eastAsia="ru-RU"/>
              </w:rPr>
              <w:t xml:space="preserve">Данные </w:t>
            </w:r>
            <w:r w:rsidR="00604E88" w:rsidRPr="0038713C">
              <w:rPr>
                <w:rFonts w:eastAsia="Times New Roman"/>
                <w:lang w:eastAsia="ru-RU"/>
              </w:rPr>
              <w:t>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224E05">
            <w:pPr>
              <w:spacing w:line="240" w:lineRule="auto"/>
              <w:rPr>
                <w:rFonts w:eastAsia="Times New Roman"/>
                <w:lang w:eastAsia="ru-RU"/>
              </w:rPr>
            </w:pPr>
            <w:r w:rsidRPr="0038713C">
              <w:rPr>
                <w:rFonts w:eastAsia="Times New Roman"/>
                <w:lang w:eastAsia="ru-RU"/>
              </w:rPr>
              <w:t>50% и выше – 40 баллов</w:t>
            </w:r>
            <w:r w:rsidR="00224E05" w:rsidRPr="0038713C">
              <w:rPr>
                <w:rFonts w:eastAsia="Times New Roman"/>
                <w:lang w:eastAsia="ru-RU"/>
              </w:rPr>
              <w:t xml:space="preserve">, </w:t>
            </w:r>
            <w:r w:rsidRPr="0038713C">
              <w:rPr>
                <w:rFonts w:eastAsia="Times New Roman"/>
                <w:lang w:eastAsia="ru-RU"/>
              </w:rPr>
              <w:t>49%-40% - 30 баллов</w:t>
            </w:r>
            <w:r w:rsidR="00224E05" w:rsidRPr="0038713C">
              <w:rPr>
                <w:rFonts w:eastAsia="Times New Roman"/>
                <w:lang w:eastAsia="ru-RU"/>
              </w:rPr>
              <w:t xml:space="preserve">, </w:t>
            </w:r>
            <w:r w:rsidRPr="0038713C">
              <w:rPr>
                <w:rFonts w:eastAsia="Times New Roman"/>
                <w:lang w:eastAsia="ru-RU"/>
              </w:rPr>
              <w:t>39%-35% - 20 баллов</w:t>
            </w:r>
            <w:r w:rsidR="00224E05" w:rsidRPr="0038713C">
              <w:rPr>
                <w:rFonts w:eastAsia="Times New Roman"/>
                <w:lang w:eastAsia="ru-RU"/>
              </w:rPr>
              <w:t xml:space="preserve">, </w:t>
            </w:r>
            <w:r w:rsidRPr="0038713C">
              <w:rPr>
                <w:rFonts w:eastAsia="Times New Roman"/>
                <w:lang w:eastAsia="ru-RU"/>
              </w:rPr>
              <w:t>34% и менее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Уровень удовлетворенности медицинского персонала условиями труда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224E05">
            <w:pPr>
              <w:spacing w:line="240" w:lineRule="auto"/>
              <w:rPr>
                <w:rFonts w:eastAsia="Times New Roman"/>
                <w:vertAlign w:val="superscript"/>
                <w:lang w:eastAsia="ru-RU"/>
              </w:rPr>
            </w:pPr>
            <w:r w:rsidRPr="0038713C">
              <w:rPr>
                <w:rFonts w:eastAsia="Times New Roman"/>
                <w:bCs/>
                <w:lang w:eastAsia="ru-RU"/>
              </w:rPr>
              <w:t>85% и выше – 50 баллов</w:t>
            </w:r>
            <w:r w:rsidR="00224E05" w:rsidRPr="0038713C">
              <w:rPr>
                <w:rFonts w:eastAsia="Times New Roman"/>
                <w:bCs/>
                <w:lang w:eastAsia="ru-RU"/>
              </w:rPr>
              <w:t xml:space="preserve">, </w:t>
            </w:r>
            <w:r w:rsidRPr="0038713C">
              <w:rPr>
                <w:rFonts w:eastAsia="Times New Roman"/>
                <w:bCs/>
                <w:lang w:eastAsia="ru-RU"/>
              </w:rPr>
              <w:t>60%-84%- - 40 баллов</w:t>
            </w:r>
            <w:r w:rsidR="00224E05" w:rsidRPr="0038713C">
              <w:rPr>
                <w:rFonts w:eastAsia="Times New Roman"/>
                <w:bCs/>
                <w:lang w:eastAsia="ru-RU"/>
              </w:rPr>
              <w:t xml:space="preserve">, </w:t>
            </w:r>
            <w:r w:rsidRPr="0038713C">
              <w:rPr>
                <w:rFonts w:eastAsia="Times New Roman"/>
                <w:bCs/>
                <w:lang w:eastAsia="ru-RU"/>
              </w:rPr>
              <w:t>40%-59% - 30 баллов</w:t>
            </w:r>
            <w:r w:rsidR="00224E05" w:rsidRPr="0038713C">
              <w:rPr>
                <w:rFonts w:eastAsia="Times New Roman"/>
                <w:bCs/>
                <w:lang w:eastAsia="ru-RU"/>
              </w:rPr>
              <w:t xml:space="preserve">, </w:t>
            </w:r>
            <w:r w:rsidRPr="0038713C">
              <w:rPr>
                <w:rFonts w:eastAsia="Times New Roman"/>
                <w:bCs/>
                <w:lang w:eastAsia="ru-RU"/>
              </w:rPr>
              <w:t xml:space="preserve">менее 40% – 0 баллов </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pBdr>
                <w:top w:val="single" w:sz="6" w:space="1" w:color="auto"/>
              </w:pBdr>
              <w:spacing w:line="240" w:lineRule="auto"/>
              <w:rPr>
                <w:rFonts w:eastAsia="Times New Roman"/>
                <w:lang w:eastAsia="ru-RU"/>
              </w:rPr>
            </w:pPr>
            <w:r w:rsidRPr="0038713C">
              <w:rPr>
                <w:rFonts w:eastAsia="Times New Roman"/>
                <w:lang w:eastAsia="ru-RU"/>
              </w:rPr>
              <w:t>Обеспеченность организации ПМСП соцработниками в соответствии с утвержденным нормативом (1 должность соцработника на 10 тыс. населения)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Показатель на 10 тыс. населения; 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занятых должностей соцработников * 10 000/ численность прикрепленного населения</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0,8-1,0 и более - 10 баллов, менее 0,8 - 0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Обеспеченность организации ПМСП психологами в соответствии с утвержденным нормативом (1 должность психолога на 10 тыс. населения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Показатель на 10 тыс. населения; 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занятых должностей психологов * 10 000/ численность прикрепленного населения</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0,8-1,0 и более - 10 баллов, менее 0,8 - 0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lastRenderedPageBreak/>
              <w:t>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pStyle w:val="a3"/>
              <w:tabs>
                <w:tab w:val="left" w:pos="993"/>
                <w:tab w:val="left" w:pos="1134"/>
              </w:tabs>
              <w:spacing w:line="240" w:lineRule="auto"/>
              <w:ind w:left="0"/>
              <w:rPr>
                <w:rFonts w:eastAsia="Times New Roman"/>
                <w:lang w:eastAsia="ru-RU"/>
              </w:rPr>
            </w:pPr>
            <w:r w:rsidRPr="0038713C">
              <w:rPr>
                <w:rFonts w:eastAsia="Times New Roman"/>
                <w:lang w:eastAsia="ru-RU"/>
              </w:rPr>
              <w:t>Проведение очных и заочных консультаций с использованием телемедицинского оборудования и другие виды телекоммуникационной технологий и связи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РЦЭЗ /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Абсолютное число</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10 и более консультаций – 30 баллов, 5-9 консультаций – 20 баллов, 1-4 консультаций – 10 баллов,0-0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pBdr>
                <w:top w:val="single" w:sz="6" w:space="1" w:color="auto"/>
              </w:pBdr>
              <w:spacing w:line="240" w:lineRule="auto"/>
              <w:rPr>
                <w:rFonts w:eastAsia="Times New Roman"/>
                <w:lang w:eastAsia="ru-RU"/>
              </w:rPr>
            </w:pPr>
            <w:r w:rsidRPr="0038713C">
              <w:rPr>
                <w:rFonts w:eastAsia="Times New Roman"/>
                <w:lang w:eastAsia="ru-RU"/>
              </w:rPr>
              <w:t>Количество привлеченных и удержанных молодых специалистов, с оказанными мерами социальной поддержки (более 1 года)</w:t>
            </w:r>
            <w:r w:rsidRPr="0038713C">
              <w:rPr>
                <w:vertAlign w:val="superscript"/>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привлеченных специалистов *100/число вакансий</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10% и выше - 30 баллов, 2-9% - 20 баллов, ниже 1%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статуса «Больница дружелюбного отношения к ребенку»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Организация, проводящая мониторинг по БДОР /</w:t>
            </w:r>
          </w:p>
          <w:p w:rsidR="007938F8" w:rsidRPr="0038713C" w:rsidRDefault="007938F8" w:rsidP="004D654D">
            <w:pPr>
              <w:spacing w:line="240" w:lineRule="auto"/>
              <w:rPr>
                <w:rFonts w:eastAsia="Times New Roman"/>
                <w:lang w:eastAsia="ru-RU"/>
              </w:rPr>
            </w:pPr>
            <w:r w:rsidRPr="0038713C">
              <w:rPr>
                <w:rFonts w:eastAsia="Times New Roman"/>
                <w:lang w:eastAsia="ru-RU"/>
              </w:rPr>
              <w:t>Реестр ОО "Экспертов и консультантов по внешней комплексной оценке в сфере здравоохранения" -  организация, проводящая аккредитация МО</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bCs/>
                <w:lang w:eastAsia="ru-RU"/>
              </w:rPr>
            </w:pPr>
            <w:r w:rsidRPr="0038713C">
              <w:rPr>
                <w:rFonts w:eastAsia="Times New Roman"/>
                <w:bCs/>
                <w:lang w:eastAsia="ru-RU"/>
              </w:rPr>
              <w:t>Наличие статуса - 20 баллов, отсутствие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обученных медицинских работников рациональному использованию лекарственных средств</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(с предоставлением сертификатов </w:t>
            </w:r>
            <w:r w:rsidRPr="0038713C">
              <w:rPr>
                <w:rFonts w:eastAsia="Times New Roman"/>
                <w:lang w:eastAsia="ru-RU"/>
              </w:rPr>
              <w:lastRenderedPageBreak/>
              <w:t>о прохождении обучения по рациональному использованию ЛС/ доказательной медицины не менее 54 часов)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lastRenderedPageBreak/>
              <w:t>%, 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Число МР, обученных рациональному использованию лекарственных средств * 100/ число всех МР </w:t>
            </w:r>
          </w:p>
          <w:p w:rsidR="007938F8" w:rsidRPr="0038713C" w:rsidRDefault="007938F8" w:rsidP="004D654D">
            <w:pPr>
              <w:spacing w:line="240" w:lineRule="auto"/>
              <w:rPr>
                <w:rFonts w:eastAsia="Times New Roman"/>
                <w:lang w:eastAsia="ru-RU"/>
              </w:rPr>
            </w:pP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100% - 80% – 30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79% - 60% - 20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59% – 30% - 10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29%-1% – 5 баллов, </w:t>
            </w:r>
          </w:p>
          <w:p w:rsidR="007938F8" w:rsidRPr="0038713C" w:rsidRDefault="007938F8" w:rsidP="004D654D">
            <w:pPr>
              <w:spacing w:line="240" w:lineRule="auto"/>
              <w:rPr>
                <w:rFonts w:eastAsia="Times New Roman"/>
                <w:lang w:eastAsia="ru-RU"/>
              </w:rPr>
            </w:pPr>
            <w:r w:rsidRPr="0038713C">
              <w:rPr>
                <w:rFonts w:eastAsia="Times New Roman"/>
                <w:lang w:eastAsia="ru-RU"/>
              </w:rPr>
              <w:t>0%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медицинских сестер расширенной практики (подготовленных по программам прикладного и академического бакалавриата в общем количестве сестринских кадров в системе здравоохранения)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B52851">
            <w:pPr>
              <w:spacing w:line="240" w:lineRule="auto"/>
              <w:rPr>
                <w:rFonts w:eastAsia="Times New Roman"/>
                <w:lang w:eastAsia="ru-RU"/>
              </w:rPr>
            </w:pPr>
            <w:r w:rsidRPr="0038713C">
              <w:rPr>
                <w:rFonts w:eastAsia="Times New Roman"/>
                <w:lang w:eastAsia="ru-RU"/>
              </w:rPr>
              <w:t>Количество медицинских сестер с уровнем прикладного и академического бакалавриата по с</w:t>
            </w:r>
            <w:r w:rsidR="00B52851">
              <w:rPr>
                <w:rFonts w:eastAsia="Times New Roman"/>
                <w:lang w:eastAsia="ru-RU"/>
              </w:rPr>
              <w:t>пециальности «Сестринское дело»</w:t>
            </w:r>
            <w:r w:rsidRPr="0038713C">
              <w:rPr>
                <w:rFonts w:eastAsia="Times New Roman"/>
                <w:lang w:eastAsia="ru-RU"/>
              </w:rPr>
              <w:t>*100/общее количество СМР</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2% и выше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1-1,9% -10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Обеспеченность медицинскими работниками сельского населения в соответствии с минимальным нормативом обеспеченности медицинскими работниками регионов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w:t>
            </w:r>
          </w:p>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D3722A" w:rsidP="004D654D">
            <w:pPr>
              <w:rPr>
                <w:rFonts w:eastAsia="Times New Roman"/>
                <w:lang w:eastAsia="ru-RU"/>
              </w:rPr>
            </w:pPr>
            <w:r w:rsidRPr="0038713C">
              <w:rPr>
                <w:rFonts w:eastAsia="Times New Roman"/>
                <w:lang w:eastAsia="ru-RU"/>
              </w:rPr>
              <w:t xml:space="preserve">Количество медицинских работников, работающих на селе </w:t>
            </w:r>
            <w:r w:rsidR="007938F8" w:rsidRPr="0038713C">
              <w:rPr>
                <w:rFonts w:eastAsia="Times New Roman"/>
                <w:lang w:eastAsia="ru-RU"/>
              </w:rPr>
              <w:t>*10000/ среднегодовая численность сельского населения текущего года</w:t>
            </w:r>
          </w:p>
          <w:p w:rsidR="007938F8" w:rsidRPr="0038713C" w:rsidRDefault="007938F8" w:rsidP="004D654D">
            <w:pPr>
              <w:rPr>
                <w:rFonts w:eastAsia="Times New Roman"/>
                <w:lang w:eastAsia="ru-RU"/>
              </w:rPr>
            </w:pP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rPr>
                <w:rFonts w:eastAsia="Times New Roman"/>
                <w:lang w:eastAsia="ru-RU"/>
              </w:rPr>
            </w:pPr>
            <w:r w:rsidRPr="0038713C">
              <w:rPr>
                <w:rFonts w:eastAsia="Times New Roman"/>
                <w:lang w:eastAsia="ru-RU"/>
              </w:rPr>
              <w:t>84,2 и выше - 30 баллов, 84,1 – 80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 79 и менее – 10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19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системы наставничества для клинической подготовки студентов медицинских организации образования и науки (с предоставлением документов, таких как утвержденный список наставников, имеющий сертификата ментора или о прохождении курса наставничества)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20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схем навигации и маршрутизации пациента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20 баллов,</w:t>
            </w:r>
          </w:p>
          <w:p w:rsidR="007938F8" w:rsidRPr="0038713C" w:rsidRDefault="007938F8" w:rsidP="004D654D">
            <w:pPr>
              <w:spacing w:line="240" w:lineRule="auto"/>
              <w:rPr>
                <w:rFonts w:eastAsia="Times New Roman"/>
                <w:lang w:eastAsia="ru-RU"/>
              </w:rPr>
            </w:pPr>
            <w:r w:rsidRPr="0038713C">
              <w:rPr>
                <w:rFonts w:eastAsia="Times New Roman"/>
                <w:lang w:eastAsia="ru-RU"/>
              </w:rPr>
              <w:t>Отсутствие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vertAlign w:val="superscript"/>
                <w:lang w:eastAsia="ru-RU"/>
              </w:rPr>
            </w:pPr>
            <w:r w:rsidRPr="0038713C">
              <w:rPr>
                <w:rFonts w:eastAsia="Times New Roman"/>
                <w:lang w:eastAsia="ru-RU"/>
              </w:rPr>
              <w:t xml:space="preserve">Наличие функционирующего корпоративного сайта с исчерпывающим объемом </w:t>
            </w:r>
            <w:r w:rsidRPr="0038713C">
              <w:rPr>
                <w:rFonts w:eastAsia="Times New Roman"/>
                <w:lang w:eastAsia="ru-RU"/>
              </w:rPr>
              <w:lastRenderedPageBreak/>
              <w:t>информации для пациента, в том числе со статистикой обращений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rPr>
                <w:lang w:val="en-US"/>
              </w:rPr>
            </w:pPr>
            <w:r w:rsidRPr="0038713C">
              <w:rPr>
                <w:rFonts w:eastAsia="Times New Roman"/>
                <w:lang w:eastAsia="ru-RU"/>
              </w:rPr>
              <w:lastRenderedPageBreak/>
              <w:t>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 xml:space="preserve">Обновленный в течение 30 дней - 20 баллов, наличие (без обновлений в течение 30 дней) – 10, отсутствие - 0 </w:t>
            </w:r>
            <w:r w:rsidRPr="0038713C">
              <w:rPr>
                <w:rFonts w:eastAsia="Times New Roman"/>
                <w:lang w:eastAsia="ru-RU"/>
              </w:rPr>
              <w:lastRenderedPageBreak/>
              <w:t>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lastRenderedPageBreak/>
              <w:t>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pBdr>
                <w:top w:val="single" w:sz="6" w:space="1" w:color="auto"/>
              </w:pBdr>
              <w:spacing w:line="240" w:lineRule="auto"/>
              <w:rPr>
                <w:rFonts w:eastAsia="Times New Roman"/>
                <w:lang w:eastAsia="ru-RU"/>
              </w:rPr>
            </w:pPr>
            <w:r w:rsidRPr="0038713C">
              <w:rPr>
                <w:rFonts w:eastAsia="Times New Roman"/>
                <w:lang w:eastAsia="ru-RU"/>
              </w:rPr>
              <w:t>Наличие действующего и регулярно обновляющегося официального аккаунта в социальных сетях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активного аккаунта - 10 баллов, отсутствие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Доля врачей и среднего медицинского персонала, обучившихся навыкам работы с МИС (с предоставлением подтверждающего документа)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Количество врачей и среднего медицинского персонала, прошедших обучения по навыкам работы с МИС * 100 / общее количество врачей и среднего медицинского персонала</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50% и выше – 30 баллов, от 35 до 49% - 20 баллов, менее 35%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24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функционирующего, оборудованного кабинета развития ребенка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/отсутствие (наличие не функционирующего кабинета засчитывается как 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30 баллов, отсутствие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jc w:val="left"/>
              <w:rPr>
                <w:rFonts w:eastAsia="Times New Roman"/>
                <w:lang w:eastAsia="ru-RU"/>
              </w:rPr>
            </w:pPr>
            <w:r w:rsidRPr="0038713C">
              <w:rPr>
                <w:rFonts w:eastAsia="Times New Roman"/>
                <w:lang w:eastAsia="ru-RU"/>
              </w:rPr>
              <w:t>25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функционирующего, оборудованного молодежного центра здоровья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Наличие/отсутствие (наличие не функционирующего МЦЗ засчитывается как отсутствие)</w:t>
            </w:r>
          </w:p>
        </w:tc>
        <w:tc>
          <w:tcPr>
            <w:tcW w:w="4111" w:type="dxa"/>
            <w:tcBorders>
              <w:top w:val="single" w:sz="4" w:space="0" w:color="auto"/>
              <w:left w:val="nil"/>
              <w:bottom w:val="single" w:sz="4" w:space="0" w:color="auto"/>
              <w:right w:val="single" w:sz="4" w:space="0" w:color="auto"/>
            </w:tcBorders>
            <w:shd w:val="clear" w:color="auto" w:fill="auto"/>
          </w:tcPr>
          <w:p w:rsidR="007938F8" w:rsidRPr="0038713C" w:rsidRDefault="007938F8" w:rsidP="004D654D">
            <w:pPr>
              <w:spacing w:line="240" w:lineRule="auto"/>
              <w:rPr>
                <w:rFonts w:eastAsia="Times New Roman"/>
                <w:lang w:eastAsia="ru-RU"/>
              </w:rPr>
            </w:pPr>
            <w:r w:rsidRPr="0038713C">
              <w:rPr>
                <w:rFonts w:eastAsia="Times New Roman"/>
                <w:lang w:eastAsia="ru-RU"/>
              </w:rPr>
              <w:t>Наличие – 30 баллов, отсутствие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B54234" w:rsidRPr="0038713C" w:rsidRDefault="00B54234" w:rsidP="00B54234">
            <w:pPr>
              <w:spacing w:line="240" w:lineRule="auto"/>
              <w:jc w:val="left"/>
              <w:rPr>
                <w:rFonts w:eastAsia="Times New Roman"/>
                <w:lang w:eastAsia="ru-RU"/>
              </w:rPr>
            </w:pPr>
            <w:r w:rsidRPr="0038713C">
              <w:rPr>
                <w:rFonts w:eastAsia="Times New Roman"/>
                <w:lang w:eastAsia="ru-RU"/>
              </w:rPr>
              <w:t>26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54234" w:rsidRPr="0038713C" w:rsidRDefault="001F3B26" w:rsidP="00B54234">
            <w:pPr>
              <w:spacing w:line="240" w:lineRule="auto"/>
              <w:rPr>
                <w:rFonts w:eastAsia="Times New Roman"/>
                <w:lang w:eastAsia="ru-RU"/>
              </w:rPr>
            </w:pPr>
            <w:r w:rsidRPr="0038713C">
              <w:rPr>
                <w:rFonts w:eastAsia="Times New Roman"/>
                <w:lang w:eastAsia="ru-RU"/>
              </w:rPr>
              <w:t>Наличие внедренных ключевых показателей деятельности (КПД) для руководящего состава МО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54234" w:rsidRPr="0038713C" w:rsidRDefault="00B54234" w:rsidP="00B54234">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B54234" w:rsidRPr="0038713C" w:rsidRDefault="00B54234" w:rsidP="00B54234">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B54234" w:rsidRPr="0038713C" w:rsidRDefault="00B54234" w:rsidP="00B54234">
            <w:pPr>
              <w:spacing w:line="240" w:lineRule="auto"/>
              <w:rPr>
                <w:rFonts w:eastAsia="Times New Roman"/>
                <w:lang w:eastAsia="ru-RU"/>
              </w:rPr>
            </w:pPr>
            <w:r w:rsidRPr="0038713C">
              <w:rPr>
                <w:rFonts w:eastAsia="Times New Roman"/>
                <w:lang w:eastAsia="ru-RU"/>
              </w:rPr>
              <w:t>Наличие – 20 баллов, отсутствие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jc w:val="left"/>
              <w:rPr>
                <w:rFonts w:eastAsia="Times New Roman"/>
                <w:lang w:eastAsia="ru-RU"/>
              </w:rPr>
            </w:pPr>
            <w:r w:rsidRPr="0038713C">
              <w:rPr>
                <w:rFonts w:eastAsia="Times New Roman"/>
                <w:lang w:eastAsia="ru-RU"/>
              </w:rPr>
              <w:t>27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967B72">
            <w:pPr>
              <w:spacing w:line="240" w:lineRule="auto"/>
              <w:rPr>
                <w:rFonts w:eastAsia="Times New Roman"/>
                <w:lang w:eastAsia="ru-RU"/>
              </w:rPr>
            </w:pPr>
            <w:r w:rsidRPr="0038713C">
              <w:rPr>
                <w:rFonts w:eastAsia="Times New Roman"/>
                <w:lang w:eastAsia="ru-RU"/>
              </w:rPr>
              <w:t>Доля работающих медицинских сестер с расширенным функционалом, обучившихся по программе прикладного и академического бакалавриата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967B72">
            <w:pPr>
              <w:spacing w:line="240" w:lineRule="auto"/>
              <w:rPr>
                <w:rFonts w:eastAsia="Times New Roman"/>
                <w:lang w:eastAsia="ru-RU"/>
              </w:rPr>
            </w:pPr>
            <w:r w:rsidRPr="0038713C">
              <w:rPr>
                <w:rFonts w:eastAsia="Times New Roman"/>
                <w:lang w:eastAsia="ru-RU"/>
              </w:rPr>
              <w:t>%;</w:t>
            </w:r>
          </w:p>
          <w:p w:rsidR="003B2737" w:rsidRPr="0038713C" w:rsidRDefault="003B2737" w:rsidP="00967B72">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2851">
            <w:pPr>
              <w:spacing w:line="240" w:lineRule="auto"/>
              <w:rPr>
                <w:rFonts w:eastAsia="Times New Roman"/>
                <w:lang w:eastAsia="ru-RU"/>
              </w:rPr>
            </w:pPr>
            <w:r w:rsidRPr="0038713C">
              <w:rPr>
                <w:rFonts w:eastAsia="Times New Roman"/>
                <w:lang w:eastAsia="ru-RU"/>
              </w:rPr>
              <w:t>Количество работающих мед. сестер с расширенным функционалом с уровнем прикладного и академического бакалавриата по с</w:t>
            </w:r>
            <w:r w:rsidR="00B52851">
              <w:rPr>
                <w:rFonts w:eastAsia="Times New Roman"/>
                <w:lang w:eastAsia="ru-RU"/>
              </w:rPr>
              <w:t>пециальности «Сестринское дело»</w:t>
            </w:r>
            <w:r w:rsidRPr="0038713C">
              <w:rPr>
                <w:rFonts w:eastAsia="Times New Roman"/>
                <w:lang w:eastAsia="ru-RU"/>
              </w:rPr>
              <w:t xml:space="preserve">*100/общее количество обученных мед. сестер по программе прикладного и академического бакалавриата   </w:t>
            </w: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967B72">
            <w:pPr>
              <w:spacing w:line="240" w:lineRule="auto"/>
              <w:rPr>
                <w:rFonts w:eastAsia="Times New Roman"/>
                <w:lang w:eastAsia="ru-RU"/>
              </w:rPr>
            </w:pPr>
            <w:r w:rsidRPr="0038713C">
              <w:rPr>
                <w:rFonts w:eastAsia="Times New Roman"/>
                <w:lang w:eastAsia="ru-RU"/>
              </w:rPr>
              <w:t xml:space="preserve">100% - 80% – 30 баллов, </w:t>
            </w:r>
          </w:p>
          <w:p w:rsidR="003B2737" w:rsidRPr="0038713C" w:rsidRDefault="003B2737" w:rsidP="00967B72">
            <w:pPr>
              <w:spacing w:line="240" w:lineRule="auto"/>
              <w:rPr>
                <w:rFonts w:eastAsia="Times New Roman"/>
                <w:lang w:eastAsia="ru-RU"/>
              </w:rPr>
            </w:pPr>
            <w:r w:rsidRPr="0038713C">
              <w:rPr>
                <w:rFonts w:eastAsia="Times New Roman"/>
                <w:lang w:eastAsia="ru-RU"/>
              </w:rPr>
              <w:t xml:space="preserve">79% - 60% - 20 баллов, </w:t>
            </w:r>
          </w:p>
          <w:p w:rsidR="003B2737" w:rsidRPr="0038713C" w:rsidRDefault="003B2737" w:rsidP="00967B72">
            <w:pPr>
              <w:spacing w:line="240" w:lineRule="auto"/>
              <w:rPr>
                <w:rFonts w:eastAsia="Times New Roman"/>
                <w:lang w:eastAsia="ru-RU"/>
              </w:rPr>
            </w:pPr>
            <w:r w:rsidRPr="0038713C">
              <w:rPr>
                <w:rFonts w:eastAsia="Times New Roman"/>
                <w:lang w:eastAsia="ru-RU"/>
              </w:rPr>
              <w:t xml:space="preserve">59% – 30% - 10 баллов, </w:t>
            </w:r>
          </w:p>
          <w:p w:rsidR="003B2737" w:rsidRPr="0038713C" w:rsidRDefault="003B2737" w:rsidP="00967B72">
            <w:pPr>
              <w:spacing w:line="240" w:lineRule="auto"/>
              <w:rPr>
                <w:rFonts w:eastAsia="Times New Roman"/>
                <w:lang w:eastAsia="ru-RU"/>
              </w:rPr>
            </w:pPr>
            <w:r w:rsidRPr="0038713C">
              <w:rPr>
                <w:rFonts w:eastAsia="Times New Roman"/>
                <w:lang w:eastAsia="ru-RU"/>
              </w:rPr>
              <w:t xml:space="preserve">29%-1% – 5 баллов, </w:t>
            </w:r>
          </w:p>
          <w:p w:rsidR="003B2737" w:rsidRPr="0038713C" w:rsidRDefault="003B2737" w:rsidP="00967B72">
            <w:pPr>
              <w:spacing w:line="240" w:lineRule="auto"/>
              <w:rPr>
                <w:rFonts w:eastAsia="Times New Roman"/>
                <w:lang w:eastAsia="ru-RU"/>
              </w:rPr>
            </w:pPr>
            <w:r w:rsidRPr="0038713C">
              <w:rPr>
                <w:rFonts w:eastAsia="Times New Roman"/>
                <w:lang w:eastAsia="ru-RU"/>
              </w:rPr>
              <w:t xml:space="preserve">0% - 0 баллов </w:t>
            </w:r>
          </w:p>
        </w:tc>
      </w:tr>
      <w:tr w:rsidR="0038713C" w:rsidRPr="0038713C" w:rsidTr="004D654D">
        <w:trPr>
          <w:trHeight w:val="31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3B2737" w:rsidRPr="0038713C" w:rsidRDefault="003B2737" w:rsidP="00B54234">
            <w:pPr>
              <w:spacing w:line="240" w:lineRule="auto"/>
              <w:jc w:val="center"/>
              <w:rPr>
                <w:rFonts w:eastAsia="Times New Roman"/>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b/>
                <w:bCs/>
                <w:lang w:eastAsia="ru-RU"/>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D920EA">
            <w:pPr>
              <w:spacing w:line="240" w:lineRule="auto"/>
              <w:jc w:val="center"/>
              <w:rPr>
                <w:rFonts w:eastAsia="Times New Roman"/>
                <w:lang w:eastAsia="ru-RU"/>
              </w:rPr>
            </w:pPr>
            <w:r w:rsidRPr="0038713C">
              <w:rPr>
                <w:rFonts w:eastAsia="Times New Roman"/>
                <w:b/>
                <w:bCs/>
                <w:lang w:eastAsia="ru-RU"/>
              </w:rPr>
              <w:t>7</w:t>
            </w:r>
            <w:r w:rsidR="00D920EA" w:rsidRPr="0038713C">
              <w:rPr>
                <w:rFonts w:eastAsia="Times New Roman"/>
                <w:b/>
                <w:bCs/>
                <w:lang w:eastAsia="ru-RU"/>
              </w:rPr>
              <w:t>4</w:t>
            </w:r>
            <w:r w:rsidRPr="0038713C">
              <w:rPr>
                <w:rFonts w:eastAsia="Times New Roman"/>
                <w:b/>
                <w:bCs/>
                <w:lang w:eastAsia="ru-RU"/>
              </w:rPr>
              <w:t>0 баллов</w:t>
            </w:r>
          </w:p>
        </w:tc>
      </w:tr>
      <w:tr w:rsidR="0038713C" w:rsidRPr="0038713C" w:rsidTr="004D654D">
        <w:trPr>
          <w:trHeight w:val="284"/>
        </w:trPr>
        <w:tc>
          <w:tcPr>
            <w:tcW w:w="14332"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B2737" w:rsidRPr="0038713C" w:rsidRDefault="003B2737" w:rsidP="00B54234">
            <w:pPr>
              <w:spacing w:line="240" w:lineRule="auto"/>
              <w:jc w:val="center"/>
              <w:rPr>
                <w:rFonts w:eastAsia="Times New Roman"/>
                <w:b/>
                <w:lang w:eastAsia="ru-RU"/>
              </w:rPr>
            </w:pPr>
            <w:r w:rsidRPr="0038713C">
              <w:rPr>
                <w:rFonts w:eastAsia="Times New Roman"/>
                <w:b/>
                <w:lang w:eastAsia="ru-RU"/>
              </w:rPr>
              <w:lastRenderedPageBreak/>
              <w:t>Клинические показатели</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jc w:val="left"/>
              <w:rPr>
                <w:rFonts w:eastAsia="Times New Roman"/>
                <w:lang w:eastAsia="ru-RU"/>
              </w:rPr>
            </w:pPr>
            <w:r w:rsidRPr="0038713C">
              <w:rPr>
                <w:rFonts w:eastAsia="Times New Roman"/>
                <w:lang w:eastAsia="ru-RU"/>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Показатель необоснованной госпитализации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Выгрузка из СУКМУ,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Число случаев необоснованной госпитализации * 100/ число случаев госпитализации</w:t>
            </w: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0% - 30 баллов, до 5% - 20 баллов, от 5 до 10% - 10 баллов, 10%  и выше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jc w:val="left"/>
              <w:rPr>
                <w:rFonts w:eastAsia="Times New Roman"/>
                <w:lang w:eastAsia="ru-RU"/>
              </w:rPr>
            </w:pPr>
            <w:r w:rsidRPr="0038713C">
              <w:rPr>
                <w:rFonts w:eastAsia="Times New Roman"/>
                <w:lang w:eastAsia="ru-RU"/>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vertAlign w:val="superscript"/>
                <w:lang w:eastAsia="ru-RU"/>
              </w:rPr>
            </w:pPr>
            <w:r w:rsidRPr="0038713C">
              <w:rPr>
                <w:rFonts w:eastAsia="Times New Roman"/>
                <w:lang w:eastAsia="ru-RU"/>
              </w:rPr>
              <w:t>Показатель послеоперационных осложнений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Выгрузка из ЭРСБ,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Число послеоперационных осложнений * 100/ общее число прооперированных больных</w:t>
            </w: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До 3% - 30 баллов, выше 3%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jc w:val="left"/>
              <w:rPr>
                <w:rFonts w:eastAsia="Times New Roman"/>
                <w:lang w:eastAsia="ru-RU"/>
              </w:rPr>
            </w:pPr>
            <w:r w:rsidRPr="0038713C">
              <w:rPr>
                <w:rFonts w:eastAsia="Times New Roman"/>
                <w:lang w:eastAsia="ru-RU"/>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xml:space="preserve">Летальность в стационаре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Выгрузка из ЭРСБ,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Количество умерших * 100/ количество выбывших больных </w:t>
            </w: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До 2% - 30 баллов, выше 2%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jc w:val="left"/>
              <w:rPr>
                <w:rFonts w:eastAsia="Times New Roman"/>
                <w:lang w:eastAsia="ru-RU"/>
              </w:rPr>
            </w:pPr>
            <w:r w:rsidRPr="0038713C">
              <w:rPr>
                <w:rFonts w:eastAsia="Times New Roman"/>
                <w:lang w:eastAsia="ru-RU"/>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Послеоперационная летальность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Выгрузка из ЭРСБ,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Количество умерших после оперативных вмешательств* 100/ общее число прооперированных больных </w:t>
            </w: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До 1% - 30 баллов, выше 1%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jc w:val="left"/>
              <w:rPr>
                <w:rFonts w:eastAsia="Times New Roman"/>
                <w:lang w:eastAsia="ru-RU"/>
              </w:rPr>
            </w:pPr>
            <w:r w:rsidRPr="0038713C">
              <w:rPr>
                <w:rFonts w:eastAsia="Times New Roman"/>
                <w:lang w:eastAsia="ru-RU"/>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Летальность при плановой госпитализации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Выгрузка из ЭРСБ,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Число умерших больных, поступивших в плановом порядке * 100/ общее число плановых больных</w:t>
            </w: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До 1% - 40 баллов, выше 1%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jc w:val="left"/>
              <w:rPr>
                <w:rFonts w:eastAsia="Times New Roman"/>
                <w:lang w:eastAsia="ru-RU"/>
              </w:rPr>
            </w:pPr>
            <w:r w:rsidRPr="0038713C">
              <w:rPr>
                <w:rFonts w:eastAsia="Times New Roman"/>
                <w:lang w:eastAsia="ru-RU"/>
              </w:rPr>
              <w:t>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Смертность от острого инфаркта миокарда в течении 30 дней после госпитализации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Выгрузка из ЭРСБ,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Количество умерших от инфаркта миокарда в течении 30 дней после госпитализации* 100/ количество выбывших больных </w:t>
            </w: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До 1% - 30 баллов, выше 1%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jc w:val="left"/>
              <w:rPr>
                <w:rFonts w:eastAsia="Times New Roman"/>
                <w:lang w:eastAsia="ru-RU"/>
              </w:rPr>
            </w:pPr>
            <w:r w:rsidRPr="0038713C">
              <w:rPr>
                <w:rFonts w:eastAsia="Times New Roman"/>
                <w:lang w:eastAsia="ru-RU"/>
              </w:rPr>
              <w:t>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Темп роста пролеченных пациентов  СЗТ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xml:space="preserve"> %; Выгрузка из ЭРСБ,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xml:space="preserve"> Число пролеченных больных СЗТ текущего отчетного периода* 100/Число пролеченных больных  СЗТ за предыдущий отчетный период </w:t>
            </w: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xml:space="preserve">Увеличение на 15% и более - 40 баллов, от 10 до 15% - 30 баллов, от 5 до 10% - 20 баллов, менее 5% или снижение - 0 баллов. </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jc w:val="left"/>
              <w:rPr>
                <w:rFonts w:eastAsia="Times New Roman"/>
                <w:lang w:eastAsia="ru-RU"/>
              </w:rPr>
            </w:pPr>
            <w:r w:rsidRPr="0038713C">
              <w:rPr>
                <w:rFonts w:eastAsia="Times New Roman"/>
                <w:lang w:eastAsia="ru-RU"/>
              </w:rPr>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D77AD5">
            <w:pPr>
              <w:spacing w:line="240" w:lineRule="auto"/>
              <w:rPr>
                <w:rFonts w:eastAsia="Times New Roman"/>
                <w:lang w:eastAsia="ru-RU"/>
              </w:rPr>
            </w:pPr>
            <w:r w:rsidRPr="0038713C">
              <w:rPr>
                <w:rFonts w:eastAsia="Times New Roman"/>
                <w:lang w:eastAsia="ru-RU"/>
              </w:rPr>
              <w:t xml:space="preserve">Динамика </w:t>
            </w:r>
            <w:r w:rsidR="00D77AD5" w:rsidRPr="0038713C">
              <w:rPr>
                <w:rFonts w:eastAsia="Times New Roman"/>
                <w:lang w:eastAsia="ru-RU"/>
              </w:rPr>
              <w:t xml:space="preserve">показателя </w:t>
            </w:r>
            <w:r w:rsidRPr="0038713C">
              <w:rPr>
                <w:rFonts w:eastAsia="Times New Roman"/>
                <w:lang w:eastAsia="ru-RU"/>
              </w:rPr>
              <w:t xml:space="preserve">материнской смертности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D77AD5" w:rsidP="00B54234">
            <w:pPr>
              <w:spacing w:line="240" w:lineRule="auto"/>
              <w:rPr>
                <w:rFonts w:eastAsia="Times New Roman"/>
                <w:lang w:eastAsia="ru-RU"/>
              </w:rPr>
            </w:pPr>
            <w:r w:rsidRPr="0038713C">
              <w:t>Показатель</w:t>
            </w:r>
            <w:r w:rsidR="003B2737" w:rsidRPr="0038713C">
              <w:t xml:space="preserve"> материнской смертности за предыдущий отчетный период * 100 / </w:t>
            </w:r>
            <w:r w:rsidRPr="0038713C">
              <w:t>Показатель</w:t>
            </w:r>
            <w:r w:rsidR="003B2737" w:rsidRPr="0038713C">
              <w:t xml:space="preserve"> материнской смертности за отчетный период</w:t>
            </w: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отсутствие- 50 баллов</w:t>
            </w:r>
          </w:p>
          <w:p w:rsidR="003B2737" w:rsidRPr="0038713C" w:rsidRDefault="003B2737" w:rsidP="00B54234">
            <w:pPr>
              <w:spacing w:line="240" w:lineRule="auto"/>
              <w:rPr>
                <w:rFonts w:eastAsia="Times New Roman"/>
                <w:lang w:eastAsia="ru-RU"/>
              </w:rPr>
            </w:pPr>
            <w:r w:rsidRPr="0038713C">
              <w:rPr>
                <w:rFonts w:eastAsia="Times New Roman"/>
                <w:lang w:eastAsia="ru-RU"/>
              </w:rPr>
              <w:t>снижение на 0,5 и выше – 40 баллов</w:t>
            </w:r>
          </w:p>
          <w:p w:rsidR="003B2737" w:rsidRPr="0038713C" w:rsidRDefault="003B2737" w:rsidP="00B54234">
            <w:pPr>
              <w:spacing w:line="240" w:lineRule="auto"/>
              <w:rPr>
                <w:rFonts w:eastAsia="Times New Roman"/>
                <w:lang w:eastAsia="ru-RU"/>
              </w:rPr>
            </w:pPr>
            <w:r w:rsidRPr="0038713C">
              <w:rPr>
                <w:rFonts w:eastAsia="Times New Roman"/>
                <w:lang w:eastAsia="ru-RU"/>
              </w:rPr>
              <w:t>от 0,4-0,3 – 30 баллов</w:t>
            </w:r>
          </w:p>
          <w:p w:rsidR="003B2737" w:rsidRPr="0038713C" w:rsidRDefault="003B2737" w:rsidP="00B54234">
            <w:pPr>
              <w:spacing w:line="240" w:lineRule="auto"/>
              <w:rPr>
                <w:rFonts w:eastAsia="Times New Roman"/>
                <w:lang w:eastAsia="ru-RU"/>
              </w:rPr>
            </w:pPr>
            <w:r w:rsidRPr="0038713C">
              <w:rPr>
                <w:rFonts w:eastAsia="Times New Roman"/>
                <w:lang w:eastAsia="ru-RU"/>
              </w:rPr>
              <w:t>от 0,3 -0,2 – 20 баллов</w:t>
            </w:r>
          </w:p>
          <w:p w:rsidR="003B2737" w:rsidRPr="0038713C" w:rsidRDefault="003B2737" w:rsidP="00B54234">
            <w:pPr>
              <w:spacing w:line="240" w:lineRule="auto"/>
              <w:rPr>
                <w:rFonts w:eastAsia="Times New Roman"/>
                <w:lang w:eastAsia="ru-RU"/>
              </w:rPr>
            </w:pPr>
            <w:r w:rsidRPr="0038713C">
              <w:rPr>
                <w:rFonts w:eastAsia="Times New Roman"/>
                <w:lang w:eastAsia="ru-RU"/>
              </w:rPr>
              <w:t>от 0,1 и ниже –10 баллов</w:t>
            </w:r>
          </w:p>
          <w:p w:rsidR="003B2737" w:rsidRPr="0038713C" w:rsidRDefault="003B2737" w:rsidP="00B54234">
            <w:pPr>
              <w:spacing w:line="240" w:lineRule="auto"/>
              <w:rPr>
                <w:rFonts w:eastAsia="Times New Roman"/>
                <w:lang w:eastAsia="ru-RU"/>
              </w:rPr>
            </w:pPr>
            <w:r w:rsidRPr="0038713C">
              <w:rPr>
                <w:rFonts w:eastAsia="Times New Roman"/>
                <w:lang w:eastAsia="ru-RU"/>
              </w:rPr>
              <w:lastRenderedPageBreak/>
              <w:t>отсутствие снижения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jc w:val="left"/>
              <w:rPr>
                <w:rFonts w:eastAsia="Times New Roman"/>
                <w:lang w:eastAsia="ru-RU"/>
              </w:rPr>
            </w:pPr>
            <w:r w:rsidRPr="0038713C">
              <w:rPr>
                <w:rFonts w:eastAsia="Times New Roman"/>
                <w:lang w:eastAsia="ru-RU"/>
              </w:rPr>
              <w:lastRenderedPageBreak/>
              <w:t>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xml:space="preserve">Количество обоснованных жалоб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Абсолютное число. Данные ДКМФК</w:t>
            </w: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Абсолютное число</w:t>
            </w: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0 - 30 баллов, до 3 - 20 баллов, 3-5 - 10 баллов, выше 5 - 0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jc w:val="left"/>
              <w:rPr>
                <w:rFonts w:eastAsia="Times New Roman"/>
                <w:lang w:eastAsia="ru-RU"/>
              </w:rPr>
            </w:pPr>
            <w:r w:rsidRPr="0038713C">
              <w:rPr>
                <w:rFonts w:eastAsia="Times New Roman"/>
                <w:lang w:eastAsia="ru-RU"/>
              </w:rPr>
              <w:t>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Показатель повторного незапланированного поступления в течение месяца по поводу одного и того же заболевания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Выгрузка из СУКМУ,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Число выбывших из стационара из числа повторно госпитализированных * 100/ общее число выбывших из стационара</w:t>
            </w: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xml:space="preserve">0% - 30 баллов, до 5% - 20 баллов, </w:t>
            </w:r>
          </w:p>
          <w:p w:rsidR="003B2737" w:rsidRPr="0038713C" w:rsidRDefault="003B2737" w:rsidP="00B54234">
            <w:pPr>
              <w:spacing w:line="240" w:lineRule="auto"/>
              <w:rPr>
                <w:rFonts w:eastAsia="Times New Roman"/>
                <w:lang w:eastAsia="ru-RU"/>
              </w:rPr>
            </w:pPr>
            <w:r w:rsidRPr="0038713C">
              <w:rPr>
                <w:rFonts w:eastAsia="Times New Roman"/>
                <w:lang w:eastAsia="ru-RU"/>
              </w:rPr>
              <w:t>5 - 10% - 10 баллов, выше 10%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jc w:val="left"/>
              <w:rPr>
                <w:rFonts w:eastAsia="Times New Roman"/>
                <w:lang w:eastAsia="ru-RU"/>
              </w:rPr>
            </w:pPr>
            <w:r w:rsidRPr="0038713C">
              <w:rPr>
                <w:rFonts w:eastAsia="Times New Roman"/>
                <w:lang w:eastAsia="ru-RU"/>
              </w:rPr>
              <w:t>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3B2737" w:rsidP="00B54234">
            <w:pPr>
              <w:spacing w:line="240" w:lineRule="auto"/>
              <w:rPr>
                <w:rFonts w:eastAsia="Times New Roman"/>
                <w:lang w:eastAsia="ru-RU"/>
              </w:rPr>
            </w:pPr>
            <w:r w:rsidRPr="0038713C">
              <w:rPr>
                <w:rFonts w:eastAsia="Times New Roman"/>
                <w:lang w:eastAsia="ru-RU"/>
              </w:rPr>
              <w:t xml:space="preserve">Показатель </w:t>
            </w:r>
            <w:r w:rsidR="00D77AD5" w:rsidRPr="0038713C">
              <w:rPr>
                <w:rFonts w:eastAsia="Times New Roman"/>
                <w:lang w:eastAsia="ru-RU"/>
              </w:rPr>
              <w:t>случаев расхождения</w:t>
            </w:r>
            <w:r w:rsidRPr="0038713C">
              <w:rPr>
                <w:rFonts w:eastAsia="Times New Roman"/>
                <w:lang w:eastAsia="ru-RU"/>
              </w:rPr>
              <w:t xml:space="preserve"> основного клинического и</w:t>
            </w:r>
          </w:p>
          <w:p w:rsidR="003B2737" w:rsidRPr="0038713C" w:rsidRDefault="003B2737" w:rsidP="00B54234">
            <w:pPr>
              <w:spacing w:line="240" w:lineRule="auto"/>
              <w:rPr>
                <w:rFonts w:eastAsia="Times New Roman"/>
                <w:lang w:eastAsia="ru-RU"/>
              </w:rPr>
            </w:pPr>
            <w:r w:rsidRPr="0038713C">
              <w:rPr>
                <w:rFonts w:eastAsia="Times New Roman"/>
                <w:lang w:eastAsia="ru-RU"/>
              </w:rPr>
              <w:t xml:space="preserve"> патологоанатомического диагнозов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jc w:val="left"/>
              <w:rPr>
                <w:rFonts w:eastAsia="Times New Roman"/>
                <w:lang w:eastAsia="ru-RU"/>
              </w:rPr>
            </w:pPr>
            <w:r w:rsidRPr="0038713C">
              <w:rPr>
                <w:rFonts w:eastAsia="Times New Roman"/>
                <w:lang w:eastAsia="ru-RU"/>
              </w:rPr>
              <w:t>%; Выгрузка из ЭРСБ,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Количество случаев расхождения диагнозов * 100/ количество вскрытых умерших  </w:t>
            </w: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0% - 30 баллов, до 40% - 20 баллов, от 40 до 70% - 10 баллов, от 70 до 100%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jc w:val="left"/>
              <w:rPr>
                <w:rFonts w:eastAsia="Times New Roman"/>
                <w:lang w:eastAsia="ru-RU"/>
              </w:rPr>
            </w:pPr>
            <w:r w:rsidRPr="0038713C">
              <w:rPr>
                <w:rFonts w:eastAsia="Times New Roman"/>
                <w:lang w:eastAsia="ru-RU"/>
              </w:rPr>
              <w:t>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Показатель частоты акушерских травм при естественных родах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Выгрузка из РБиЖФВ,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Количество случаев акушерских травм при естественных родах*100/количество родов всего</w:t>
            </w: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0% - 30 баллов, до 5% - 20 баллов, 5-10% - 10 баллов, выше 10%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jc w:val="left"/>
              <w:rPr>
                <w:rFonts w:eastAsia="Times New Roman"/>
                <w:lang w:eastAsia="ru-RU"/>
              </w:rPr>
            </w:pPr>
            <w:r w:rsidRPr="0038713C">
              <w:rPr>
                <w:rFonts w:eastAsia="Times New Roman"/>
                <w:lang w:eastAsia="ru-RU"/>
              </w:rPr>
              <w:t>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Число родов, не соответствующих уровню регионализации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Выгрузка из РБиЖФВ,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Число родов, не соответствующих уровню регионализации * 100/ число запланированных родов на данном уровне</w:t>
            </w: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0% - 30 баллов, до 5% - 20 баллов, 5-10% - 10 баллов, выше 10%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141247">
            <w:pPr>
              <w:spacing w:line="240" w:lineRule="auto"/>
              <w:jc w:val="left"/>
              <w:rPr>
                <w:rFonts w:eastAsia="Times New Roman"/>
                <w:lang w:eastAsia="ru-RU"/>
              </w:rPr>
            </w:pPr>
            <w:r w:rsidRPr="0038713C">
              <w:rPr>
                <w:rFonts w:eastAsia="Times New Roman"/>
                <w:lang w:eastAsia="ru-RU"/>
              </w:rPr>
              <w:t>1</w:t>
            </w:r>
            <w:r w:rsidR="00141247" w:rsidRPr="0038713C">
              <w:rPr>
                <w:rFonts w:eastAsia="Times New Roman"/>
                <w:lang w:eastAsia="ru-RU"/>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164173">
            <w:pPr>
              <w:spacing w:line="240" w:lineRule="auto"/>
              <w:rPr>
                <w:rFonts w:eastAsia="Times New Roman"/>
                <w:lang w:eastAsia="ru-RU"/>
              </w:rPr>
            </w:pPr>
            <w:r w:rsidRPr="0038713C">
              <w:rPr>
                <w:rFonts w:eastAsia="Times New Roman"/>
                <w:lang w:eastAsia="ru-RU"/>
              </w:rPr>
              <w:t xml:space="preserve">Динамика </w:t>
            </w:r>
            <w:r w:rsidR="00164173" w:rsidRPr="0038713C">
              <w:rPr>
                <w:rFonts w:eastAsia="Times New Roman"/>
                <w:lang w:eastAsia="ru-RU"/>
              </w:rPr>
              <w:t>показателя</w:t>
            </w:r>
            <w:r w:rsidRPr="0038713C">
              <w:rPr>
                <w:rFonts w:eastAsia="Times New Roman"/>
                <w:lang w:eastAsia="ru-RU"/>
              </w:rPr>
              <w:t xml:space="preserve"> младенческой смертности от предотвратимых причин на уровне ПМСП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D77AD5" w:rsidP="00B54234">
            <w:pPr>
              <w:spacing w:line="240" w:lineRule="auto"/>
              <w:rPr>
                <w:rFonts w:eastAsia="Times New Roman"/>
                <w:lang w:eastAsia="ru-RU"/>
              </w:rPr>
            </w:pPr>
            <w:r w:rsidRPr="0038713C">
              <w:t>Показатель</w:t>
            </w:r>
            <w:r w:rsidR="003B2737" w:rsidRPr="0038713C">
              <w:t xml:space="preserve"> младенческой смертности </w:t>
            </w:r>
            <w:r w:rsidR="003B2737" w:rsidRPr="0038713C">
              <w:rPr>
                <w:rFonts w:eastAsia="Times New Roman"/>
                <w:lang w:eastAsia="ru-RU"/>
              </w:rPr>
              <w:t xml:space="preserve">от предотвратимых причин на уровне ПМСП </w:t>
            </w:r>
            <w:r w:rsidR="003B2737" w:rsidRPr="0038713C">
              <w:t xml:space="preserve">за предыдущий отчетный период * 100 / </w:t>
            </w:r>
            <w:r w:rsidRPr="0038713C">
              <w:t>Показатель</w:t>
            </w:r>
            <w:r w:rsidR="003B2737" w:rsidRPr="0038713C">
              <w:t xml:space="preserve"> младенческой смертности </w:t>
            </w:r>
            <w:r w:rsidR="003B2737" w:rsidRPr="0038713C">
              <w:rPr>
                <w:rFonts w:eastAsia="Times New Roman"/>
                <w:lang w:eastAsia="ru-RU"/>
              </w:rPr>
              <w:t xml:space="preserve">от предотвратимых причин на уровне ПМСП </w:t>
            </w:r>
            <w:r w:rsidR="003B2737" w:rsidRPr="0038713C">
              <w:t>за отчетный период</w:t>
            </w: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Отсутствие - 50 баллов</w:t>
            </w:r>
          </w:p>
          <w:p w:rsidR="003B2737" w:rsidRPr="0038713C" w:rsidRDefault="003B2737" w:rsidP="00B54234">
            <w:pPr>
              <w:spacing w:line="240" w:lineRule="auto"/>
              <w:rPr>
                <w:rFonts w:eastAsia="Times New Roman"/>
                <w:lang w:eastAsia="ru-RU"/>
              </w:rPr>
            </w:pPr>
            <w:r w:rsidRPr="0038713C">
              <w:rPr>
                <w:rFonts w:eastAsia="Times New Roman"/>
                <w:lang w:eastAsia="ru-RU"/>
              </w:rPr>
              <w:t>снижение на 0,5 и выше – 40 баллов</w:t>
            </w:r>
          </w:p>
          <w:p w:rsidR="003B2737" w:rsidRPr="0038713C" w:rsidRDefault="003B2737" w:rsidP="00B54234">
            <w:pPr>
              <w:spacing w:line="240" w:lineRule="auto"/>
              <w:rPr>
                <w:rFonts w:eastAsia="Times New Roman"/>
                <w:lang w:eastAsia="ru-RU"/>
              </w:rPr>
            </w:pPr>
            <w:r w:rsidRPr="0038713C">
              <w:rPr>
                <w:rFonts w:eastAsia="Times New Roman"/>
                <w:lang w:eastAsia="ru-RU"/>
              </w:rPr>
              <w:t>от 0,4-0,3 – 30 баллов</w:t>
            </w:r>
          </w:p>
          <w:p w:rsidR="003B2737" w:rsidRPr="0038713C" w:rsidRDefault="003B2737" w:rsidP="00B54234">
            <w:pPr>
              <w:spacing w:line="240" w:lineRule="auto"/>
              <w:rPr>
                <w:rFonts w:eastAsia="Times New Roman"/>
                <w:lang w:eastAsia="ru-RU"/>
              </w:rPr>
            </w:pPr>
            <w:r w:rsidRPr="0038713C">
              <w:rPr>
                <w:rFonts w:eastAsia="Times New Roman"/>
                <w:lang w:eastAsia="ru-RU"/>
              </w:rPr>
              <w:t>от 0,3 -0,2 – 20 баллов</w:t>
            </w:r>
          </w:p>
          <w:p w:rsidR="003B2737" w:rsidRPr="0038713C" w:rsidRDefault="003B2737" w:rsidP="00B54234">
            <w:pPr>
              <w:spacing w:line="240" w:lineRule="auto"/>
              <w:rPr>
                <w:rFonts w:eastAsia="Times New Roman"/>
                <w:lang w:eastAsia="ru-RU"/>
              </w:rPr>
            </w:pPr>
            <w:r w:rsidRPr="0038713C">
              <w:rPr>
                <w:rFonts w:eastAsia="Times New Roman"/>
                <w:lang w:eastAsia="ru-RU"/>
              </w:rPr>
              <w:t>от 0,1 и ниже – 10 баллов</w:t>
            </w:r>
          </w:p>
          <w:p w:rsidR="003B2737" w:rsidRPr="0038713C" w:rsidRDefault="003B2737" w:rsidP="00B54234">
            <w:pPr>
              <w:rPr>
                <w:rFonts w:eastAsia="Times New Roman"/>
                <w:lang w:eastAsia="ru-RU"/>
              </w:rPr>
            </w:pPr>
            <w:r w:rsidRPr="0038713C">
              <w:rPr>
                <w:rFonts w:eastAsia="Times New Roman"/>
                <w:lang w:eastAsia="ru-RU"/>
              </w:rPr>
              <w:t>отсутствие снижения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141247" w:rsidP="003B2737">
            <w:pPr>
              <w:spacing w:line="240" w:lineRule="auto"/>
              <w:jc w:val="left"/>
              <w:rPr>
                <w:rFonts w:eastAsia="Times New Roman"/>
                <w:lang w:eastAsia="ru-RU"/>
              </w:rPr>
            </w:pPr>
            <w:r w:rsidRPr="0038713C">
              <w:rPr>
                <w:rFonts w:eastAsia="Times New Roman"/>
                <w:lang w:eastAsia="ru-RU"/>
              </w:rPr>
              <w:t>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Количество случаев предотвратимой детской смертности (от 1 года до 5 лет)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 xml:space="preserve">Абсолютное число; Выгрузка из ЭРСБ, данные </w:t>
            </w:r>
            <w:r w:rsidRPr="0038713C">
              <w:rPr>
                <w:rFonts w:eastAsia="Times New Roman"/>
                <w:lang w:eastAsia="ru-RU"/>
              </w:rPr>
              <w:lastRenderedPageBreak/>
              <w:t>ФСМС</w:t>
            </w:r>
          </w:p>
        </w:tc>
        <w:tc>
          <w:tcPr>
            <w:tcW w:w="3969"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lastRenderedPageBreak/>
              <w:t> Абсолютное число</w:t>
            </w:r>
          </w:p>
        </w:tc>
        <w:tc>
          <w:tcPr>
            <w:tcW w:w="4111" w:type="dxa"/>
            <w:tcBorders>
              <w:top w:val="single" w:sz="4" w:space="0" w:color="auto"/>
              <w:left w:val="nil"/>
              <w:bottom w:val="single" w:sz="4" w:space="0" w:color="auto"/>
              <w:right w:val="single" w:sz="4" w:space="0" w:color="auto"/>
            </w:tcBorders>
            <w:shd w:val="clear" w:color="auto" w:fill="auto"/>
          </w:tcPr>
          <w:p w:rsidR="003B2737" w:rsidRPr="0038713C" w:rsidRDefault="003B2737" w:rsidP="00B54234">
            <w:pPr>
              <w:spacing w:line="240" w:lineRule="auto"/>
              <w:rPr>
                <w:rFonts w:eastAsia="Times New Roman"/>
                <w:lang w:eastAsia="ru-RU"/>
              </w:rPr>
            </w:pPr>
            <w:r w:rsidRPr="0038713C">
              <w:rPr>
                <w:rFonts w:eastAsia="Times New Roman"/>
                <w:lang w:eastAsia="ru-RU"/>
              </w:rPr>
              <w:t>0 - 40 баллов, за каждый случай - минус 3 балла, более 10 случаев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5087B" w:rsidRPr="0038713C" w:rsidRDefault="0035087B" w:rsidP="0035087B">
            <w:pPr>
              <w:spacing w:line="240" w:lineRule="auto"/>
              <w:jc w:val="left"/>
              <w:rPr>
                <w:rFonts w:eastAsia="Times New Roman"/>
                <w:lang w:eastAsia="ru-RU"/>
              </w:rPr>
            </w:pPr>
            <w:r w:rsidRPr="0038713C">
              <w:rPr>
                <w:rFonts w:eastAsia="Times New Roman"/>
                <w:lang w:eastAsia="ru-RU"/>
              </w:rPr>
              <w:t>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5087B" w:rsidRPr="0038713C" w:rsidRDefault="0035087B" w:rsidP="0035087B">
            <w:pPr>
              <w:spacing w:line="240" w:lineRule="auto"/>
              <w:rPr>
                <w:rFonts w:eastAsia="Times New Roman"/>
                <w:lang w:eastAsia="ru-RU"/>
              </w:rPr>
            </w:pPr>
            <w:r w:rsidRPr="0038713C">
              <w:rPr>
                <w:rFonts w:eastAsia="Times New Roman"/>
                <w:lang w:eastAsia="ru-RU"/>
              </w:rPr>
              <w:t>Наличие оборудования для проведения аудиологического скрининга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5087B" w:rsidRPr="0038713C" w:rsidRDefault="0035087B" w:rsidP="0035087B">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35087B" w:rsidRPr="0038713C" w:rsidRDefault="0035087B" w:rsidP="0035087B">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35087B" w:rsidRPr="0038713C" w:rsidRDefault="0035087B" w:rsidP="0035087B">
            <w:pPr>
              <w:spacing w:line="240" w:lineRule="auto"/>
              <w:rPr>
                <w:rFonts w:eastAsia="Times New Roman"/>
                <w:lang w:eastAsia="ru-RU"/>
              </w:rPr>
            </w:pPr>
            <w:r w:rsidRPr="0038713C">
              <w:rPr>
                <w:rFonts w:eastAsia="Times New Roman"/>
                <w:lang w:eastAsia="ru-RU"/>
              </w:rPr>
              <w:t xml:space="preserve">Наличие – 20 баллов, отсутствие – 0 баллов </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E73BF4" w:rsidRPr="0038713C" w:rsidRDefault="00E73BF4" w:rsidP="00E73BF4">
            <w:pPr>
              <w:spacing w:line="240" w:lineRule="auto"/>
              <w:jc w:val="left"/>
              <w:rPr>
                <w:rFonts w:eastAsia="Times New Roman"/>
                <w:lang w:eastAsia="ru-RU"/>
              </w:rPr>
            </w:pPr>
            <w:r w:rsidRPr="0038713C">
              <w:rPr>
                <w:rFonts w:eastAsia="Times New Roman"/>
                <w:lang w:eastAsia="ru-RU"/>
              </w:rPr>
              <w:t>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73BF4" w:rsidRPr="0038713C" w:rsidRDefault="00E73BF4" w:rsidP="00E73BF4">
            <w:pPr>
              <w:spacing w:line="240" w:lineRule="auto"/>
              <w:rPr>
                <w:rFonts w:eastAsia="Times New Roman"/>
                <w:lang w:eastAsia="ru-RU"/>
              </w:rPr>
            </w:pPr>
            <w:r w:rsidRPr="0038713C">
              <w:rPr>
                <w:rFonts w:eastAsia="Times New Roman"/>
                <w:lang w:eastAsia="ru-RU"/>
              </w:rPr>
              <w:t>Охват пренатальным скринингом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73BF4" w:rsidRPr="0038713C" w:rsidRDefault="00E73BF4" w:rsidP="00E73BF4">
            <w:pPr>
              <w:spacing w:line="240" w:lineRule="auto"/>
              <w:rPr>
                <w:rFonts w:eastAsia="Times New Roman"/>
                <w:lang w:eastAsia="ru-RU"/>
              </w:rPr>
            </w:pPr>
            <w:r w:rsidRPr="0038713C">
              <w:rPr>
                <w:rFonts w:eastAsia="Times New Roman"/>
                <w:lang w:eastAsia="ru-RU"/>
              </w:rPr>
              <w:t>%, данные УЗ</w:t>
            </w:r>
          </w:p>
        </w:tc>
        <w:tc>
          <w:tcPr>
            <w:tcW w:w="3969" w:type="dxa"/>
            <w:tcBorders>
              <w:top w:val="single" w:sz="4" w:space="0" w:color="auto"/>
              <w:left w:val="nil"/>
              <w:bottom w:val="single" w:sz="4" w:space="0" w:color="auto"/>
              <w:right w:val="single" w:sz="4" w:space="0" w:color="auto"/>
            </w:tcBorders>
            <w:shd w:val="clear" w:color="auto" w:fill="auto"/>
          </w:tcPr>
          <w:p w:rsidR="00E73BF4" w:rsidRPr="0038713C" w:rsidRDefault="001B66E0" w:rsidP="00E73BF4">
            <w:pPr>
              <w:spacing w:line="240" w:lineRule="auto"/>
              <w:rPr>
                <w:shd w:val="clear" w:color="auto" w:fill="FFFFFF"/>
              </w:rPr>
            </w:pPr>
            <w:r w:rsidRPr="0038713C">
              <w:rPr>
                <w:rFonts w:eastAsia="Times New Roman"/>
                <w:lang w:eastAsia="ru-RU"/>
              </w:rPr>
              <w:t xml:space="preserve">Число охваченных пренатальным скринингом*100 / общее количество беременных женщин взятых на учет до 12 недель </w:t>
            </w:r>
          </w:p>
        </w:tc>
        <w:tc>
          <w:tcPr>
            <w:tcW w:w="4111" w:type="dxa"/>
            <w:tcBorders>
              <w:top w:val="single" w:sz="4" w:space="0" w:color="auto"/>
              <w:left w:val="nil"/>
              <w:bottom w:val="single" w:sz="4" w:space="0" w:color="auto"/>
              <w:right w:val="single" w:sz="4" w:space="0" w:color="auto"/>
            </w:tcBorders>
            <w:shd w:val="clear" w:color="auto" w:fill="auto"/>
          </w:tcPr>
          <w:p w:rsidR="00E73BF4" w:rsidRPr="0038713C" w:rsidRDefault="00E73BF4" w:rsidP="00E73BF4">
            <w:pPr>
              <w:spacing w:line="240" w:lineRule="auto"/>
              <w:rPr>
                <w:rFonts w:eastAsia="Times New Roman"/>
                <w:lang w:eastAsia="ru-RU"/>
              </w:rPr>
            </w:pPr>
            <w:r w:rsidRPr="0038713C">
              <w:rPr>
                <w:rFonts w:eastAsia="Times New Roman"/>
                <w:lang w:eastAsia="ru-RU"/>
              </w:rPr>
              <w:t xml:space="preserve">100% - 40 баллов; </w:t>
            </w:r>
          </w:p>
          <w:p w:rsidR="00E73BF4" w:rsidRPr="0038713C" w:rsidRDefault="00E73BF4" w:rsidP="00E73BF4">
            <w:pPr>
              <w:spacing w:line="240" w:lineRule="auto"/>
              <w:rPr>
                <w:rFonts w:eastAsia="Times New Roman"/>
                <w:lang w:eastAsia="ru-RU"/>
              </w:rPr>
            </w:pPr>
            <w:r w:rsidRPr="0038713C">
              <w:rPr>
                <w:rFonts w:eastAsia="Times New Roman"/>
                <w:lang w:eastAsia="ru-RU"/>
              </w:rPr>
              <w:t xml:space="preserve">80%-99% - 30 баллов; </w:t>
            </w:r>
          </w:p>
          <w:p w:rsidR="00E73BF4" w:rsidRPr="0038713C" w:rsidRDefault="00E73BF4" w:rsidP="00E73BF4">
            <w:pPr>
              <w:spacing w:line="240" w:lineRule="auto"/>
              <w:rPr>
                <w:rFonts w:eastAsia="Times New Roman"/>
                <w:lang w:eastAsia="ru-RU"/>
              </w:rPr>
            </w:pPr>
            <w:r w:rsidRPr="0038713C">
              <w:rPr>
                <w:rFonts w:eastAsia="Times New Roman"/>
                <w:lang w:eastAsia="ru-RU"/>
              </w:rPr>
              <w:t xml:space="preserve">70%-79% и ниже - 0 баллов </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6E3983" w:rsidP="00164173">
            <w:pPr>
              <w:spacing w:line="240" w:lineRule="auto"/>
              <w:jc w:val="left"/>
              <w:rPr>
                <w:rFonts w:eastAsia="Times New Roman"/>
                <w:lang w:eastAsia="ru-RU"/>
              </w:rPr>
            </w:pPr>
            <w:r>
              <w:rPr>
                <w:rFonts w:eastAsia="Times New Roman"/>
                <w:lang w:eastAsia="ru-RU"/>
              </w:rPr>
              <w:t>18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D65574" w:rsidP="00164173">
            <w:pPr>
              <w:spacing w:line="240" w:lineRule="auto"/>
              <w:rPr>
                <w:rFonts w:eastAsia="Times New Roman"/>
                <w:lang w:eastAsia="ru-RU"/>
              </w:rPr>
            </w:pPr>
            <w:r>
              <w:rPr>
                <w:rFonts w:eastAsia="Times New Roman"/>
                <w:lang w:eastAsia="ru-RU"/>
              </w:rPr>
              <w:t>Доля органо</w:t>
            </w:r>
            <w:r w:rsidR="00164173" w:rsidRPr="0038713C">
              <w:rPr>
                <w:rFonts w:eastAsia="Times New Roman"/>
                <w:lang w:eastAsia="ru-RU"/>
              </w:rPr>
              <w:t xml:space="preserve">уносящих операций  </w:t>
            </w:r>
          </w:p>
          <w:p w:rsidR="00164173" w:rsidRPr="0038713C" w:rsidRDefault="00164173" w:rsidP="00164173">
            <w:pPr>
              <w:spacing w:line="240" w:lineRule="auto"/>
              <w:rPr>
                <w:rFonts w:eastAsia="Times New Roman"/>
                <w:lang w:eastAsia="ru-RU"/>
              </w:rPr>
            </w:pPr>
          </w:p>
          <w:p w:rsidR="00164173" w:rsidRPr="0038713C" w:rsidRDefault="00164173" w:rsidP="00164173">
            <w:pPr>
              <w:spacing w:line="240" w:lineRule="auto"/>
              <w:rPr>
                <w:rFonts w:eastAsia="Times New Roman"/>
                <w:lang w:eastAsia="ru-RU"/>
              </w:rPr>
            </w:pPr>
            <w:r w:rsidRPr="0038713C">
              <w:rPr>
                <w:rFonts w:eastAsia="Times New Roman"/>
                <w:lang w:eastAsia="ru-RU"/>
              </w:rPr>
              <w:t>*учитывается при наличии отделения родовспоможения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 данные УЗ</w:t>
            </w:r>
          </w:p>
        </w:tc>
        <w:tc>
          <w:tcPr>
            <w:tcW w:w="3969" w:type="dxa"/>
            <w:tcBorders>
              <w:top w:val="single" w:sz="4" w:space="0" w:color="auto"/>
              <w:left w:val="nil"/>
              <w:bottom w:val="single" w:sz="4" w:space="0" w:color="auto"/>
              <w:right w:val="single" w:sz="4" w:space="0" w:color="auto"/>
            </w:tcBorders>
            <w:shd w:val="clear" w:color="auto" w:fill="auto"/>
          </w:tcPr>
          <w:p w:rsidR="00164173" w:rsidRPr="0038713C" w:rsidRDefault="00D65574" w:rsidP="00164173">
            <w:pPr>
              <w:spacing w:line="240" w:lineRule="auto"/>
              <w:rPr>
                <w:shd w:val="clear" w:color="auto" w:fill="FFFFFF"/>
              </w:rPr>
            </w:pPr>
            <w:r>
              <w:rPr>
                <w:shd w:val="clear" w:color="auto" w:fill="FFFFFF"/>
              </w:rPr>
              <w:t>Количество органо</w:t>
            </w:r>
            <w:r w:rsidR="00164173" w:rsidRPr="0038713C">
              <w:rPr>
                <w:shd w:val="clear" w:color="auto" w:fill="FFFFFF"/>
              </w:rPr>
              <w:t xml:space="preserve">уносящих операций*100/общее количество операций </w:t>
            </w:r>
          </w:p>
        </w:tc>
        <w:tc>
          <w:tcPr>
            <w:tcW w:w="4111" w:type="dxa"/>
            <w:tcBorders>
              <w:top w:val="single" w:sz="4" w:space="0" w:color="auto"/>
              <w:left w:val="nil"/>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10% и менее – 20 баллов,</w:t>
            </w:r>
          </w:p>
          <w:p w:rsidR="00164173" w:rsidRPr="0038713C" w:rsidRDefault="00164173" w:rsidP="00164173">
            <w:pPr>
              <w:spacing w:line="240" w:lineRule="auto"/>
              <w:rPr>
                <w:rFonts w:eastAsia="Times New Roman"/>
                <w:lang w:eastAsia="ru-RU"/>
              </w:rPr>
            </w:pPr>
            <w:r w:rsidRPr="0038713C">
              <w:rPr>
                <w:rFonts w:eastAsia="Times New Roman"/>
                <w:lang w:eastAsia="ru-RU"/>
              </w:rPr>
              <w:t xml:space="preserve">от 10 – 30% - 10 баллов, </w:t>
            </w:r>
          </w:p>
          <w:p w:rsidR="00164173" w:rsidRPr="0038713C" w:rsidRDefault="00164173" w:rsidP="00164173">
            <w:pPr>
              <w:spacing w:line="240" w:lineRule="auto"/>
              <w:rPr>
                <w:rFonts w:eastAsia="Times New Roman"/>
                <w:lang w:eastAsia="ru-RU"/>
              </w:rPr>
            </w:pPr>
            <w:r w:rsidRPr="0038713C">
              <w:rPr>
                <w:rFonts w:eastAsia="Times New Roman"/>
                <w:lang w:eastAsia="ru-RU"/>
              </w:rPr>
              <w:t>свыше 30% - 0</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6E3983" w:rsidP="00164173">
            <w:pPr>
              <w:spacing w:line="240" w:lineRule="auto"/>
              <w:jc w:val="left"/>
              <w:rPr>
                <w:rFonts w:eastAsia="Times New Roman"/>
                <w:lang w:eastAsia="ru-RU"/>
              </w:rPr>
            </w:pPr>
            <w:r>
              <w:rPr>
                <w:rFonts w:eastAsia="Times New Roman"/>
                <w:lang w:eastAsia="ru-RU"/>
              </w:rPr>
              <w:t>19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Количество случаев инфекции, связанной с оказанием медицинской помощи (ИСМП)</w:t>
            </w:r>
          </w:p>
          <w:p w:rsidR="00164173" w:rsidRPr="0038713C" w:rsidRDefault="00164173" w:rsidP="00164173">
            <w:pPr>
              <w:spacing w:line="240" w:lineRule="auto"/>
              <w:rPr>
                <w:rFonts w:eastAsia="Times New Roman"/>
                <w:lang w:eastAsia="ru-RU"/>
              </w:rPr>
            </w:pPr>
          </w:p>
          <w:p w:rsidR="00164173" w:rsidRPr="0038713C" w:rsidRDefault="00164173" w:rsidP="00164173">
            <w:pPr>
              <w:spacing w:line="240" w:lineRule="auto"/>
              <w:rPr>
                <w:rFonts w:eastAsia="Times New Roman"/>
                <w:lang w:eastAsia="ru-RU"/>
              </w:rPr>
            </w:pPr>
            <w:r w:rsidRPr="0038713C">
              <w:rPr>
                <w:rFonts w:eastAsia="Times New Roman"/>
                <w:lang w:eastAsia="ru-RU"/>
              </w:rPr>
              <w:t>*учитывается при наличии отделения родовспоможения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Абс. число; данные ДКСЭК</w:t>
            </w:r>
          </w:p>
        </w:tc>
        <w:tc>
          <w:tcPr>
            <w:tcW w:w="3969" w:type="dxa"/>
            <w:tcBorders>
              <w:top w:val="single" w:sz="4" w:space="0" w:color="auto"/>
              <w:left w:val="nil"/>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 xml:space="preserve">Наличие / отсутствие </w:t>
            </w:r>
          </w:p>
        </w:tc>
        <w:tc>
          <w:tcPr>
            <w:tcW w:w="4111" w:type="dxa"/>
            <w:tcBorders>
              <w:top w:val="single" w:sz="4" w:space="0" w:color="auto"/>
              <w:left w:val="nil"/>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Отсутствие – 20 баллов, от 1-2 случаев – 10 баллов, более 2 случаев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6E3983" w:rsidP="00164173">
            <w:pPr>
              <w:spacing w:line="240" w:lineRule="auto"/>
              <w:jc w:val="left"/>
              <w:rPr>
                <w:rFonts w:eastAsia="Times New Roman"/>
                <w:lang w:eastAsia="ru-RU"/>
              </w:rPr>
            </w:pPr>
            <w:r>
              <w:rPr>
                <w:rFonts w:eastAsia="Times New Roman"/>
                <w:lang w:eastAsia="ru-RU"/>
              </w:rPr>
              <w:t>20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Динамика показателя перинатальной смертности</w:t>
            </w:r>
          </w:p>
          <w:p w:rsidR="00164173" w:rsidRPr="0038713C" w:rsidRDefault="00164173" w:rsidP="00164173">
            <w:pPr>
              <w:spacing w:line="240" w:lineRule="auto"/>
              <w:rPr>
                <w:rFonts w:eastAsia="Times New Roman"/>
                <w:lang w:eastAsia="ru-RU"/>
              </w:rPr>
            </w:pPr>
          </w:p>
          <w:p w:rsidR="00164173" w:rsidRPr="0038713C" w:rsidRDefault="00164173" w:rsidP="00164173">
            <w:pPr>
              <w:spacing w:line="240" w:lineRule="auto"/>
              <w:rPr>
                <w:rFonts w:eastAsia="Times New Roman"/>
                <w:lang w:eastAsia="ru-RU"/>
              </w:rPr>
            </w:pPr>
            <w:r w:rsidRPr="0038713C">
              <w:rPr>
                <w:rFonts w:eastAsia="Times New Roman"/>
                <w:lang w:eastAsia="ru-RU"/>
              </w:rPr>
              <w:t>*учитывается при наличии отделения родовспоможения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164173" w:rsidRPr="0038713C" w:rsidRDefault="00164173" w:rsidP="00164173">
            <w:pPr>
              <w:spacing w:line="240" w:lineRule="auto"/>
              <w:rPr>
                <w:shd w:val="clear" w:color="auto" w:fill="FFFFFF"/>
              </w:rPr>
            </w:pPr>
            <w:r w:rsidRPr="0038713C">
              <w:t>Показатель перинатальной смертности за текущий отчетный период / показатель перинатальной смертности за предыдущий отчетный период</w:t>
            </w:r>
          </w:p>
        </w:tc>
        <w:tc>
          <w:tcPr>
            <w:tcW w:w="4111" w:type="dxa"/>
            <w:tcBorders>
              <w:top w:val="single" w:sz="4" w:space="0" w:color="auto"/>
              <w:left w:val="nil"/>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отсутствие- 50 баллов</w:t>
            </w:r>
          </w:p>
          <w:p w:rsidR="00164173" w:rsidRPr="0038713C" w:rsidRDefault="00164173" w:rsidP="00164173">
            <w:pPr>
              <w:spacing w:line="240" w:lineRule="auto"/>
              <w:rPr>
                <w:rFonts w:eastAsia="Times New Roman"/>
                <w:lang w:eastAsia="ru-RU"/>
              </w:rPr>
            </w:pPr>
            <w:r w:rsidRPr="0038713C">
              <w:rPr>
                <w:rFonts w:eastAsia="Times New Roman"/>
                <w:lang w:eastAsia="ru-RU"/>
              </w:rPr>
              <w:t>снижение на 0,5 и выше – 40 баллов</w:t>
            </w:r>
          </w:p>
          <w:p w:rsidR="00164173" w:rsidRPr="0038713C" w:rsidRDefault="00164173" w:rsidP="00164173">
            <w:pPr>
              <w:spacing w:line="240" w:lineRule="auto"/>
              <w:rPr>
                <w:rFonts w:eastAsia="Times New Roman"/>
                <w:lang w:eastAsia="ru-RU"/>
              </w:rPr>
            </w:pPr>
            <w:r w:rsidRPr="0038713C">
              <w:rPr>
                <w:rFonts w:eastAsia="Times New Roman"/>
                <w:lang w:eastAsia="ru-RU"/>
              </w:rPr>
              <w:t>от 0,4 - 0,3 – 30 баллов</w:t>
            </w:r>
          </w:p>
          <w:p w:rsidR="00164173" w:rsidRPr="0038713C" w:rsidRDefault="00164173" w:rsidP="00164173">
            <w:pPr>
              <w:spacing w:line="240" w:lineRule="auto"/>
              <w:rPr>
                <w:rFonts w:eastAsia="Times New Roman"/>
                <w:lang w:eastAsia="ru-RU"/>
              </w:rPr>
            </w:pPr>
            <w:r w:rsidRPr="0038713C">
              <w:rPr>
                <w:rFonts w:eastAsia="Times New Roman"/>
                <w:lang w:eastAsia="ru-RU"/>
              </w:rPr>
              <w:t>от 0,3 - 0,2 – 20 баллов</w:t>
            </w:r>
          </w:p>
          <w:p w:rsidR="00164173" w:rsidRPr="0038713C" w:rsidRDefault="00164173" w:rsidP="00164173">
            <w:pPr>
              <w:spacing w:line="240" w:lineRule="auto"/>
              <w:rPr>
                <w:rFonts w:eastAsia="Times New Roman"/>
                <w:lang w:eastAsia="ru-RU"/>
              </w:rPr>
            </w:pPr>
            <w:r w:rsidRPr="0038713C">
              <w:rPr>
                <w:rFonts w:eastAsia="Times New Roman"/>
                <w:lang w:eastAsia="ru-RU"/>
              </w:rPr>
              <w:t>от 0,1 и ниже – 10 баллов</w:t>
            </w:r>
          </w:p>
          <w:p w:rsidR="00164173" w:rsidRPr="0038713C" w:rsidRDefault="00164173" w:rsidP="00164173">
            <w:pPr>
              <w:spacing w:line="240" w:lineRule="auto"/>
              <w:rPr>
                <w:rFonts w:eastAsia="Times New Roman"/>
                <w:lang w:eastAsia="ru-RU"/>
              </w:rPr>
            </w:pPr>
            <w:r w:rsidRPr="0038713C">
              <w:rPr>
                <w:rFonts w:eastAsia="Times New Roman"/>
                <w:lang w:eastAsia="ru-RU"/>
              </w:rPr>
              <w:t>отсутствие снижения  - 0 баллов</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6E3983" w:rsidP="00164173">
            <w:pPr>
              <w:spacing w:line="240" w:lineRule="auto"/>
              <w:jc w:val="left"/>
              <w:rPr>
                <w:rFonts w:eastAsia="Times New Roman"/>
                <w:lang w:eastAsia="ru-RU"/>
              </w:rPr>
            </w:pPr>
            <w:r>
              <w:rPr>
                <w:rFonts w:eastAsia="Times New Roman"/>
                <w:lang w:eastAsia="ru-RU"/>
              </w:rPr>
              <w:t>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Наличие оборудования для проведения аудиологического скрининга</w:t>
            </w:r>
          </w:p>
          <w:p w:rsidR="005B6BF6" w:rsidRPr="0038713C" w:rsidRDefault="005B6BF6" w:rsidP="00164173">
            <w:pPr>
              <w:spacing w:line="240" w:lineRule="auto"/>
              <w:rPr>
                <w:rFonts w:eastAsia="Times New Roman"/>
                <w:lang w:eastAsia="ru-RU"/>
              </w:rPr>
            </w:pPr>
          </w:p>
          <w:p w:rsidR="00164173" w:rsidRPr="0038713C" w:rsidRDefault="00164173" w:rsidP="00164173">
            <w:pPr>
              <w:spacing w:line="240" w:lineRule="auto"/>
              <w:rPr>
                <w:rFonts w:eastAsia="Times New Roman"/>
                <w:lang w:eastAsia="ru-RU"/>
              </w:rPr>
            </w:pPr>
            <w:r w:rsidRPr="0038713C">
              <w:rPr>
                <w:rFonts w:eastAsia="Times New Roman"/>
                <w:lang w:eastAsia="ru-RU"/>
              </w:rPr>
              <w:t>*учитывается при наличии отделения родовспоможения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Данные УЗ</w:t>
            </w:r>
          </w:p>
        </w:tc>
        <w:tc>
          <w:tcPr>
            <w:tcW w:w="3969" w:type="dxa"/>
            <w:tcBorders>
              <w:top w:val="single" w:sz="4" w:space="0" w:color="auto"/>
              <w:left w:val="nil"/>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Наличие / отсутствие</w:t>
            </w:r>
          </w:p>
        </w:tc>
        <w:tc>
          <w:tcPr>
            <w:tcW w:w="4111" w:type="dxa"/>
            <w:tcBorders>
              <w:top w:val="single" w:sz="4" w:space="0" w:color="auto"/>
              <w:left w:val="nil"/>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 xml:space="preserve">Наличие – 20 баллов, отсутствие – 0 баллов </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6E3983" w:rsidP="00164173">
            <w:pPr>
              <w:spacing w:line="240" w:lineRule="auto"/>
              <w:jc w:val="left"/>
              <w:rPr>
                <w:rFonts w:eastAsia="Times New Roman"/>
                <w:lang w:eastAsia="ru-RU"/>
              </w:rPr>
            </w:pPr>
            <w:r>
              <w:rPr>
                <w:rFonts w:eastAsia="Times New Roman"/>
                <w:lang w:eastAsia="ru-RU"/>
              </w:rPr>
              <w:lastRenderedPageBreak/>
              <w:t>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 xml:space="preserve">Доля </w:t>
            </w:r>
            <w:r w:rsidR="00D77AD5" w:rsidRPr="0038713C">
              <w:rPr>
                <w:rFonts w:eastAsia="Times New Roman"/>
                <w:lang w:eastAsia="ru-RU"/>
              </w:rPr>
              <w:t>детей,</w:t>
            </w:r>
            <w:r w:rsidRPr="0038713C">
              <w:rPr>
                <w:rFonts w:eastAsia="Times New Roman"/>
                <w:lang w:eastAsia="ru-RU"/>
              </w:rPr>
              <w:t xml:space="preserve"> рожденных с травмами</w:t>
            </w:r>
          </w:p>
          <w:p w:rsidR="00164173" w:rsidRPr="0038713C" w:rsidRDefault="00164173" w:rsidP="00164173">
            <w:pPr>
              <w:spacing w:line="240" w:lineRule="auto"/>
              <w:rPr>
                <w:rFonts w:eastAsia="Times New Roman"/>
                <w:lang w:eastAsia="ru-RU"/>
              </w:rPr>
            </w:pPr>
          </w:p>
          <w:p w:rsidR="00164173" w:rsidRPr="0038713C" w:rsidRDefault="00164173" w:rsidP="00164173">
            <w:pPr>
              <w:spacing w:line="240" w:lineRule="auto"/>
              <w:rPr>
                <w:rFonts w:eastAsia="Times New Roman"/>
                <w:lang w:eastAsia="ru-RU"/>
              </w:rPr>
            </w:pPr>
            <w:r w:rsidRPr="0038713C">
              <w:rPr>
                <w:rFonts w:eastAsia="Times New Roman"/>
                <w:lang w:eastAsia="ru-RU"/>
              </w:rPr>
              <w:t>*учитывается при наличии отделения родовспоможения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Количество детей</w:t>
            </w:r>
            <w:r w:rsidR="00C97C01">
              <w:rPr>
                <w:rFonts w:eastAsia="Times New Roman"/>
                <w:lang w:eastAsia="ru-RU"/>
              </w:rPr>
              <w:t>,</w:t>
            </w:r>
            <w:r w:rsidRPr="0038713C">
              <w:rPr>
                <w:rFonts w:eastAsia="Times New Roman"/>
                <w:lang w:eastAsia="ru-RU"/>
              </w:rPr>
              <w:t xml:space="preserve"> рожденных с травмами*100 / количество рожденных детей </w:t>
            </w:r>
          </w:p>
        </w:tc>
        <w:tc>
          <w:tcPr>
            <w:tcW w:w="4111" w:type="dxa"/>
            <w:tcBorders>
              <w:top w:val="single" w:sz="4" w:space="0" w:color="auto"/>
              <w:left w:val="nil"/>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10% и менее – 20 баллов,</w:t>
            </w:r>
          </w:p>
          <w:p w:rsidR="00164173" w:rsidRPr="0038713C" w:rsidRDefault="00164173" w:rsidP="00164173">
            <w:pPr>
              <w:spacing w:line="240" w:lineRule="auto"/>
              <w:rPr>
                <w:rFonts w:eastAsia="Times New Roman"/>
                <w:lang w:eastAsia="ru-RU"/>
              </w:rPr>
            </w:pPr>
            <w:r w:rsidRPr="0038713C">
              <w:rPr>
                <w:rFonts w:eastAsia="Times New Roman"/>
                <w:lang w:eastAsia="ru-RU"/>
              </w:rPr>
              <w:t xml:space="preserve">от 10 – 30% - 10 баллов, </w:t>
            </w:r>
          </w:p>
          <w:p w:rsidR="00164173" w:rsidRPr="0038713C" w:rsidRDefault="00164173" w:rsidP="00164173">
            <w:pPr>
              <w:spacing w:line="240" w:lineRule="auto"/>
              <w:rPr>
                <w:rFonts w:eastAsia="Times New Roman"/>
                <w:lang w:eastAsia="ru-RU"/>
              </w:rPr>
            </w:pPr>
            <w:r w:rsidRPr="0038713C">
              <w:rPr>
                <w:rFonts w:eastAsia="Times New Roman"/>
                <w:lang w:eastAsia="ru-RU"/>
              </w:rPr>
              <w:t>свыше 30% - 0</w:t>
            </w:r>
          </w:p>
        </w:tc>
      </w:tr>
      <w:tr w:rsidR="0038713C" w:rsidRPr="0038713C" w:rsidTr="004D654D">
        <w:trPr>
          <w:trHeight w:val="455"/>
        </w:trPr>
        <w:tc>
          <w:tcPr>
            <w:tcW w:w="582"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6E3983" w:rsidP="00164173">
            <w:pPr>
              <w:spacing w:line="240" w:lineRule="auto"/>
              <w:jc w:val="left"/>
              <w:rPr>
                <w:rFonts w:eastAsia="Times New Roman"/>
                <w:lang w:eastAsia="ru-RU"/>
              </w:rPr>
            </w:pPr>
            <w:r>
              <w:rPr>
                <w:rFonts w:eastAsia="Times New Roman"/>
                <w:lang w:eastAsia="ru-RU"/>
              </w:rPr>
              <w:t>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64173" w:rsidRDefault="00593EC4" w:rsidP="00164173">
            <w:pPr>
              <w:spacing w:line="240" w:lineRule="auto"/>
              <w:rPr>
                <w:rFonts w:eastAsia="Times New Roman"/>
                <w:lang w:eastAsia="ru-RU"/>
              </w:rPr>
            </w:pPr>
            <w:r w:rsidRPr="0038713C">
              <w:rPr>
                <w:rFonts w:eastAsia="Times New Roman"/>
                <w:lang w:eastAsia="ru-RU"/>
              </w:rPr>
              <w:t xml:space="preserve">Доля выживаемости маловесных детей (поздняя неонатальная смертность) </w:t>
            </w:r>
          </w:p>
          <w:p w:rsidR="00593EC4" w:rsidRPr="0038713C" w:rsidRDefault="00593EC4" w:rsidP="00164173">
            <w:pPr>
              <w:spacing w:line="240" w:lineRule="auto"/>
              <w:rPr>
                <w:rFonts w:eastAsia="Times New Roman"/>
                <w:lang w:eastAsia="ru-RU"/>
              </w:rPr>
            </w:pPr>
          </w:p>
          <w:p w:rsidR="00164173" w:rsidRPr="0038713C" w:rsidRDefault="00164173" w:rsidP="00164173">
            <w:pPr>
              <w:spacing w:line="240" w:lineRule="auto"/>
              <w:rPr>
                <w:rFonts w:eastAsia="Times New Roman"/>
                <w:lang w:eastAsia="ru-RU"/>
              </w:rPr>
            </w:pPr>
            <w:r w:rsidRPr="0038713C">
              <w:rPr>
                <w:rFonts w:eastAsia="Times New Roman"/>
                <w:lang w:eastAsia="ru-RU"/>
              </w:rPr>
              <w:t>*учитывается при наличии отделения родовспоможения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 Данные РЦЭЗ</w:t>
            </w:r>
          </w:p>
        </w:tc>
        <w:tc>
          <w:tcPr>
            <w:tcW w:w="3969" w:type="dxa"/>
            <w:tcBorders>
              <w:top w:val="single" w:sz="4" w:space="0" w:color="auto"/>
              <w:left w:val="nil"/>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lang w:eastAsia="ru-RU"/>
              </w:rPr>
              <w:t>Число выжи</w:t>
            </w:r>
            <w:r w:rsidR="003A3E56">
              <w:rPr>
                <w:rFonts w:eastAsia="Times New Roman"/>
                <w:lang w:eastAsia="ru-RU"/>
              </w:rPr>
              <w:t xml:space="preserve">вших детей с весом от 500-2500 </w:t>
            </w:r>
            <w:r w:rsidRPr="0038713C">
              <w:rPr>
                <w:rFonts w:eastAsia="Times New Roman"/>
                <w:lang w:eastAsia="ru-RU"/>
              </w:rPr>
              <w:t xml:space="preserve">г. * </w:t>
            </w:r>
            <w:r w:rsidR="003A3E56">
              <w:rPr>
                <w:rFonts w:eastAsia="Times New Roman"/>
                <w:lang w:eastAsia="ru-RU"/>
              </w:rPr>
              <w:t>100</w:t>
            </w:r>
            <w:r w:rsidRPr="0038713C">
              <w:rPr>
                <w:rFonts w:eastAsia="Times New Roman"/>
                <w:lang w:eastAsia="ru-RU"/>
              </w:rPr>
              <w:t>/ Общее количество рожде</w:t>
            </w:r>
            <w:r w:rsidR="003A3E56">
              <w:rPr>
                <w:rFonts w:eastAsia="Times New Roman"/>
                <w:lang w:eastAsia="ru-RU"/>
              </w:rPr>
              <w:t xml:space="preserve">нных детей с весом от 500-2500 </w:t>
            </w:r>
            <w:r w:rsidRPr="0038713C">
              <w:rPr>
                <w:rFonts w:eastAsia="Times New Roman"/>
                <w:lang w:eastAsia="ru-RU"/>
              </w:rPr>
              <w:t xml:space="preserve">г. </w:t>
            </w:r>
          </w:p>
        </w:tc>
        <w:tc>
          <w:tcPr>
            <w:tcW w:w="4111" w:type="dxa"/>
            <w:tcBorders>
              <w:top w:val="single" w:sz="4" w:space="0" w:color="auto"/>
              <w:left w:val="nil"/>
              <w:bottom w:val="single" w:sz="4" w:space="0" w:color="auto"/>
              <w:right w:val="single" w:sz="4" w:space="0" w:color="auto"/>
            </w:tcBorders>
            <w:shd w:val="clear" w:color="auto" w:fill="auto"/>
          </w:tcPr>
          <w:p w:rsidR="00164173" w:rsidRPr="0038713C" w:rsidRDefault="006A25F5" w:rsidP="00164173">
            <w:pPr>
              <w:spacing w:line="240" w:lineRule="auto"/>
              <w:rPr>
                <w:rFonts w:eastAsia="Times New Roman"/>
                <w:lang w:eastAsia="ru-RU"/>
              </w:rPr>
            </w:pPr>
            <w:r w:rsidRPr="0038713C">
              <w:rPr>
                <w:rFonts w:eastAsia="Times New Roman"/>
                <w:lang w:eastAsia="ru-RU"/>
              </w:rPr>
              <w:t>90-100% - 30 баллов</w:t>
            </w:r>
          </w:p>
          <w:p w:rsidR="006A25F5" w:rsidRPr="0038713C" w:rsidRDefault="006A25F5" w:rsidP="00164173">
            <w:pPr>
              <w:spacing w:line="240" w:lineRule="auto"/>
              <w:rPr>
                <w:rFonts w:eastAsia="Times New Roman"/>
                <w:lang w:eastAsia="ru-RU"/>
              </w:rPr>
            </w:pPr>
            <w:r w:rsidRPr="0038713C">
              <w:rPr>
                <w:rFonts w:eastAsia="Times New Roman"/>
                <w:lang w:eastAsia="ru-RU"/>
              </w:rPr>
              <w:t>70-90% – 20 баллов</w:t>
            </w:r>
          </w:p>
          <w:p w:rsidR="006A25F5" w:rsidRPr="0038713C" w:rsidRDefault="006A25F5" w:rsidP="00164173">
            <w:pPr>
              <w:spacing w:line="240" w:lineRule="auto"/>
              <w:rPr>
                <w:rFonts w:eastAsia="Times New Roman"/>
                <w:lang w:eastAsia="ru-RU"/>
              </w:rPr>
            </w:pPr>
            <w:r w:rsidRPr="0038713C">
              <w:rPr>
                <w:rFonts w:eastAsia="Times New Roman"/>
                <w:lang w:eastAsia="ru-RU"/>
              </w:rPr>
              <w:t>50-70% – 10 баллов</w:t>
            </w:r>
          </w:p>
          <w:p w:rsidR="006A25F5" w:rsidRPr="0038713C" w:rsidRDefault="006A25F5" w:rsidP="00164173">
            <w:pPr>
              <w:spacing w:line="240" w:lineRule="auto"/>
              <w:rPr>
                <w:rFonts w:eastAsia="Times New Roman"/>
                <w:lang w:eastAsia="ru-RU"/>
              </w:rPr>
            </w:pPr>
            <w:r w:rsidRPr="0038713C">
              <w:rPr>
                <w:rFonts w:eastAsia="Times New Roman"/>
                <w:lang w:eastAsia="ru-RU"/>
              </w:rPr>
              <w:t>Ниже 50% - 0 баллов</w:t>
            </w:r>
          </w:p>
        </w:tc>
      </w:tr>
      <w:tr w:rsidR="00164173" w:rsidRPr="0038713C" w:rsidTr="00224E05">
        <w:trPr>
          <w:trHeight w:val="28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64173" w:rsidRPr="0038713C" w:rsidRDefault="00164173" w:rsidP="00164173">
            <w:pPr>
              <w:spacing w:line="240" w:lineRule="auto"/>
              <w:jc w:val="center"/>
              <w:rPr>
                <w:rFonts w:eastAsia="Times New Roman"/>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r w:rsidRPr="0038713C">
              <w:rPr>
                <w:rFonts w:eastAsia="Times New Roman"/>
                <w:b/>
                <w:bCs/>
                <w:lang w:eastAsia="ru-RU"/>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p>
        </w:tc>
        <w:tc>
          <w:tcPr>
            <w:tcW w:w="3969" w:type="dxa"/>
            <w:tcBorders>
              <w:top w:val="single" w:sz="4" w:space="0" w:color="auto"/>
              <w:left w:val="nil"/>
              <w:bottom w:val="single" w:sz="4" w:space="0" w:color="auto"/>
              <w:right w:val="single" w:sz="4" w:space="0" w:color="auto"/>
            </w:tcBorders>
            <w:shd w:val="clear" w:color="auto" w:fill="auto"/>
          </w:tcPr>
          <w:p w:rsidR="00164173" w:rsidRPr="0038713C" w:rsidRDefault="00164173" w:rsidP="00164173">
            <w:pPr>
              <w:spacing w:line="240" w:lineRule="auto"/>
              <w:rPr>
                <w:rFonts w:eastAsia="Times New Roman"/>
                <w:lang w:eastAsia="ru-RU"/>
              </w:rPr>
            </w:pPr>
          </w:p>
        </w:tc>
        <w:tc>
          <w:tcPr>
            <w:tcW w:w="4111" w:type="dxa"/>
            <w:tcBorders>
              <w:top w:val="single" w:sz="4" w:space="0" w:color="auto"/>
              <w:left w:val="nil"/>
              <w:bottom w:val="single" w:sz="4" w:space="0" w:color="auto"/>
              <w:right w:val="single" w:sz="4" w:space="0" w:color="auto"/>
            </w:tcBorders>
            <w:shd w:val="clear" w:color="auto" w:fill="auto"/>
          </w:tcPr>
          <w:p w:rsidR="00164173" w:rsidRPr="0038713C" w:rsidRDefault="006E3983" w:rsidP="00E05A64">
            <w:pPr>
              <w:spacing w:line="240" w:lineRule="auto"/>
              <w:jc w:val="center"/>
              <w:rPr>
                <w:rFonts w:eastAsia="Times New Roman"/>
                <w:lang w:eastAsia="ru-RU"/>
              </w:rPr>
            </w:pPr>
            <w:r>
              <w:rPr>
                <w:rFonts w:eastAsia="Times New Roman"/>
                <w:b/>
                <w:bCs/>
                <w:lang w:eastAsia="ru-RU"/>
              </w:rPr>
              <w:t xml:space="preserve">740 </w:t>
            </w:r>
            <w:r w:rsidR="00164173" w:rsidRPr="0038713C">
              <w:rPr>
                <w:rFonts w:eastAsia="Times New Roman"/>
                <w:b/>
                <w:bCs/>
                <w:lang w:eastAsia="ru-RU"/>
              </w:rPr>
              <w:t>баллов</w:t>
            </w:r>
          </w:p>
        </w:tc>
      </w:tr>
    </w:tbl>
    <w:p w:rsidR="007938F8" w:rsidRPr="0038713C" w:rsidRDefault="007938F8" w:rsidP="007938F8">
      <w:pPr>
        <w:jc w:val="left"/>
        <w:rPr>
          <w:rFonts w:eastAsia="Times New Roman"/>
          <w:lang w:eastAsia="tr-TR"/>
        </w:rPr>
      </w:pPr>
    </w:p>
    <w:p w:rsidR="007938F8" w:rsidRPr="0038713C" w:rsidRDefault="007938F8" w:rsidP="00D535EC">
      <w:pPr>
        <w:pStyle w:val="a3"/>
        <w:spacing w:line="240" w:lineRule="auto"/>
        <w:jc w:val="right"/>
        <w:rPr>
          <w:b/>
        </w:rPr>
      </w:pPr>
    </w:p>
    <w:sectPr w:rsidR="007938F8" w:rsidRPr="0038713C" w:rsidSect="00957EFC">
      <w:pgSz w:w="16838" w:h="11906" w:orient="landscape"/>
      <w:pgMar w:top="1701" w:right="1134" w:bottom="851" w:left="1134" w:header="709" w:footer="709"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C9D" w:rsidRDefault="00F55C9D" w:rsidP="00185BE8">
      <w:pPr>
        <w:spacing w:line="240" w:lineRule="auto"/>
      </w:pPr>
      <w:r>
        <w:separator/>
      </w:r>
    </w:p>
  </w:endnote>
  <w:endnote w:type="continuationSeparator" w:id="0">
    <w:p w:rsidR="00F55C9D" w:rsidRDefault="00F55C9D" w:rsidP="00185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791626"/>
      <w:docPartObj>
        <w:docPartGallery w:val="Page Numbers (Bottom of Page)"/>
        <w:docPartUnique/>
      </w:docPartObj>
    </w:sdtPr>
    <w:sdtEndPr/>
    <w:sdtContent>
      <w:p w:rsidR="000A3889" w:rsidRDefault="000A3889">
        <w:pPr>
          <w:pStyle w:val="af"/>
          <w:jc w:val="center"/>
        </w:pPr>
        <w:r>
          <w:fldChar w:fldCharType="begin"/>
        </w:r>
        <w:r>
          <w:instrText>PAGE   \* MERGEFORMAT</w:instrText>
        </w:r>
        <w:r>
          <w:fldChar w:fldCharType="separate"/>
        </w:r>
        <w:r w:rsidR="00DE2E7F">
          <w:rPr>
            <w:noProof/>
          </w:rPr>
          <w:t>75</w:t>
        </w:r>
        <w:r>
          <w:rPr>
            <w:noProof/>
          </w:rPr>
          <w:fldChar w:fldCharType="end"/>
        </w:r>
      </w:p>
    </w:sdtContent>
  </w:sdt>
  <w:p w:rsidR="000A3889" w:rsidRPr="00185BE8" w:rsidRDefault="000A3889" w:rsidP="00185BE8">
    <w:pPr>
      <w:pStyle w:val="af"/>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C9D" w:rsidRDefault="00F55C9D" w:rsidP="00185BE8">
      <w:pPr>
        <w:spacing w:line="240" w:lineRule="auto"/>
      </w:pPr>
      <w:r>
        <w:separator/>
      </w:r>
    </w:p>
  </w:footnote>
  <w:footnote w:type="continuationSeparator" w:id="0">
    <w:p w:rsidR="00F55C9D" w:rsidRDefault="00F55C9D" w:rsidP="00185B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89" w:rsidRDefault="000A3889">
    <w:pPr>
      <w:pStyle w:val="af6"/>
      <w:jc w:val="center"/>
    </w:pPr>
  </w:p>
  <w:p w:rsidR="000A3889" w:rsidRDefault="000A3889">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6D6"/>
    <w:multiLevelType w:val="hybridMultilevel"/>
    <w:tmpl w:val="1E446B0A"/>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4D56B6"/>
    <w:multiLevelType w:val="multilevel"/>
    <w:tmpl w:val="EAD215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E9936BD"/>
    <w:multiLevelType w:val="hybridMultilevel"/>
    <w:tmpl w:val="B3567082"/>
    <w:lvl w:ilvl="0" w:tplc="4642E31E">
      <w:start w:val="1"/>
      <w:numFmt w:val="decimal"/>
      <w:lvlText w:val="%1)"/>
      <w:lvlJc w:val="left"/>
      <w:pPr>
        <w:ind w:left="2059" w:hanging="135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F642B2"/>
    <w:multiLevelType w:val="hybridMultilevel"/>
    <w:tmpl w:val="E558018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6DC714E"/>
    <w:multiLevelType w:val="hybridMultilevel"/>
    <w:tmpl w:val="C01A3AAE"/>
    <w:lvl w:ilvl="0" w:tplc="8AF6703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DD03342"/>
    <w:multiLevelType w:val="hybridMultilevel"/>
    <w:tmpl w:val="628AB682"/>
    <w:lvl w:ilvl="0" w:tplc="7D14D1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9732F83"/>
    <w:multiLevelType w:val="hybridMultilevel"/>
    <w:tmpl w:val="E5CEB1B6"/>
    <w:lvl w:ilvl="0" w:tplc="66822A02">
      <w:start w:val="4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FB7E85"/>
    <w:multiLevelType w:val="hybridMultilevel"/>
    <w:tmpl w:val="05CA893C"/>
    <w:lvl w:ilvl="0" w:tplc="DF28AEEC">
      <w:start w:val="1"/>
      <w:numFmt w:val="decimal"/>
      <w:lvlText w:val="%1."/>
      <w:lvlJc w:val="left"/>
      <w:pPr>
        <w:ind w:left="1699" w:hanging="99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8" w15:restartNumberingAfterBreak="0">
    <w:nsid w:val="47B24194"/>
    <w:multiLevelType w:val="hybridMultilevel"/>
    <w:tmpl w:val="EACE779E"/>
    <w:lvl w:ilvl="0" w:tplc="7DB28F3E">
      <w:start w:val="9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0F4537"/>
    <w:multiLevelType w:val="hybridMultilevel"/>
    <w:tmpl w:val="F4AE5220"/>
    <w:lvl w:ilvl="0" w:tplc="7F9AA5AA">
      <w:start w:val="10"/>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15:restartNumberingAfterBreak="0">
    <w:nsid w:val="4B0F5255"/>
    <w:multiLevelType w:val="hybridMultilevel"/>
    <w:tmpl w:val="A6B621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FC370F"/>
    <w:multiLevelType w:val="hybridMultilevel"/>
    <w:tmpl w:val="0FB88C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0DA0CCD"/>
    <w:multiLevelType w:val="hybridMultilevel"/>
    <w:tmpl w:val="671C34AA"/>
    <w:lvl w:ilvl="0" w:tplc="CB9EF428">
      <w:start w:val="340"/>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B61221"/>
    <w:multiLevelType w:val="multilevel"/>
    <w:tmpl w:val="E6E460EE"/>
    <w:lvl w:ilvl="0">
      <w:start w:val="1"/>
      <w:numFmt w:val="decimal"/>
      <w:lvlText w:val="%1."/>
      <w:lvlJc w:val="left"/>
      <w:pPr>
        <w:ind w:left="394" w:hanging="360"/>
      </w:pPr>
      <w:rPr>
        <w:rFonts w:hint="default"/>
      </w:rPr>
    </w:lvl>
    <w:lvl w:ilvl="1">
      <w:start w:val="1"/>
      <w:numFmt w:val="decimal"/>
      <w:isLgl/>
      <w:lvlText w:val="%1.%2."/>
      <w:lvlJc w:val="left"/>
      <w:pPr>
        <w:ind w:left="1114" w:hanging="720"/>
      </w:pPr>
      <w:rPr>
        <w:rFonts w:hint="default"/>
      </w:rPr>
    </w:lvl>
    <w:lvl w:ilvl="2">
      <w:start w:val="1"/>
      <w:numFmt w:val="decimal"/>
      <w:isLgl/>
      <w:lvlText w:val="%1.%2.%3."/>
      <w:lvlJc w:val="left"/>
      <w:pPr>
        <w:ind w:left="1474" w:hanging="720"/>
      </w:pPr>
      <w:rPr>
        <w:rFonts w:hint="default"/>
      </w:rPr>
    </w:lvl>
    <w:lvl w:ilvl="3">
      <w:start w:val="1"/>
      <w:numFmt w:val="decimal"/>
      <w:isLgl/>
      <w:lvlText w:val="%1.%2.%3.%4."/>
      <w:lvlJc w:val="left"/>
      <w:pPr>
        <w:ind w:left="2194" w:hanging="1080"/>
      </w:pPr>
      <w:rPr>
        <w:rFonts w:hint="default"/>
      </w:rPr>
    </w:lvl>
    <w:lvl w:ilvl="4">
      <w:start w:val="1"/>
      <w:numFmt w:val="decimal"/>
      <w:isLgl/>
      <w:lvlText w:val="%1.%2.%3.%4.%5."/>
      <w:lvlJc w:val="left"/>
      <w:pPr>
        <w:ind w:left="2554" w:hanging="1080"/>
      </w:pPr>
      <w:rPr>
        <w:rFonts w:hint="default"/>
      </w:rPr>
    </w:lvl>
    <w:lvl w:ilvl="5">
      <w:start w:val="1"/>
      <w:numFmt w:val="decimal"/>
      <w:isLgl/>
      <w:lvlText w:val="%1.%2.%3.%4.%5.%6."/>
      <w:lvlJc w:val="left"/>
      <w:pPr>
        <w:ind w:left="3274" w:hanging="1440"/>
      </w:pPr>
      <w:rPr>
        <w:rFonts w:hint="default"/>
      </w:rPr>
    </w:lvl>
    <w:lvl w:ilvl="6">
      <w:start w:val="1"/>
      <w:numFmt w:val="decimal"/>
      <w:isLgl/>
      <w:lvlText w:val="%1.%2.%3.%4.%5.%6.%7."/>
      <w:lvlJc w:val="left"/>
      <w:pPr>
        <w:ind w:left="3634" w:hanging="1440"/>
      </w:pPr>
      <w:rPr>
        <w:rFonts w:hint="default"/>
      </w:rPr>
    </w:lvl>
    <w:lvl w:ilvl="7">
      <w:start w:val="1"/>
      <w:numFmt w:val="decimal"/>
      <w:isLgl/>
      <w:lvlText w:val="%1.%2.%3.%4.%5.%6.%7.%8."/>
      <w:lvlJc w:val="left"/>
      <w:pPr>
        <w:ind w:left="4354" w:hanging="1800"/>
      </w:pPr>
      <w:rPr>
        <w:rFonts w:hint="default"/>
      </w:rPr>
    </w:lvl>
    <w:lvl w:ilvl="8">
      <w:start w:val="1"/>
      <w:numFmt w:val="decimal"/>
      <w:isLgl/>
      <w:lvlText w:val="%1.%2.%3.%4.%5.%6.%7.%8.%9."/>
      <w:lvlJc w:val="left"/>
      <w:pPr>
        <w:ind w:left="4714" w:hanging="1800"/>
      </w:pPr>
      <w:rPr>
        <w:rFonts w:hint="default"/>
      </w:rPr>
    </w:lvl>
  </w:abstractNum>
  <w:num w:numId="1">
    <w:abstractNumId w:val="2"/>
  </w:num>
  <w:num w:numId="2">
    <w:abstractNumId w:val="5"/>
  </w:num>
  <w:num w:numId="3">
    <w:abstractNumId w:val="7"/>
  </w:num>
  <w:num w:numId="4">
    <w:abstractNumId w:val="1"/>
  </w:num>
  <w:num w:numId="5">
    <w:abstractNumId w:val="13"/>
  </w:num>
  <w:num w:numId="6">
    <w:abstractNumId w:val="10"/>
  </w:num>
  <w:num w:numId="7">
    <w:abstractNumId w:val="4"/>
  </w:num>
  <w:num w:numId="8">
    <w:abstractNumId w:val="11"/>
  </w:num>
  <w:num w:numId="9">
    <w:abstractNumId w:val="3"/>
  </w:num>
  <w:num w:numId="10">
    <w:abstractNumId w:val="0"/>
  </w:num>
  <w:num w:numId="11">
    <w:abstractNumId w:val="12"/>
  </w:num>
  <w:num w:numId="12">
    <w:abstractNumId w:val="8"/>
  </w:num>
  <w:num w:numId="13">
    <w:abstractNumId w:val="6"/>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90"/>
    <w:rsid w:val="000002A4"/>
    <w:rsid w:val="00001046"/>
    <w:rsid w:val="00001727"/>
    <w:rsid w:val="000018B1"/>
    <w:rsid w:val="000020DF"/>
    <w:rsid w:val="0000304F"/>
    <w:rsid w:val="00003435"/>
    <w:rsid w:val="000058B4"/>
    <w:rsid w:val="00005DFE"/>
    <w:rsid w:val="000131CF"/>
    <w:rsid w:val="000132BF"/>
    <w:rsid w:val="00013ED8"/>
    <w:rsid w:val="000142E7"/>
    <w:rsid w:val="00014695"/>
    <w:rsid w:val="000173D9"/>
    <w:rsid w:val="00021BC5"/>
    <w:rsid w:val="00023712"/>
    <w:rsid w:val="00023C9C"/>
    <w:rsid w:val="00025120"/>
    <w:rsid w:val="000258B7"/>
    <w:rsid w:val="00025DDF"/>
    <w:rsid w:val="0002624B"/>
    <w:rsid w:val="00026CAC"/>
    <w:rsid w:val="000308AA"/>
    <w:rsid w:val="00033B53"/>
    <w:rsid w:val="00034C47"/>
    <w:rsid w:val="00034D27"/>
    <w:rsid w:val="000356FE"/>
    <w:rsid w:val="0004016A"/>
    <w:rsid w:val="00040254"/>
    <w:rsid w:val="00040F26"/>
    <w:rsid w:val="00041578"/>
    <w:rsid w:val="000418A7"/>
    <w:rsid w:val="00042E9F"/>
    <w:rsid w:val="00043402"/>
    <w:rsid w:val="000434A2"/>
    <w:rsid w:val="000452F8"/>
    <w:rsid w:val="000457D3"/>
    <w:rsid w:val="00045F65"/>
    <w:rsid w:val="00047928"/>
    <w:rsid w:val="00053C9C"/>
    <w:rsid w:val="00054C63"/>
    <w:rsid w:val="000556C1"/>
    <w:rsid w:val="0005619A"/>
    <w:rsid w:val="00056B94"/>
    <w:rsid w:val="000603B0"/>
    <w:rsid w:val="00060CC7"/>
    <w:rsid w:val="000629C7"/>
    <w:rsid w:val="00064291"/>
    <w:rsid w:val="00064624"/>
    <w:rsid w:val="00064F87"/>
    <w:rsid w:val="00066757"/>
    <w:rsid w:val="000673C9"/>
    <w:rsid w:val="00067BB2"/>
    <w:rsid w:val="00070396"/>
    <w:rsid w:val="000705E5"/>
    <w:rsid w:val="00070FB5"/>
    <w:rsid w:val="00071458"/>
    <w:rsid w:val="00071D92"/>
    <w:rsid w:val="00072E93"/>
    <w:rsid w:val="00073304"/>
    <w:rsid w:val="00073351"/>
    <w:rsid w:val="0007430A"/>
    <w:rsid w:val="00074D96"/>
    <w:rsid w:val="0007579D"/>
    <w:rsid w:val="00077122"/>
    <w:rsid w:val="0007751F"/>
    <w:rsid w:val="00082BC2"/>
    <w:rsid w:val="00084C2B"/>
    <w:rsid w:val="0009144D"/>
    <w:rsid w:val="000926F5"/>
    <w:rsid w:val="000937AF"/>
    <w:rsid w:val="00093914"/>
    <w:rsid w:val="000939B5"/>
    <w:rsid w:val="00094B29"/>
    <w:rsid w:val="00094D54"/>
    <w:rsid w:val="00095A99"/>
    <w:rsid w:val="00095B5E"/>
    <w:rsid w:val="00096614"/>
    <w:rsid w:val="000A16D8"/>
    <w:rsid w:val="000A29C0"/>
    <w:rsid w:val="000A2B13"/>
    <w:rsid w:val="000A344C"/>
    <w:rsid w:val="000A3889"/>
    <w:rsid w:val="000A45EB"/>
    <w:rsid w:val="000A468B"/>
    <w:rsid w:val="000A57D0"/>
    <w:rsid w:val="000B0296"/>
    <w:rsid w:val="000B1B3A"/>
    <w:rsid w:val="000B21B1"/>
    <w:rsid w:val="000B23C2"/>
    <w:rsid w:val="000B3BC8"/>
    <w:rsid w:val="000B708F"/>
    <w:rsid w:val="000B728F"/>
    <w:rsid w:val="000B7832"/>
    <w:rsid w:val="000B7D64"/>
    <w:rsid w:val="000C225B"/>
    <w:rsid w:val="000C43A3"/>
    <w:rsid w:val="000C4CD2"/>
    <w:rsid w:val="000C5798"/>
    <w:rsid w:val="000C5803"/>
    <w:rsid w:val="000C610F"/>
    <w:rsid w:val="000C64B9"/>
    <w:rsid w:val="000C64E1"/>
    <w:rsid w:val="000C679A"/>
    <w:rsid w:val="000C7254"/>
    <w:rsid w:val="000C7DA1"/>
    <w:rsid w:val="000D233A"/>
    <w:rsid w:val="000D48B5"/>
    <w:rsid w:val="000D684A"/>
    <w:rsid w:val="000D6E74"/>
    <w:rsid w:val="000E1A67"/>
    <w:rsid w:val="000E1FC1"/>
    <w:rsid w:val="000E2018"/>
    <w:rsid w:val="000E2022"/>
    <w:rsid w:val="000E52D4"/>
    <w:rsid w:val="000E7D62"/>
    <w:rsid w:val="000F34CA"/>
    <w:rsid w:val="000F4599"/>
    <w:rsid w:val="000F4BB8"/>
    <w:rsid w:val="000F5832"/>
    <w:rsid w:val="001005C8"/>
    <w:rsid w:val="00102F08"/>
    <w:rsid w:val="001041EF"/>
    <w:rsid w:val="00104422"/>
    <w:rsid w:val="00104576"/>
    <w:rsid w:val="00104CC5"/>
    <w:rsid w:val="001055F7"/>
    <w:rsid w:val="00105B68"/>
    <w:rsid w:val="00110C91"/>
    <w:rsid w:val="001110EB"/>
    <w:rsid w:val="00111991"/>
    <w:rsid w:val="0011235F"/>
    <w:rsid w:val="001124AF"/>
    <w:rsid w:val="001125E4"/>
    <w:rsid w:val="00115318"/>
    <w:rsid w:val="00115C37"/>
    <w:rsid w:val="00116029"/>
    <w:rsid w:val="001174EE"/>
    <w:rsid w:val="0011750A"/>
    <w:rsid w:val="001206C1"/>
    <w:rsid w:val="00124974"/>
    <w:rsid w:val="00125B3F"/>
    <w:rsid w:val="0013088E"/>
    <w:rsid w:val="0013254D"/>
    <w:rsid w:val="001369A6"/>
    <w:rsid w:val="00136D3D"/>
    <w:rsid w:val="00137212"/>
    <w:rsid w:val="0014089C"/>
    <w:rsid w:val="00141247"/>
    <w:rsid w:val="00141C56"/>
    <w:rsid w:val="00141DB3"/>
    <w:rsid w:val="0014200B"/>
    <w:rsid w:val="00142AFD"/>
    <w:rsid w:val="00142D1B"/>
    <w:rsid w:val="00142FF1"/>
    <w:rsid w:val="00145225"/>
    <w:rsid w:val="0014524F"/>
    <w:rsid w:val="00145470"/>
    <w:rsid w:val="00145C5D"/>
    <w:rsid w:val="00146A0B"/>
    <w:rsid w:val="001479D2"/>
    <w:rsid w:val="001519CF"/>
    <w:rsid w:val="00154BCF"/>
    <w:rsid w:val="00155C58"/>
    <w:rsid w:val="00155C90"/>
    <w:rsid w:val="001563F4"/>
    <w:rsid w:val="001567F1"/>
    <w:rsid w:val="00156A24"/>
    <w:rsid w:val="00156D09"/>
    <w:rsid w:val="00157178"/>
    <w:rsid w:val="001572D4"/>
    <w:rsid w:val="00161C49"/>
    <w:rsid w:val="00164173"/>
    <w:rsid w:val="001668F9"/>
    <w:rsid w:val="00166C65"/>
    <w:rsid w:val="00167C0F"/>
    <w:rsid w:val="00174B89"/>
    <w:rsid w:val="001763EB"/>
    <w:rsid w:val="00176C81"/>
    <w:rsid w:val="001776AA"/>
    <w:rsid w:val="00177FE3"/>
    <w:rsid w:val="0018132E"/>
    <w:rsid w:val="00183117"/>
    <w:rsid w:val="00183A12"/>
    <w:rsid w:val="00183F9C"/>
    <w:rsid w:val="001840DA"/>
    <w:rsid w:val="001852BC"/>
    <w:rsid w:val="00185BE8"/>
    <w:rsid w:val="0018708F"/>
    <w:rsid w:val="001871E4"/>
    <w:rsid w:val="00187B4E"/>
    <w:rsid w:val="0019117A"/>
    <w:rsid w:val="001955A1"/>
    <w:rsid w:val="0019786E"/>
    <w:rsid w:val="001A059D"/>
    <w:rsid w:val="001A06CD"/>
    <w:rsid w:val="001A1F73"/>
    <w:rsid w:val="001A228E"/>
    <w:rsid w:val="001A269D"/>
    <w:rsid w:val="001A3DA8"/>
    <w:rsid w:val="001A4511"/>
    <w:rsid w:val="001B3167"/>
    <w:rsid w:val="001B3979"/>
    <w:rsid w:val="001B5A75"/>
    <w:rsid w:val="001B62EE"/>
    <w:rsid w:val="001B66E0"/>
    <w:rsid w:val="001B6AAE"/>
    <w:rsid w:val="001B6C52"/>
    <w:rsid w:val="001C0D99"/>
    <w:rsid w:val="001C109B"/>
    <w:rsid w:val="001C2A6C"/>
    <w:rsid w:val="001C4483"/>
    <w:rsid w:val="001C4D1E"/>
    <w:rsid w:val="001D025D"/>
    <w:rsid w:val="001D036B"/>
    <w:rsid w:val="001D0464"/>
    <w:rsid w:val="001D0AC3"/>
    <w:rsid w:val="001D1D6E"/>
    <w:rsid w:val="001D299E"/>
    <w:rsid w:val="001D39E7"/>
    <w:rsid w:val="001D50B0"/>
    <w:rsid w:val="001D69A7"/>
    <w:rsid w:val="001E0C01"/>
    <w:rsid w:val="001E0FBD"/>
    <w:rsid w:val="001E35CE"/>
    <w:rsid w:val="001E4145"/>
    <w:rsid w:val="001E416F"/>
    <w:rsid w:val="001E452C"/>
    <w:rsid w:val="001E458F"/>
    <w:rsid w:val="001E4DE1"/>
    <w:rsid w:val="001E5615"/>
    <w:rsid w:val="001E638C"/>
    <w:rsid w:val="001E7AAB"/>
    <w:rsid w:val="001E7EC3"/>
    <w:rsid w:val="001F0491"/>
    <w:rsid w:val="001F04F6"/>
    <w:rsid w:val="001F0BF1"/>
    <w:rsid w:val="001F3B26"/>
    <w:rsid w:val="001F4E65"/>
    <w:rsid w:val="001F6618"/>
    <w:rsid w:val="001F6E95"/>
    <w:rsid w:val="00200D6A"/>
    <w:rsid w:val="00201475"/>
    <w:rsid w:val="0020298C"/>
    <w:rsid w:val="00202B89"/>
    <w:rsid w:val="00205AE8"/>
    <w:rsid w:val="0020693F"/>
    <w:rsid w:val="00210AB6"/>
    <w:rsid w:val="00210FC9"/>
    <w:rsid w:val="00211C12"/>
    <w:rsid w:val="00212174"/>
    <w:rsid w:val="00213C1A"/>
    <w:rsid w:val="0021509B"/>
    <w:rsid w:val="00216093"/>
    <w:rsid w:val="002164A4"/>
    <w:rsid w:val="002165A2"/>
    <w:rsid w:val="00216FE2"/>
    <w:rsid w:val="00217112"/>
    <w:rsid w:val="00217642"/>
    <w:rsid w:val="00221FFD"/>
    <w:rsid w:val="00222177"/>
    <w:rsid w:val="00223C7C"/>
    <w:rsid w:val="00224114"/>
    <w:rsid w:val="00224887"/>
    <w:rsid w:val="00224E05"/>
    <w:rsid w:val="00225CDE"/>
    <w:rsid w:val="00226C10"/>
    <w:rsid w:val="00226DF4"/>
    <w:rsid w:val="00230AF4"/>
    <w:rsid w:val="0023149D"/>
    <w:rsid w:val="00231E75"/>
    <w:rsid w:val="00232D95"/>
    <w:rsid w:val="00235866"/>
    <w:rsid w:val="002378A9"/>
    <w:rsid w:val="00240814"/>
    <w:rsid w:val="00240A11"/>
    <w:rsid w:val="00241F60"/>
    <w:rsid w:val="00242815"/>
    <w:rsid w:val="00243BCE"/>
    <w:rsid w:val="00243C79"/>
    <w:rsid w:val="00244834"/>
    <w:rsid w:val="00245DA2"/>
    <w:rsid w:val="002470FE"/>
    <w:rsid w:val="00250B6A"/>
    <w:rsid w:val="00250E75"/>
    <w:rsid w:val="002602DD"/>
    <w:rsid w:val="00260B05"/>
    <w:rsid w:val="00260D1E"/>
    <w:rsid w:val="00263636"/>
    <w:rsid w:val="002701C9"/>
    <w:rsid w:val="00270253"/>
    <w:rsid w:val="00270321"/>
    <w:rsid w:val="002721D1"/>
    <w:rsid w:val="002723FC"/>
    <w:rsid w:val="00272BD9"/>
    <w:rsid w:val="002731AD"/>
    <w:rsid w:val="00275E36"/>
    <w:rsid w:val="00275F46"/>
    <w:rsid w:val="00276065"/>
    <w:rsid w:val="00277AA2"/>
    <w:rsid w:val="00280286"/>
    <w:rsid w:val="00282792"/>
    <w:rsid w:val="00283067"/>
    <w:rsid w:val="00285192"/>
    <w:rsid w:val="002868EA"/>
    <w:rsid w:val="0028748E"/>
    <w:rsid w:val="002908A7"/>
    <w:rsid w:val="00291290"/>
    <w:rsid w:val="00291E53"/>
    <w:rsid w:val="00292418"/>
    <w:rsid w:val="00293779"/>
    <w:rsid w:val="00295525"/>
    <w:rsid w:val="00296679"/>
    <w:rsid w:val="0029679D"/>
    <w:rsid w:val="00296962"/>
    <w:rsid w:val="00297B4F"/>
    <w:rsid w:val="002A0CC8"/>
    <w:rsid w:val="002A136A"/>
    <w:rsid w:val="002A14AD"/>
    <w:rsid w:val="002A1F99"/>
    <w:rsid w:val="002A3391"/>
    <w:rsid w:val="002A5BD3"/>
    <w:rsid w:val="002A6F9C"/>
    <w:rsid w:val="002B20CE"/>
    <w:rsid w:val="002B2EE3"/>
    <w:rsid w:val="002B542E"/>
    <w:rsid w:val="002B5ECD"/>
    <w:rsid w:val="002B6540"/>
    <w:rsid w:val="002B65E1"/>
    <w:rsid w:val="002B78F5"/>
    <w:rsid w:val="002C2466"/>
    <w:rsid w:val="002C2A65"/>
    <w:rsid w:val="002C3731"/>
    <w:rsid w:val="002C43C5"/>
    <w:rsid w:val="002C5466"/>
    <w:rsid w:val="002D0922"/>
    <w:rsid w:val="002D1006"/>
    <w:rsid w:val="002D25E4"/>
    <w:rsid w:val="002D3F48"/>
    <w:rsid w:val="002D422A"/>
    <w:rsid w:val="002D643C"/>
    <w:rsid w:val="002D72DF"/>
    <w:rsid w:val="002D7D37"/>
    <w:rsid w:val="002E1209"/>
    <w:rsid w:val="002E1D14"/>
    <w:rsid w:val="002E1F95"/>
    <w:rsid w:val="002E2A84"/>
    <w:rsid w:val="002E51C0"/>
    <w:rsid w:val="002E556B"/>
    <w:rsid w:val="002F1049"/>
    <w:rsid w:val="002F29D3"/>
    <w:rsid w:val="002F30D3"/>
    <w:rsid w:val="002F578C"/>
    <w:rsid w:val="002F7E89"/>
    <w:rsid w:val="003020B9"/>
    <w:rsid w:val="003026F1"/>
    <w:rsid w:val="00306EB3"/>
    <w:rsid w:val="00307664"/>
    <w:rsid w:val="003117BD"/>
    <w:rsid w:val="00317534"/>
    <w:rsid w:val="0031775D"/>
    <w:rsid w:val="003220E4"/>
    <w:rsid w:val="00322C29"/>
    <w:rsid w:val="003265BB"/>
    <w:rsid w:val="003275DD"/>
    <w:rsid w:val="0033225E"/>
    <w:rsid w:val="00332907"/>
    <w:rsid w:val="00332AF7"/>
    <w:rsid w:val="00332C43"/>
    <w:rsid w:val="003332E3"/>
    <w:rsid w:val="003336E1"/>
    <w:rsid w:val="003350C3"/>
    <w:rsid w:val="00336B1F"/>
    <w:rsid w:val="00340244"/>
    <w:rsid w:val="00342152"/>
    <w:rsid w:val="00342610"/>
    <w:rsid w:val="003432F8"/>
    <w:rsid w:val="00343B79"/>
    <w:rsid w:val="0034418F"/>
    <w:rsid w:val="0034439A"/>
    <w:rsid w:val="003469CD"/>
    <w:rsid w:val="00347577"/>
    <w:rsid w:val="00347772"/>
    <w:rsid w:val="00347FEB"/>
    <w:rsid w:val="003500A7"/>
    <w:rsid w:val="0035087B"/>
    <w:rsid w:val="00350985"/>
    <w:rsid w:val="00350C83"/>
    <w:rsid w:val="00351B79"/>
    <w:rsid w:val="00351C56"/>
    <w:rsid w:val="00351E44"/>
    <w:rsid w:val="00353EC8"/>
    <w:rsid w:val="00354801"/>
    <w:rsid w:val="00356210"/>
    <w:rsid w:val="00356B89"/>
    <w:rsid w:val="003574F6"/>
    <w:rsid w:val="00360603"/>
    <w:rsid w:val="0036170A"/>
    <w:rsid w:val="003641AA"/>
    <w:rsid w:val="00365329"/>
    <w:rsid w:val="003655DE"/>
    <w:rsid w:val="00365689"/>
    <w:rsid w:val="00370747"/>
    <w:rsid w:val="00370897"/>
    <w:rsid w:val="003731EB"/>
    <w:rsid w:val="0037586F"/>
    <w:rsid w:val="00376DD3"/>
    <w:rsid w:val="00376F1B"/>
    <w:rsid w:val="003773ED"/>
    <w:rsid w:val="00381895"/>
    <w:rsid w:val="00383133"/>
    <w:rsid w:val="0038338F"/>
    <w:rsid w:val="00384F88"/>
    <w:rsid w:val="003854FF"/>
    <w:rsid w:val="00385971"/>
    <w:rsid w:val="0038614A"/>
    <w:rsid w:val="0038646D"/>
    <w:rsid w:val="0038713C"/>
    <w:rsid w:val="003900BA"/>
    <w:rsid w:val="00392239"/>
    <w:rsid w:val="0039355D"/>
    <w:rsid w:val="00394419"/>
    <w:rsid w:val="0039459A"/>
    <w:rsid w:val="00395398"/>
    <w:rsid w:val="00397DA3"/>
    <w:rsid w:val="003A0FB1"/>
    <w:rsid w:val="003A2258"/>
    <w:rsid w:val="003A22DE"/>
    <w:rsid w:val="003A2A6F"/>
    <w:rsid w:val="003A2D78"/>
    <w:rsid w:val="003A3E56"/>
    <w:rsid w:val="003A41D3"/>
    <w:rsid w:val="003A4ED8"/>
    <w:rsid w:val="003A58AD"/>
    <w:rsid w:val="003B0068"/>
    <w:rsid w:val="003B02AC"/>
    <w:rsid w:val="003B093B"/>
    <w:rsid w:val="003B1208"/>
    <w:rsid w:val="003B1803"/>
    <w:rsid w:val="003B2488"/>
    <w:rsid w:val="003B2737"/>
    <w:rsid w:val="003B3A55"/>
    <w:rsid w:val="003B6090"/>
    <w:rsid w:val="003B75EA"/>
    <w:rsid w:val="003B78E0"/>
    <w:rsid w:val="003C0955"/>
    <w:rsid w:val="003C1E02"/>
    <w:rsid w:val="003C1F6B"/>
    <w:rsid w:val="003C2702"/>
    <w:rsid w:val="003C38A2"/>
    <w:rsid w:val="003C4372"/>
    <w:rsid w:val="003C51C8"/>
    <w:rsid w:val="003C528E"/>
    <w:rsid w:val="003C61D8"/>
    <w:rsid w:val="003C6FD8"/>
    <w:rsid w:val="003D0962"/>
    <w:rsid w:val="003D18DA"/>
    <w:rsid w:val="003D2806"/>
    <w:rsid w:val="003D2E41"/>
    <w:rsid w:val="003D42B6"/>
    <w:rsid w:val="003D5A29"/>
    <w:rsid w:val="003D68C5"/>
    <w:rsid w:val="003D7080"/>
    <w:rsid w:val="003E05FB"/>
    <w:rsid w:val="003E0DEF"/>
    <w:rsid w:val="003E1F32"/>
    <w:rsid w:val="003E2ACE"/>
    <w:rsid w:val="003E38E7"/>
    <w:rsid w:val="003E5928"/>
    <w:rsid w:val="003E718B"/>
    <w:rsid w:val="003F0721"/>
    <w:rsid w:val="003F18E2"/>
    <w:rsid w:val="003F198F"/>
    <w:rsid w:val="003F19D1"/>
    <w:rsid w:val="003F1B73"/>
    <w:rsid w:val="003F1FE8"/>
    <w:rsid w:val="003F267F"/>
    <w:rsid w:val="003F41C2"/>
    <w:rsid w:val="003F44D8"/>
    <w:rsid w:val="003F6300"/>
    <w:rsid w:val="003F7C9F"/>
    <w:rsid w:val="003F7D76"/>
    <w:rsid w:val="004000BF"/>
    <w:rsid w:val="00400565"/>
    <w:rsid w:val="00400C20"/>
    <w:rsid w:val="00400DE8"/>
    <w:rsid w:val="00401F11"/>
    <w:rsid w:val="00403446"/>
    <w:rsid w:val="004034C3"/>
    <w:rsid w:val="004048AB"/>
    <w:rsid w:val="00404A31"/>
    <w:rsid w:val="00406D18"/>
    <w:rsid w:val="0041096F"/>
    <w:rsid w:val="00410CE7"/>
    <w:rsid w:val="00411151"/>
    <w:rsid w:val="00411971"/>
    <w:rsid w:val="004144E9"/>
    <w:rsid w:val="00416F4A"/>
    <w:rsid w:val="00420228"/>
    <w:rsid w:val="0042094B"/>
    <w:rsid w:val="00422873"/>
    <w:rsid w:val="00422F7B"/>
    <w:rsid w:val="00425EF8"/>
    <w:rsid w:val="00426896"/>
    <w:rsid w:val="00426DAE"/>
    <w:rsid w:val="00430F35"/>
    <w:rsid w:val="004310CB"/>
    <w:rsid w:val="004349C6"/>
    <w:rsid w:val="00435CF3"/>
    <w:rsid w:val="004360CA"/>
    <w:rsid w:val="004422DA"/>
    <w:rsid w:val="004433CF"/>
    <w:rsid w:val="004438D8"/>
    <w:rsid w:val="0044747D"/>
    <w:rsid w:val="004476D2"/>
    <w:rsid w:val="00450FA1"/>
    <w:rsid w:val="004518FA"/>
    <w:rsid w:val="0045334C"/>
    <w:rsid w:val="0045340B"/>
    <w:rsid w:val="004547CD"/>
    <w:rsid w:val="00455A7B"/>
    <w:rsid w:val="0045630A"/>
    <w:rsid w:val="00457070"/>
    <w:rsid w:val="004601F7"/>
    <w:rsid w:val="00461D74"/>
    <w:rsid w:val="00463550"/>
    <w:rsid w:val="00463F1D"/>
    <w:rsid w:val="004650CF"/>
    <w:rsid w:val="00466E10"/>
    <w:rsid w:val="0046753D"/>
    <w:rsid w:val="00471CF6"/>
    <w:rsid w:val="004721E5"/>
    <w:rsid w:val="004725E1"/>
    <w:rsid w:val="004727E1"/>
    <w:rsid w:val="0047313A"/>
    <w:rsid w:val="004743B0"/>
    <w:rsid w:val="0047573A"/>
    <w:rsid w:val="00475ACD"/>
    <w:rsid w:val="0047632D"/>
    <w:rsid w:val="00476E6C"/>
    <w:rsid w:val="0048051B"/>
    <w:rsid w:val="00480698"/>
    <w:rsid w:val="004806E0"/>
    <w:rsid w:val="00481CA5"/>
    <w:rsid w:val="00484CE4"/>
    <w:rsid w:val="00486609"/>
    <w:rsid w:val="004902CB"/>
    <w:rsid w:val="004923DB"/>
    <w:rsid w:val="00492D1D"/>
    <w:rsid w:val="00494921"/>
    <w:rsid w:val="004962D8"/>
    <w:rsid w:val="0049743A"/>
    <w:rsid w:val="004A06E2"/>
    <w:rsid w:val="004A0E94"/>
    <w:rsid w:val="004A3773"/>
    <w:rsid w:val="004A3A5A"/>
    <w:rsid w:val="004A3F7D"/>
    <w:rsid w:val="004A4120"/>
    <w:rsid w:val="004A4492"/>
    <w:rsid w:val="004A54C1"/>
    <w:rsid w:val="004A6DC0"/>
    <w:rsid w:val="004A7112"/>
    <w:rsid w:val="004B00EE"/>
    <w:rsid w:val="004B0878"/>
    <w:rsid w:val="004B0BC8"/>
    <w:rsid w:val="004B1D67"/>
    <w:rsid w:val="004B2C9C"/>
    <w:rsid w:val="004B385F"/>
    <w:rsid w:val="004B3883"/>
    <w:rsid w:val="004B415A"/>
    <w:rsid w:val="004B41F0"/>
    <w:rsid w:val="004B4FCB"/>
    <w:rsid w:val="004B6387"/>
    <w:rsid w:val="004C1451"/>
    <w:rsid w:val="004C1F3C"/>
    <w:rsid w:val="004C2E4E"/>
    <w:rsid w:val="004C55BD"/>
    <w:rsid w:val="004C58E4"/>
    <w:rsid w:val="004D0C26"/>
    <w:rsid w:val="004D0F2D"/>
    <w:rsid w:val="004D0F71"/>
    <w:rsid w:val="004D10C1"/>
    <w:rsid w:val="004D1312"/>
    <w:rsid w:val="004D1911"/>
    <w:rsid w:val="004D378C"/>
    <w:rsid w:val="004D3C48"/>
    <w:rsid w:val="004D5212"/>
    <w:rsid w:val="004D654D"/>
    <w:rsid w:val="004D65CB"/>
    <w:rsid w:val="004D7534"/>
    <w:rsid w:val="004E099C"/>
    <w:rsid w:val="004E0FCA"/>
    <w:rsid w:val="004E1B50"/>
    <w:rsid w:val="004E25E9"/>
    <w:rsid w:val="004E3FD8"/>
    <w:rsid w:val="004E665A"/>
    <w:rsid w:val="004E720F"/>
    <w:rsid w:val="004E7CC2"/>
    <w:rsid w:val="004F2E3F"/>
    <w:rsid w:val="004F4128"/>
    <w:rsid w:val="004F5A21"/>
    <w:rsid w:val="004F6E6A"/>
    <w:rsid w:val="0050075E"/>
    <w:rsid w:val="00501287"/>
    <w:rsid w:val="00501C16"/>
    <w:rsid w:val="00502E0D"/>
    <w:rsid w:val="00503924"/>
    <w:rsid w:val="00503E5F"/>
    <w:rsid w:val="00504708"/>
    <w:rsid w:val="0050580C"/>
    <w:rsid w:val="00510AF5"/>
    <w:rsid w:val="00511140"/>
    <w:rsid w:val="0051194E"/>
    <w:rsid w:val="0051195A"/>
    <w:rsid w:val="00511B9D"/>
    <w:rsid w:val="0051239D"/>
    <w:rsid w:val="00512B04"/>
    <w:rsid w:val="00513418"/>
    <w:rsid w:val="0051357F"/>
    <w:rsid w:val="0051566E"/>
    <w:rsid w:val="005200E4"/>
    <w:rsid w:val="00520978"/>
    <w:rsid w:val="00520F31"/>
    <w:rsid w:val="005228A5"/>
    <w:rsid w:val="00522D77"/>
    <w:rsid w:val="00523925"/>
    <w:rsid w:val="0052399B"/>
    <w:rsid w:val="00523EED"/>
    <w:rsid w:val="0052433D"/>
    <w:rsid w:val="00524EA1"/>
    <w:rsid w:val="00525D47"/>
    <w:rsid w:val="00530A45"/>
    <w:rsid w:val="00530C41"/>
    <w:rsid w:val="0053332F"/>
    <w:rsid w:val="00535CC4"/>
    <w:rsid w:val="00535E6F"/>
    <w:rsid w:val="00536056"/>
    <w:rsid w:val="00536289"/>
    <w:rsid w:val="00537FE8"/>
    <w:rsid w:val="005409F6"/>
    <w:rsid w:val="00541474"/>
    <w:rsid w:val="00544D41"/>
    <w:rsid w:val="00544E49"/>
    <w:rsid w:val="00545CC3"/>
    <w:rsid w:val="0055186C"/>
    <w:rsid w:val="00552156"/>
    <w:rsid w:val="00553956"/>
    <w:rsid w:val="00557453"/>
    <w:rsid w:val="00563228"/>
    <w:rsid w:val="005632B0"/>
    <w:rsid w:val="00563A68"/>
    <w:rsid w:val="005671FF"/>
    <w:rsid w:val="0057199E"/>
    <w:rsid w:val="0057259C"/>
    <w:rsid w:val="005750DA"/>
    <w:rsid w:val="0057526C"/>
    <w:rsid w:val="00576D96"/>
    <w:rsid w:val="00577291"/>
    <w:rsid w:val="00577CC9"/>
    <w:rsid w:val="00577FBC"/>
    <w:rsid w:val="00585505"/>
    <w:rsid w:val="00586845"/>
    <w:rsid w:val="00587B5F"/>
    <w:rsid w:val="005909C0"/>
    <w:rsid w:val="005910EB"/>
    <w:rsid w:val="00591207"/>
    <w:rsid w:val="00591338"/>
    <w:rsid w:val="00592A31"/>
    <w:rsid w:val="00593EC4"/>
    <w:rsid w:val="005940EF"/>
    <w:rsid w:val="00595448"/>
    <w:rsid w:val="00596145"/>
    <w:rsid w:val="00597574"/>
    <w:rsid w:val="00597A98"/>
    <w:rsid w:val="005A0B11"/>
    <w:rsid w:val="005A17F7"/>
    <w:rsid w:val="005A68F5"/>
    <w:rsid w:val="005A6F01"/>
    <w:rsid w:val="005B1DBF"/>
    <w:rsid w:val="005B4C9B"/>
    <w:rsid w:val="005B57B4"/>
    <w:rsid w:val="005B59A6"/>
    <w:rsid w:val="005B5FD0"/>
    <w:rsid w:val="005B6712"/>
    <w:rsid w:val="005B6BF6"/>
    <w:rsid w:val="005C2440"/>
    <w:rsid w:val="005C2ACE"/>
    <w:rsid w:val="005C7212"/>
    <w:rsid w:val="005D00E4"/>
    <w:rsid w:val="005D1DD7"/>
    <w:rsid w:val="005D2072"/>
    <w:rsid w:val="005D2552"/>
    <w:rsid w:val="005D2E47"/>
    <w:rsid w:val="005D37B1"/>
    <w:rsid w:val="005D4FF3"/>
    <w:rsid w:val="005D55C3"/>
    <w:rsid w:val="005D611B"/>
    <w:rsid w:val="005D6E09"/>
    <w:rsid w:val="005D77E5"/>
    <w:rsid w:val="005E1CB9"/>
    <w:rsid w:val="005E2221"/>
    <w:rsid w:val="005E304C"/>
    <w:rsid w:val="005E4D02"/>
    <w:rsid w:val="005E6271"/>
    <w:rsid w:val="005E7316"/>
    <w:rsid w:val="005E7692"/>
    <w:rsid w:val="005F1311"/>
    <w:rsid w:val="005F2BC0"/>
    <w:rsid w:val="005F2ED3"/>
    <w:rsid w:val="005F2EF8"/>
    <w:rsid w:val="005F2F43"/>
    <w:rsid w:val="005F5E0B"/>
    <w:rsid w:val="005F7883"/>
    <w:rsid w:val="006005EA"/>
    <w:rsid w:val="00600D51"/>
    <w:rsid w:val="006020D4"/>
    <w:rsid w:val="006020EB"/>
    <w:rsid w:val="00604AF8"/>
    <w:rsid w:val="00604E88"/>
    <w:rsid w:val="006057C0"/>
    <w:rsid w:val="006066DA"/>
    <w:rsid w:val="006069AF"/>
    <w:rsid w:val="006108DC"/>
    <w:rsid w:val="006114FA"/>
    <w:rsid w:val="0061395F"/>
    <w:rsid w:val="00614DDE"/>
    <w:rsid w:val="006158D2"/>
    <w:rsid w:val="006203B0"/>
    <w:rsid w:val="006218DE"/>
    <w:rsid w:val="00621E91"/>
    <w:rsid w:val="00622B1B"/>
    <w:rsid w:val="00624474"/>
    <w:rsid w:val="006246D5"/>
    <w:rsid w:val="00624848"/>
    <w:rsid w:val="00624D78"/>
    <w:rsid w:val="00624D81"/>
    <w:rsid w:val="00625413"/>
    <w:rsid w:val="006256DF"/>
    <w:rsid w:val="00625AD3"/>
    <w:rsid w:val="00625D99"/>
    <w:rsid w:val="006262CF"/>
    <w:rsid w:val="006279E5"/>
    <w:rsid w:val="0063128D"/>
    <w:rsid w:val="00633387"/>
    <w:rsid w:val="00634694"/>
    <w:rsid w:val="00634C7A"/>
    <w:rsid w:val="00635401"/>
    <w:rsid w:val="0063565F"/>
    <w:rsid w:val="00640B7A"/>
    <w:rsid w:val="00641173"/>
    <w:rsid w:val="00642E45"/>
    <w:rsid w:val="00644509"/>
    <w:rsid w:val="0064539B"/>
    <w:rsid w:val="00647029"/>
    <w:rsid w:val="00647D73"/>
    <w:rsid w:val="00650899"/>
    <w:rsid w:val="0065196A"/>
    <w:rsid w:val="00651DB7"/>
    <w:rsid w:val="00653C32"/>
    <w:rsid w:val="00654681"/>
    <w:rsid w:val="00656506"/>
    <w:rsid w:val="0065700C"/>
    <w:rsid w:val="00660E7F"/>
    <w:rsid w:val="006613C1"/>
    <w:rsid w:val="00662CC7"/>
    <w:rsid w:val="006645A6"/>
    <w:rsid w:val="0066461F"/>
    <w:rsid w:val="0066538A"/>
    <w:rsid w:val="0066779A"/>
    <w:rsid w:val="006710CA"/>
    <w:rsid w:val="00675045"/>
    <w:rsid w:val="006751B6"/>
    <w:rsid w:val="00676908"/>
    <w:rsid w:val="00680E3F"/>
    <w:rsid w:val="00681A4E"/>
    <w:rsid w:val="006822BD"/>
    <w:rsid w:val="0068230A"/>
    <w:rsid w:val="00682B75"/>
    <w:rsid w:val="006837CC"/>
    <w:rsid w:val="00685018"/>
    <w:rsid w:val="0069003B"/>
    <w:rsid w:val="00690C91"/>
    <w:rsid w:val="00692111"/>
    <w:rsid w:val="00696781"/>
    <w:rsid w:val="00696C39"/>
    <w:rsid w:val="00697414"/>
    <w:rsid w:val="00697C54"/>
    <w:rsid w:val="006A25F5"/>
    <w:rsid w:val="006A283E"/>
    <w:rsid w:val="006A6123"/>
    <w:rsid w:val="006A7057"/>
    <w:rsid w:val="006B1D3B"/>
    <w:rsid w:val="006B2CD2"/>
    <w:rsid w:val="006B422A"/>
    <w:rsid w:val="006B5A24"/>
    <w:rsid w:val="006B5D38"/>
    <w:rsid w:val="006B71D7"/>
    <w:rsid w:val="006C405D"/>
    <w:rsid w:val="006C4C45"/>
    <w:rsid w:val="006C628D"/>
    <w:rsid w:val="006C649E"/>
    <w:rsid w:val="006C6D40"/>
    <w:rsid w:val="006C713A"/>
    <w:rsid w:val="006C7C33"/>
    <w:rsid w:val="006D0B9B"/>
    <w:rsid w:val="006D2BBC"/>
    <w:rsid w:val="006D3AA3"/>
    <w:rsid w:val="006D3B61"/>
    <w:rsid w:val="006D732D"/>
    <w:rsid w:val="006D7C34"/>
    <w:rsid w:val="006E00A6"/>
    <w:rsid w:val="006E06E9"/>
    <w:rsid w:val="006E1573"/>
    <w:rsid w:val="006E27B0"/>
    <w:rsid w:val="006E3007"/>
    <w:rsid w:val="006E3983"/>
    <w:rsid w:val="006E3A45"/>
    <w:rsid w:val="006E5F51"/>
    <w:rsid w:val="006E6D15"/>
    <w:rsid w:val="006E71D3"/>
    <w:rsid w:val="006E793E"/>
    <w:rsid w:val="006F13A6"/>
    <w:rsid w:val="006F1EC4"/>
    <w:rsid w:val="006F3825"/>
    <w:rsid w:val="006F4026"/>
    <w:rsid w:val="006F4348"/>
    <w:rsid w:val="006F452E"/>
    <w:rsid w:val="006F4DC1"/>
    <w:rsid w:val="006F4FC9"/>
    <w:rsid w:val="006F69EE"/>
    <w:rsid w:val="006F6ECA"/>
    <w:rsid w:val="006F7232"/>
    <w:rsid w:val="00702350"/>
    <w:rsid w:val="00703AFE"/>
    <w:rsid w:val="0070668E"/>
    <w:rsid w:val="00706B71"/>
    <w:rsid w:val="00710047"/>
    <w:rsid w:val="007135AB"/>
    <w:rsid w:val="00714820"/>
    <w:rsid w:val="00715226"/>
    <w:rsid w:val="00716328"/>
    <w:rsid w:val="0072071F"/>
    <w:rsid w:val="00723B63"/>
    <w:rsid w:val="00725533"/>
    <w:rsid w:val="00726811"/>
    <w:rsid w:val="00730A49"/>
    <w:rsid w:val="00730A5F"/>
    <w:rsid w:val="007316C1"/>
    <w:rsid w:val="0073516B"/>
    <w:rsid w:val="00735711"/>
    <w:rsid w:val="007400A8"/>
    <w:rsid w:val="00741918"/>
    <w:rsid w:val="00741CCF"/>
    <w:rsid w:val="007431EA"/>
    <w:rsid w:val="00746050"/>
    <w:rsid w:val="00746058"/>
    <w:rsid w:val="00746F57"/>
    <w:rsid w:val="007473BA"/>
    <w:rsid w:val="00747AB8"/>
    <w:rsid w:val="00747C35"/>
    <w:rsid w:val="00750087"/>
    <w:rsid w:val="00752685"/>
    <w:rsid w:val="00752F98"/>
    <w:rsid w:val="00754043"/>
    <w:rsid w:val="007557AA"/>
    <w:rsid w:val="00755E24"/>
    <w:rsid w:val="007569D7"/>
    <w:rsid w:val="00756B59"/>
    <w:rsid w:val="007579F5"/>
    <w:rsid w:val="00762D8C"/>
    <w:rsid w:val="0076349F"/>
    <w:rsid w:val="00763591"/>
    <w:rsid w:val="00763765"/>
    <w:rsid w:val="0077088F"/>
    <w:rsid w:val="00770BDA"/>
    <w:rsid w:val="0077299F"/>
    <w:rsid w:val="00773403"/>
    <w:rsid w:val="00773660"/>
    <w:rsid w:val="007750F6"/>
    <w:rsid w:val="00775A07"/>
    <w:rsid w:val="00776465"/>
    <w:rsid w:val="00776A44"/>
    <w:rsid w:val="00776F93"/>
    <w:rsid w:val="007806CF"/>
    <w:rsid w:val="0078504B"/>
    <w:rsid w:val="00785907"/>
    <w:rsid w:val="007859AD"/>
    <w:rsid w:val="00785D1B"/>
    <w:rsid w:val="007879E9"/>
    <w:rsid w:val="00790514"/>
    <w:rsid w:val="0079226C"/>
    <w:rsid w:val="007938F8"/>
    <w:rsid w:val="00794D98"/>
    <w:rsid w:val="007956BB"/>
    <w:rsid w:val="007962CF"/>
    <w:rsid w:val="007978D1"/>
    <w:rsid w:val="007A0A7E"/>
    <w:rsid w:val="007A30B0"/>
    <w:rsid w:val="007A36F0"/>
    <w:rsid w:val="007A4790"/>
    <w:rsid w:val="007A499E"/>
    <w:rsid w:val="007A5D32"/>
    <w:rsid w:val="007B0C36"/>
    <w:rsid w:val="007B1EF8"/>
    <w:rsid w:val="007B1F48"/>
    <w:rsid w:val="007B2B88"/>
    <w:rsid w:val="007B36CD"/>
    <w:rsid w:val="007B455F"/>
    <w:rsid w:val="007B4712"/>
    <w:rsid w:val="007B5C01"/>
    <w:rsid w:val="007B62A9"/>
    <w:rsid w:val="007B717B"/>
    <w:rsid w:val="007C0864"/>
    <w:rsid w:val="007C2E63"/>
    <w:rsid w:val="007C3E0F"/>
    <w:rsid w:val="007C6ECB"/>
    <w:rsid w:val="007C76D4"/>
    <w:rsid w:val="007D08F0"/>
    <w:rsid w:val="007D123F"/>
    <w:rsid w:val="007D1F8D"/>
    <w:rsid w:val="007D2530"/>
    <w:rsid w:val="007D3B3E"/>
    <w:rsid w:val="007D61A2"/>
    <w:rsid w:val="007D6522"/>
    <w:rsid w:val="007D75AA"/>
    <w:rsid w:val="007D76F1"/>
    <w:rsid w:val="007E3729"/>
    <w:rsid w:val="007E3E98"/>
    <w:rsid w:val="007E42F8"/>
    <w:rsid w:val="007E4E02"/>
    <w:rsid w:val="007E5A8B"/>
    <w:rsid w:val="007E7D5B"/>
    <w:rsid w:val="007F1897"/>
    <w:rsid w:val="007F2DD0"/>
    <w:rsid w:val="007F434C"/>
    <w:rsid w:val="007F4EA8"/>
    <w:rsid w:val="007F55D4"/>
    <w:rsid w:val="007F5C4B"/>
    <w:rsid w:val="007F65FF"/>
    <w:rsid w:val="007F6D22"/>
    <w:rsid w:val="007F71A0"/>
    <w:rsid w:val="007F7391"/>
    <w:rsid w:val="007F7764"/>
    <w:rsid w:val="00800016"/>
    <w:rsid w:val="0080179E"/>
    <w:rsid w:val="00802CFB"/>
    <w:rsid w:val="00803A19"/>
    <w:rsid w:val="00811783"/>
    <w:rsid w:val="00811C8E"/>
    <w:rsid w:val="008134C0"/>
    <w:rsid w:val="00813888"/>
    <w:rsid w:val="008140D4"/>
    <w:rsid w:val="00814E75"/>
    <w:rsid w:val="00814E90"/>
    <w:rsid w:val="008152CD"/>
    <w:rsid w:val="00816A74"/>
    <w:rsid w:val="00816FD1"/>
    <w:rsid w:val="00817446"/>
    <w:rsid w:val="0082260B"/>
    <w:rsid w:val="008251F2"/>
    <w:rsid w:val="00841C00"/>
    <w:rsid w:val="00841C13"/>
    <w:rsid w:val="00842DDE"/>
    <w:rsid w:val="0084314F"/>
    <w:rsid w:val="008433E8"/>
    <w:rsid w:val="0084454C"/>
    <w:rsid w:val="008460C8"/>
    <w:rsid w:val="008465FF"/>
    <w:rsid w:val="00846BD2"/>
    <w:rsid w:val="0084730D"/>
    <w:rsid w:val="00850AB9"/>
    <w:rsid w:val="00851273"/>
    <w:rsid w:val="00851B75"/>
    <w:rsid w:val="00851C5B"/>
    <w:rsid w:val="0085390C"/>
    <w:rsid w:val="00853B69"/>
    <w:rsid w:val="00854575"/>
    <w:rsid w:val="00854865"/>
    <w:rsid w:val="008572B4"/>
    <w:rsid w:val="00857931"/>
    <w:rsid w:val="00862679"/>
    <w:rsid w:val="00862711"/>
    <w:rsid w:val="0086282A"/>
    <w:rsid w:val="008655CC"/>
    <w:rsid w:val="00865DBD"/>
    <w:rsid w:val="008669A9"/>
    <w:rsid w:val="00867114"/>
    <w:rsid w:val="008701BA"/>
    <w:rsid w:val="00872D17"/>
    <w:rsid w:val="008735E7"/>
    <w:rsid w:val="00873F1C"/>
    <w:rsid w:val="008750F7"/>
    <w:rsid w:val="00877F11"/>
    <w:rsid w:val="00881534"/>
    <w:rsid w:val="008819D6"/>
    <w:rsid w:val="00882389"/>
    <w:rsid w:val="00883FFC"/>
    <w:rsid w:val="00884A1A"/>
    <w:rsid w:val="00884B27"/>
    <w:rsid w:val="00886399"/>
    <w:rsid w:val="00886AC3"/>
    <w:rsid w:val="008877C2"/>
    <w:rsid w:val="0089006E"/>
    <w:rsid w:val="0089096F"/>
    <w:rsid w:val="00893C84"/>
    <w:rsid w:val="00894FE4"/>
    <w:rsid w:val="00895067"/>
    <w:rsid w:val="00895163"/>
    <w:rsid w:val="0089548D"/>
    <w:rsid w:val="00895F8F"/>
    <w:rsid w:val="0089676A"/>
    <w:rsid w:val="0089741F"/>
    <w:rsid w:val="008A0B17"/>
    <w:rsid w:val="008A21BF"/>
    <w:rsid w:val="008A46AE"/>
    <w:rsid w:val="008A4B73"/>
    <w:rsid w:val="008A59A1"/>
    <w:rsid w:val="008A7F15"/>
    <w:rsid w:val="008B23BD"/>
    <w:rsid w:val="008B3289"/>
    <w:rsid w:val="008B37D3"/>
    <w:rsid w:val="008B3D8C"/>
    <w:rsid w:val="008B4061"/>
    <w:rsid w:val="008B5DBE"/>
    <w:rsid w:val="008B6D22"/>
    <w:rsid w:val="008C125D"/>
    <w:rsid w:val="008C15E2"/>
    <w:rsid w:val="008C15F0"/>
    <w:rsid w:val="008C2714"/>
    <w:rsid w:val="008C48F5"/>
    <w:rsid w:val="008C583B"/>
    <w:rsid w:val="008D150A"/>
    <w:rsid w:val="008D2EAF"/>
    <w:rsid w:val="008D3F93"/>
    <w:rsid w:val="008D411A"/>
    <w:rsid w:val="008D5E49"/>
    <w:rsid w:val="008D6865"/>
    <w:rsid w:val="008D7D2E"/>
    <w:rsid w:val="008E00CB"/>
    <w:rsid w:val="008E0988"/>
    <w:rsid w:val="008E111E"/>
    <w:rsid w:val="008E202A"/>
    <w:rsid w:val="008E4204"/>
    <w:rsid w:val="008E6EE3"/>
    <w:rsid w:val="008E717F"/>
    <w:rsid w:val="008F0533"/>
    <w:rsid w:val="008F16D0"/>
    <w:rsid w:val="008F32D1"/>
    <w:rsid w:val="008F3F14"/>
    <w:rsid w:val="008F5EBE"/>
    <w:rsid w:val="009006E2"/>
    <w:rsid w:val="00901605"/>
    <w:rsid w:val="00901679"/>
    <w:rsid w:val="00902C62"/>
    <w:rsid w:val="009037D7"/>
    <w:rsid w:val="009037DD"/>
    <w:rsid w:val="00903C5E"/>
    <w:rsid w:val="00903DD6"/>
    <w:rsid w:val="00907113"/>
    <w:rsid w:val="00912166"/>
    <w:rsid w:val="00913AEA"/>
    <w:rsid w:val="00922532"/>
    <w:rsid w:val="00922BC8"/>
    <w:rsid w:val="00923BF9"/>
    <w:rsid w:val="00924E05"/>
    <w:rsid w:val="00925CB1"/>
    <w:rsid w:val="00926D37"/>
    <w:rsid w:val="00927C67"/>
    <w:rsid w:val="00930F2A"/>
    <w:rsid w:val="00932183"/>
    <w:rsid w:val="0093248A"/>
    <w:rsid w:val="00933A13"/>
    <w:rsid w:val="00934091"/>
    <w:rsid w:val="0093461E"/>
    <w:rsid w:val="0093477D"/>
    <w:rsid w:val="0093498C"/>
    <w:rsid w:val="00934E44"/>
    <w:rsid w:val="009355DC"/>
    <w:rsid w:val="00935C73"/>
    <w:rsid w:val="00941561"/>
    <w:rsid w:val="0094213F"/>
    <w:rsid w:val="00942234"/>
    <w:rsid w:val="009443AD"/>
    <w:rsid w:val="0094501E"/>
    <w:rsid w:val="009460CF"/>
    <w:rsid w:val="00946376"/>
    <w:rsid w:val="009465B1"/>
    <w:rsid w:val="009465B9"/>
    <w:rsid w:val="00947426"/>
    <w:rsid w:val="00947E6A"/>
    <w:rsid w:val="00950055"/>
    <w:rsid w:val="009511E3"/>
    <w:rsid w:val="00952CA7"/>
    <w:rsid w:val="00953125"/>
    <w:rsid w:val="00953B51"/>
    <w:rsid w:val="00956BC0"/>
    <w:rsid w:val="0095708A"/>
    <w:rsid w:val="00957EFC"/>
    <w:rsid w:val="0096011D"/>
    <w:rsid w:val="00960A55"/>
    <w:rsid w:val="009615BD"/>
    <w:rsid w:val="00964578"/>
    <w:rsid w:val="00964F8E"/>
    <w:rsid w:val="00966EBC"/>
    <w:rsid w:val="00967929"/>
    <w:rsid w:val="00967B72"/>
    <w:rsid w:val="00973D61"/>
    <w:rsid w:val="00977BC5"/>
    <w:rsid w:val="00984977"/>
    <w:rsid w:val="0098505E"/>
    <w:rsid w:val="00985BA8"/>
    <w:rsid w:val="00991AF4"/>
    <w:rsid w:val="00992D44"/>
    <w:rsid w:val="009938AA"/>
    <w:rsid w:val="00993E74"/>
    <w:rsid w:val="0099516D"/>
    <w:rsid w:val="009A00BA"/>
    <w:rsid w:val="009A0B01"/>
    <w:rsid w:val="009A3934"/>
    <w:rsid w:val="009A3FEA"/>
    <w:rsid w:val="009A48B6"/>
    <w:rsid w:val="009A4989"/>
    <w:rsid w:val="009B04B0"/>
    <w:rsid w:val="009B20FC"/>
    <w:rsid w:val="009B23FA"/>
    <w:rsid w:val="009B3108"/>
    <w:rsid w:val="009B41FA"/>
    <w:rsid w:val="009B591E"/>
    <w:rsid w:val="009B77CE"/>
    <w:rsid w:val="009C0BAD"/>
    <w:rsid w:val="009C0C74"/>
    <w:rsid w:val="009C124E"/>
    <w:rsid w:val="009C2187"/>
    <w:rsid w:val="009C4736"/>
    <w:rsid w:val="009C478C"/>
    <w:rsid w:val="009C5CE2"/>
    <w:rsid w:val="009C5EC2"/>
    <w:rsid w:val="009C7DFB"/>
    <w:rsid w:val="009D081F"/>
    <w:rsid w:val="009D1E07"/>
    <w:rsid w:val="009D1F2E"/>
    <w:rsid w:val="009D262F"/>
    <w:rsid w:val="009D4EC0"/>
    <w:rsid w:val="009D5E7E"/>
    <w:rsid w:val="009D6D6D"/>
    <w:rsid w:val="009E0AA9"/>
    <w:rsid w:val="009E0AEA"/>
    <w:rsid w:val="009E15B9"/>
    <w:rsid w:val="009E3BC3"/>
    <w:rsid w:val="009E3C88"/>
    <w:rsid w:val="009E41CF"/>
    <w:rsid w:val="009E6A4E"/>
    <w:rsid w:val="009F0789"/>
    <w:rsid w:val="009F3ECB"/>
    <w:rsid w:val="009F546B"/>
    <w:rsid w:val="009F5A68"/>
    <w:rsid w:val="009F702A"/>
    <w:rsid w:val="009F7FB0"/>
    <w:rsid w:val="00A00194"/>
    <w:rsid w:val="00A0255A"/>
    <w:rsid w:val="00A027B2"/>
    <w:rsid w:val="00A02A53"/>
    <w:rsid w:val="00A036F7"/>
    <w:rsid w:val="00A06A28"/>
    <w:rsid w:val="00A07CB3"/>
    <w:rsid w:val="00A100FB"/>
    <w:rsid w:val="00A13345"/>
    <w:rsid w:val="00A13D5B"/>
    <w:rsid w:val="00A1426D"/>
    <w:rsid w:val="00A17E91"/>
    <w:rsid w:val="00A230AE"/>
    <w:rsid w:val="00A26C7B"/>
    <w:rsid w:val="00A26E6D"/>
    <w:rsid w:val="00A26FAE"/>
    <w:rsid w:val="00A30C0F"/>
    <w:rsid w:val="00A31DF2"/>
    <w:rsid w:val="00A32AA9"/>
    <w:rsid w:val="00A3439B"/>
    <w:rsid w:val="00A34770"/>
    <w:rsid w:val="00A361EB"/>
    <w:rsid w:val="00A363FB"/>
    <w:rsid w:val="00A40246"/>
    <w:rsid w:val="00A40260"/>
    <w:rsid w:val="00A40D9E"/>
    <w:rsid w:val="00A41118"/>
    <w:rsid w:val="00A4140E"/>
    <w:rsid w:val="00A415ED"/>
    <w:rsid w:val="00A44E2B"/>
    <w:rsid w:val="00A44F79"/>
    <w:rsid w:val="00A4502D"/>
    <w:rsid w:val="00A4702B"/>
    <w:rsid w:val="00A47842"/>
    <w:rsid w:val="00A47ED7"/>
    <w:rsid w:val="00A51514"/>
    <w:rsid w:val="00A53F41"/>
    <w:rsid w:val="00A54402"/>
    <w:rsid w:val="00A54CE6"/>
    <w:rsid w:val="00A5613A"/>
    <w:rsid w:val="00A579FD"/>
    <w:rsid w:val="00A57E27"/>
    <w:rsid w:val="00A615E7"/>
    <w:rsid w:val="00A624E5"/>
    <w:rsid w:val="00A63212"/>
    <w:rsid w:val="00A63ABF"/>
    <w:rsid w:val="00A646E8"/>
    <w:rsid w:val="00A65467"/>
    <w:rsid w:val="00A65833"/>
    <w:rsid w:val="00A65F7A"/>
    <w:rsid w:val="00A6706C"/>
    <w:rsid w:val="00A70085"/>
    <w:rsid w:val="00A70BCE"/>
    <w:rsid w:val="00A73DE3"/>
    <w:rsid w:val="00A74D21"/>
    <w:rsid w:val="00A75198"/>
    <w:rsid w:val="00A80991"/>
    <w:rsid w:val="00A8457A"/>
    <w:rsid w:val="00A865D0"/>
    <w:rsid w:val="00A86FCE"/>
    <w:rsid w:val="00A87339"/>
    <w:rsid w:val="00A917F3"/>
    <w:rsid w:val="00A91DFC"/>
    <w:rsid w:val="00A9289A"/>
    <w:rsid w:val="00A9368D"/>
    <w:rsid w:val="00A94840"/>
    <w:rsid w:val="00A96A2B"/>
    <w:rsid w:val="00AA12BD"/>
    <w:rsid w:val="00AA16A0"/>
    <w:rsid w:val="00AA1712"/>
    <w:rsid w:val="00AA1E88"/>
    <w:rsid w:val="00AA26B9"/>
    <w:rsid w:val="00AA3342"/>
    <w:rsid w:val="00AA40C5"/>
    <w:rsid w:val="00AA4B13"/>
    <w:rsid w:val="00AA5AB7"/>
    <w:rsid w:val="00AA6003"/>
    <w:rsid w:val="00AA6577"/>
    <w:rsid w:val="00AA7FB2"/>
    <w:rsid w:val="00AB0A4E"/>
    <w:rsid w:val="00AB0D52"/>
    <w:rsid w:val="00AB16B4"/>
    <w:rsid w:val="00AB2EF7"/>
    <w:rsid w:val="00AB33A4"/>
    <w:rsid w:val="00AB4431"/>
    <w:rsid w:val="00AB4C36"/>
    <w:rsid w:val="00AB55E1"/>
    <w:rsid w:val="00AB6008"/>
    <w:rsid w:val="00AB7894"/>
    <w:rsid w:val="00AC08D2"/>
    <w:rsid w:val="00AC1584"/>
    <w:rsid w:val="00AC166F"/>
    <w:rsid w:val="00AC16B9"/>
    <w:rsid w:val="00AC1EF8"/>
    <w:rsid w:val="00AC3D94"/>
    <w:rsid w:val="00AC75C1"/>
    <w:rsid w:val="00AD0177"/>
    <w:rsid w:val="00AD1926"/>
    <w:rsid w:val="00AD257B"/>
    <w:rsid w:val="00AD2A13"/>
    <w:rsid w:val="00AD3879"/>
    <w:rsid w:val="00AD57F8"/>
    <w:rsid w:val="00AD6C6E"/>
    <w:rsid w:val="00AD7C54"/>
    <w:rsid w:val="00AD7F44"/>
    <w:rsid w:val="00AE0BE3"/>
    <w:rsid w:val="00AE0F51"/>
    <w:rsid w:val="00AE1DED"/>
    <w:rsid w:val="00AE1EEA"/>
    <w:rsid w:val="00AE3141"/>
    <w:rsid w:val="00AE3322"/>
    <w:rsid w:val="00AE5C04"/>
    <w:rsid w:val="00AE5D54"/>
    <w:rsid w:val="00AE6B03"/>
    <w:rsid w:val="00AF3002"/>
    <w:rsid w:val="00AF44EB"/>
    <w:rsid w:val="00AF616A"/>
    <w:rsid w:val="00AF6BC9"/>
    <w:rsid w:val="00AF6C10"/>
    <w:rsid w:val="00B00A21"/>
    <w:rsid w:val="00B00DDC"/>
    <w:rsid w:val="00B0103C"/>
    <w:rsid w:val="00B01368"/>
    <w:rsid w:val="00B02C10"/>
    <w:rsid w:val="00B04F75"/>
    <w:rsid w:val="00B1125F"/>
    <w:rsid w:val="00B11CC9"/>
    <w:rsid w:val="00B1336A"/>
    <w:rsid w:val="00B13D15"/>
    <w:rsid w:val="00B15858"/>
    <w:rsid w:val="00B1675C"/>
    <w:rsid w:val="00B17039"/>
    <w:rsid w:val="00B21042"/>
    <w:rsid w:val="00B2144B"/>
    <w:rsid w:val="00B22772"/>
    <w:rsid w:val="00B23962"/>
    <w:rsid w:val="00B240DB"/>
    <w:rsid w:val="00B25A1B"/>
    <w:rsid w:val="00B26CA1"/>
    <w:rsid w:val="00B27BB7"/>
    <w:rsid w:val="00B27D05"/>
    <w:rsid w:val="00B309FC"/>
    <w:rsid w:val="00B31410"/>
    <w:rsid w:val="00B37035"/>
    <w:rsid w:val="00B379D8"/>
    <w:rsid w:val="00B400B0"/>
    <w:rsid w:val="00B42C26"/>
    <w:rsid w:val="00B431F6"/>
    <w:rsid w:val="00B44BCC"/>
    <w:rsid w:val="00B452A6"/>
    <w:rsid w:val="00B4583B"/>
    <w:rsid w:val="00B47A8A"/>
    <w:rsid w:val="00B47D61"/>
    <w:rsid w:val="00B51BDC"/>
    <w:rsid w:val="00B51EE3"/>
    <w:rsid w:val="00B527EF"/>
    <w:rsid w:val="00B52851"/>
    <w:rsid w:val="00B52FF1"/>
    <w:rsid w:val="00B53AB4"/>
    <w:rsid w:val="00B54234"/>
    <w:rsid w:val="00B56091"/>
    <w:rsid w:val="00B5697C"/>
    <w:rsid w:val="00B636F7"/>
    <w:rsid w:val="00B66358"/>
    <w:rsid w:val="00B6707D"/>
    <w:rsid w:val="00B673B9"/>
    <w:rsid w:val="00B71308"/>
    <w:rsid w:val="00B7205D"/>
    <w:rsid w:val="00B72FCA"/>
    <w:rsid w:val="00B73A89"/>
    <w:rsid w:val="00B73FCD"/>
    <w:rsid w:val="00B742ED"/>
    <w:rsid w:val="00B744B1"/>
    <w:rsid w:val="00B745F5"/>
    <w:rsid w:val="00B75136"/>
    <w:rsid w:val="00B76568"/>
    <w:rsid w:val="00B766F4"/>
    <w:rsid w:val="00B76BBB"/>
    <w:rsid w:val="00B77037"/>
    <w:rsid w:val="00B8272A"/>
    <w:rsid w:val="00B834F4"/>
    <w:rsid w:val="00B84D09"/>
    <w:rsid w:val="00B84F42"/>
    <w:rsid w:val="00B850B7"/>
    <w:rsid w:val="00B87112"/>
    <w:rsid w:val="00B87639"/>
    <w:rsid w:val="00B87774"/>
    <w:rsid w:val="00B87C57"/>
    <w:rsid w:val="00B90651"/>
    <w:rsid w:val="00B90C0C"/>
    <w:rsid w:val="00B946E3"/>
    <w:rsid w:val="00B94A51"/>
    <w:rsid w:val="00B94BE9"/>
    <w:rsid w:val="00B96358"/>
    <w:rsid w:val="00B96A6A"/>
    <w:rsid w:val="00B97295"/>
    <w:rsid w:val="00BA02E7"/>
    <w:rsid w:val="00BA0787"/>
    <w:rsid w:val="00BA0C61"/>
    <w:rsid w:val="00BA0CD4"/>
    <w:rsid w:val="00BA1DC5"/>
    <w:rsid w:val="00BA2186"/>
    <w:rsid w:val="00BA27B2"/>
    <w:rsid w:val="00BA47BA"/>
    <w:rsid w:val="00BA5A46"/>
    <w:rsid w:val="00BA5D2F"/>
    <w:rsid w:val="00BA5E9C"/>
    <w:rsid w:val="00BA642D"/>
    <w:rsid w:val="00BB3797"/>
    <w:rsid w:val="00BB4448"/>
    <w:rsid w:val="00BB54F4"/>
    <w:rsid w:val="00BB5C52"/>
    <w:rsid w:val="00BB660C"/>
    <w:rsid w:val="00BC000C"/>
    <w:rsid w:val="00BC330C"/>
    <w:rsid w:val="00BC3984"/>
    <w:rsid w:val="00BC3ECA"/>
    <w:rsid w:val="00BD0270"/>
    <w:rsid w:val="00BD0533"/>
    <w:rsid w:val="00BD0F57"/>
    <w:rsid w:val="00BD1F0F"/>
    <w:rsid w:val="00BD678A"/>
    <w:rsid w:val="00BD75DE"/>
    <w:rsid w:val="00BD7A56"/>
    <w:rsid w:val="00BE2C7C"/>
    <w:rsid w:val="00BE373D"/>
    <w:rsid w:val="00BE6FD0"/>
    <w:rsid w:val="00BF1025"/>
    <w:rsid w:val="00BF3E82"/>
    <w:rsid w:val="00BF3F99"/>
    <w:rsid w:val="00BF6DE2"/>
    <w:rsid w:val="00C0027F"/>
    <w:rsid w:val="00C004BE"/>
    <w:rsid w:val="00C00FE1"/>
    <w:rsid w:val="00C011DC"/>
    <w:rsid w:val="00C024D1"/>
    <w:rsid w:val="00C0290F"/>
    <w:rsid w:val="00C030DC"/>
    <w:rsid w:val="00C063EF"/>
    <w:rsid w:val="00C075D8"/>
    <w:rsid w:val="00C12B62"/>
    <w:rsid w:val="00C132C6"/>
    <w:rsid w:val="00C132F3"/>
    <w:rsid w:val="00C14BD6"/>
    <w:rsid w:val="00C16221"/>
    <w:rsid w:val="00C173C1"/>
    <w:rsid w:val="00C20598"/>
    <w:rsid w:val="00C215AB"/>
    <w:rsid w:val="00C24514"/>
    <w:rsid w:val="00C27222"/>
    <w:rsid w:val="00C27A0E"/>
    <w:rsid w:val="00C27AE3"/>
    <w:rsid w:val="00C30D43"/>
    <w:rsid w:val="00C325F9"/>
    <w:rsid w:val="00C327C7"/>
    <w:rsid w:val="00C329CE"/>
    <w:rsid w:val="00C33C03"/>
    <w:rsid w:val="00C3409F"/>
    <w:rsid w:val="00C350F1"/>
    <w:rsid w:val="00C3645E"/>
    <w:rsid w:val="00C37109"/>
    <w:rsid w:val="00C373FB"/>
    <w:rsid w:val="00C37D08"/>
    <w:rsid w:val="00C4132F"/>
    <w:rsid w:val="00C41D3E"/>
    <w:rsid w:val="00C4238A"/>
    <w:rsid w:val="00C425A4"/>
    <w:rsid w:val="00C42B17"/>
    <w:rsid w:val="00C42E9F"/>
    <w:rsid w:val="00C43203"/>
    <w:rsid w:val="00C45CAA"/>
    <w:rsid w:val="00C46B18"/>
    <w:rsid w:val="00C46F7D"/>
    <w:rsid w:val="00C473A9"/>
    <w:rsid w:val="00C51AB2"/>
    <w:rsid w:val="00C52D1F"/>
    <w:rsid w:val="00C5324B"/>
    <w:rsid w:val="00C53621"/>
    <w:rsid w:val="00C540FB"/>
    <w:rsid w:val="00C5483E"/>
    <w:rsid w:val="00C560FE"/>
    <w:rsid w:val="00C56F67"/>
    <w:rsid w:val="00C60398"/>
    <w:rsid w:val="00C60542"/>
    <w:rsid w:val="00C612E3"/>
    <w:rsid w:val="00C6309F"/>
    <w:rsid w:val="00C65188"/>
    <w:rsid w:val="00C65DA0"/>
    <w:rsid w:val="00C65E8F"/>
    <w:rsid w:val="00C65FC6"/>
    <w:rsid w:val="00C66191"/>
    <w:rsid w:val="00C7213F"/>
    <w:rsid w:val="00C752E9"/>
    <w:rsid w:val="00C76C78"/>
    <w:rsid w:val="00C77160"/>
    <w:rsid w:val="00C800D0"/>
    <w:rsid w:val="00C802E6"/>
    <w:rsid w:val="00C80FA1"/>
    <w:rsid w:val="00C81921"/>
    <w:rsid w:val="00C83121"/>
    <w:rsid w:val="00C8314E"/>
    <w:rsid w:val="00C846AC"/>
    <w:rsid w:val="00C84E7C"/>
    <w:rsid w:val="00C86CC7"/>
    <w:rsid w:val="00C86FFC"/>
    <w:rsid w:val="00C9535A"/>
    <w:rsid w:val="00C966F0"/>
    <w:rsid w:val="00C97031"/>
    <w:rsid w:val="00C97B55"/>
    <w:rsid w:val="00C97C01"/>
    <w:rsid w:val="00CA0158"/>
    <w:rsid w:val="00CA0E1D"/>
    <w:rsid w:val="00CA25D4"/>
    <w:rsid w:val="00CA498A"/>
    <w:rsid w:val="00CA53DE"/>
    <w:rsid w:val="00CA63AC"/>
    <w:rsid w:val="00CA65A3"/>
    <w:rsid w:val="00CA6BCE"/>
    <w:rsid w:val="00CA7E71"/>
    <w:rsid w:val="00CB02C4"/>
    <w:rsid w:val="00CB1BFD"/>
    <w:rsid w:val="00CB1F08"/>
    <w:rsid w:val="00CB278A"/>
    <w:rsid w:val="00CB2800"/>
    <w:rsid w:val="00CB3391"/>
    <w:rsid w:val="00CB699A"/>
    <w:rsid w:val="00CB6BA4"/>
    <w:rsid w:val="00CB6F26"/>
    <w:rsid w:val="00CB7196"/>
    <w:rsid w:val="00CB7595"/>
    <w:rsid w:val="00CB772A"/>
    <w:rsid w:val="00CC00D3"/>
    <w:rsid w:val="00CC16DF"/>
    <w:rsid w:val="00CC1E92"/>
    <w:rsid w:val="00CC2858"/>
    <w:rsid w:val="00CC40A9"/>
    <w:rsid w:val="00CC4A3A"/>
    <w:rsid w:val="00CC4A65"/>
    <w:rsid w:val="00CC7E83"/>
    <w:rsid w:val="00CD0610"/>
    <w:rsid w:val="00CD13C2"/>
    <w:rsid w:val="00CD1E33"/>
    <w:rsid w:val="00CD2321"/>
    <w:rsid w:val="00CD3481"/>
    <w:rsid w:val="00CD349C"/>
    <w:rsid w:val="00CD47A4"/>
    <w:rsid w:val="00CD670E"/>
    <w:rsid w:val="00CD6772"/>
    <w:rsid w:val="00CE0E39"/>
    <w:rsid w:val="00CE1CF8"/>
    <w:rsid w:val="00CE3414"/>
    <w:rsid w:val="00CE3F63"/>
    <w:rsid w:val="00CE4D96"/>
    <w:rsid w:val="00CE50E4"/>
    <w:rsid w:val="00CE5562"/>
    <w:rsid w:val="00CE5898"/>
    <w:rsid w:val="00CE5A6A"/>
    <w:rsid w:val="00CE6110"/>
    <w:rsid w:val="00CF0E53"/>
    <w:rsid w:val="00CF1B1A"/>
    <w:rsid w:val="00CF2638"/>
    <w:rsid w:val="00CF2FE0"/>
    <w:rsid w:val="00CF4FC8"/>
    <w:rsid w:val="00CF7510"/>
    <w:rsid w:val="00CF7772"/>
    <w:rsid w:val="00D0042D"/>
    <w:rsid w:val="00D0050C"/>
    <w:rsid w:val="00D025C5"/>
    <w:rsid w:val="00D028EB"/>
    <w:rsid w:val="00D02A03"/>
    <w:rsid w:val="00D03BDD"/>
    <w:rsid w:val="00D04149"/>
    <w:rsid w:val="00D06B57"/>
    <w:rsid w:val="00D0707A"/>
    <w:rsid w:val="00D1073A"/>
    <w:rsid w:val="00D1096C"/>
    <w:rsid w:val="00D11594"/>
    <w:rsid w:val="00D1237D"/>
    <w:rsid w:val="00D12A9B"/>
    <w:rsid w:val="00D12F6C"/>
    <w:rsid w:val="00D130DB"/>
    <w:rsid w:val="00D16155"/>
    <w:rsid w:val="00D2651D"/>
    <w:rsid w:val="00D307ED"/>
    <w:rsid w:val="00D309E2"/>
    <w:rsid w:val="00D32857"/>
    <w:rsid w:val="00D33934"/>
    <w:rsid w:val="00D3514F"/>
    <w:rsid w:val="00D36F96"/>
    <w:rsid w:val="00D3722A"/>
    <w:rsid w:val="00D374D7"/>
    <w:rsid w:val="00D37A69"/>
    <w:rsid w:val="00D40A20"/>
    <w:rsid w:val="00D41ACD"/>
    <w:rsid w:val="00D42070"/>
    <w:rsid w:val="00D43484"/>
    <w:rsid w:val="00D43F84"/>
    <w:rsid w:val="00D44605"/>
    <w:rsid w:val="00D44B94"/>
    <w:rsid w:val="00D46538"/>
    <w:rsid w:val="00D46745"/>
    <w:rsid w:val="00D47E0F"/>
    <w:rsid w:val="00D502C9"/>
    <w:rsid w:val="00D51747"/>
    <w:rsid w:val="00D51BD8"/>
    <w:rsid w:val="00D51F5A"/>
    <w:rsid w:val="00D5337E"/>
    <w:rsid w:val="00D535EC"/>
    <w:rsid w:val="00D55B06"/>
    <w:rsid w:val="00D56A83"/>
    <w:rsid w:val="00D57B24"/>
    <w:rsid w:val="00D62817"/>
    <w:rsid w:val="00D652BB"/>
    <w:rsid w:val="00D65574"/>
    <w:rsid w:val="00D67616"/>
    <w:rsid w:val="00D71E52"/>
    <w:rsid w:val="00D735B9"/>
    <w:rsid w:val="00D73812"/>
    <w:rsid w:val="00D7673B"/>
    <w:rsid w:val="00D772B5"/>
    <w:rsid w:val="00D77516"/>
    <w:rsid w:val="00D77AD5"/>
    <w:rsid w:val="00D8051C"/>
    <w:rsid w:val="00D80D83"/>
    <w:rsid w:val="00D8435F"/>
    <w:rsid w:val="00D84EA4"/>
    <w:rsid w:val="00D85423"/>
    <w:rsid w:val="00D85605"/>
    <w:rsid w:val="00D8576D"/>
    <w:rsid w:val="00D8597C"/>
    <w:rsid w:val="00D85CE7"/>
    <w:rsid w:val="00D909C4"/>
    <w:rsid w:val="00D91A7D"/>
    <w:rsid w:val="00D920EA"/>
    <w:rsid w:val="00D9244A"/>
    <w:rsid w:val="00D93471"/>
    <w:rsid w:val="00D95173"/>
    <w:rsid w:val="00D9580A"/>
    <w:rsid w:val="00D964F5"/>
    <w:rsid w:val="00DA0280"/>
    <w:rsid w:val="00DA1F33"/>
    <w:rsid w:val="00DA2117"/>
    <w:rsid w:val="00DA3E63"/>
    <w:rsid w:val="00DA59D9"/>
    <w:rsid w:val="00DA64B3"/>
    <w:rsid w:val="00DA6866"/>
    <w:rsid w:val="00DA6CF7"/>
    <w:rsid w:val="00DA7444"/>
    <w:rsid w:val="00DA7A37"/>
    <w:rsid w:val="00DA7B9B"/>
    <w:rsid w:val="00DA7D35"/>
    <w:rsid w:val="00DB0CDA"/>
    <w:rsid w:val="00DB0DF1"/>
    <w:rsid w:val="00DB19BE"/>
    <w:rsid w:val="00DB267B"/>
    <w:rsid w:val="00DB3B76"/>
    <w:rsid w:val="00DB49AF"/>
    <w:rsid w:val="00DB6AAA"/>
    <w:rsid w:val="00DB74A2"/>
    <w:rsid w:val="00DB7684"/>
    <w:rsid w:val="00DC1FBD"/>
    <w:rsid w:val="00DC2416"/>
    <w:rsid w:val="00DC2F57"/>
    <w:rsid w:val="00DC4791"/>
    <w:rsid w:val="00DC4827"/>
    <w:rsid w:val="00DC4EBA"/>
    <w:rsid w:val="00DC55AD"/>
    <w:rsid w:val="00DC6715"/>
    <w:rsid w:val="00DD6EFC"/>
    <w:rsid w:val="00DD7E96"/>
    <w:rsid w:val="00DE1934"/>
    <w:rsid w:val="00DE26BC"/>
    <w:rsid w:val="00DE2E7F"/>
    <w:rsid w:val="00DE4035"/>
    <w:rsid w:val="00DE446F"/>
    <w:rsid w:val="00DE6097"/>
    <w:rsid w:val="00DE6E35"/>
    <w:rsid w:val="00DE6FD9"/>
    <w:rsid w:val="00DE7DDD"/>
    <w:rsid w:val="00DF2A34"/>
    <w:rsid w:val="00DF4020"/>
    <w:rsid w:val="00DF4823"/>
    <w:rsid w:val="00DF5471"/>
    <w:rsid w:val="00DF55B0"/>
    <w:rsid w:val="00DF5F69"/>
    <w:rsid w:val="00DF7059"/>
    <w:rsid w:val="00DF77FF"/>
    <w:rsid w:val="00E0078E"/>
    <w:rsid w:val="00E00A64"/>
    <w:rsid w:val="00E00EF4"/>
    <w:rsid w:val="00E02338"/>
    <w:rsid w:val="00E02837"/>
    <w:rsid w:val="00E033A6"/>
    <w:rsid w:val="00E046C7"/>
    <w:rsid w:val="00E04A0B"/>
    <w:rsid w:val="00E05A64"/>
    <w:rsid w:val="00E05BAF"/>
    <w:rsid w:val="00E05BBE"/>
    <w:rsid w:val="00E06878"/>
    <w:rsid w:val="00E06D37"/>
    <w:rsid w:val="00E12C3F"/>
    <w:rsid w:val="00E148D9"/>
    <w:rsid w:val="00E14B60"/>
    <w:rsid w:val="00E152D3"/>
    <w:rsid w:val="00E20487"/>
    <w:rsid w:val="00E20F51"/>
    <w:rsid w:val="00E24D7A"/>
    <w:rsid w:val="00E27235"/>
    <w:rsid w:val="00E2737B"/>
    <w:rsid w:val="00E31EC0"/>
    <w:rsid w:val="00E33589"/>
    <w:rsid w:val="00E3391F"/>
    <w:rsid w:val="00E35C07"/>
    <w:rsid w:val="00E365CB"/>
    <w:rsid w:val="00E36E50"/>
    <w:rsid w:val="00E37537"/>
    <w:rsid w:val="00E403C7"/>
    <w:rsid w:val="00E412E9"/>
    <w:rsid w:val="00E42941"/>
    <w:rsid w:val="00E42BAE"/>
    <w:rsid w:val="00E43D11"/>
    <w:rsid w:val="00E44C90"/>
    <w:rsid w:val="00E4529E"/>
    <w:rsid w:val="00E47F2C"/>
    <w:rsid w:val="00E50ACE"/>
    <w:rsid w:val="00E52292"/>
    <w:rsid w:val="00E54018"/>
    <w:rsid w:val="00E555E2"/>
    <w:rsid w:val="00E557E1"/>
    <w:rsid w:val="00E568F2"/>
    <w:rsid w:val="00E60416"/>
    <w:rsid w:val="00E60D03"/>
    <w:rsid w:val="00E6236D"/>
    <w:rsid w:val="00E66B50"/>
    <w:rsid w:val="00E672A3"/>
    <w:rsid w:val="00E6762E"/>
    <w:rsid w:val="00E67C56"/>
    <w:rsid w:val="00E736E0"/>
    <w:rsid w:val="00E73BF4"/>
    <w:rsid w:val="00E74BC6"/>
    <w:rsid w:val="00E74C06"/>
    <w:rsid w:val="00E75378"/>
    <w:rsid w:val="00E7592F"/>
    <w:rsid w:val="00E767BB"/>
    <w:rsid w:val="00E76DA9"/>
    <w:rsid w:val="00E81B10"/>
    <w:rsid w:val="00E83575"/>
    <w:rsid w:val="00E83C02"/>
    <w:rsid w:val="00E849B1"/>
    <w:rsid w:val="00E86688"/>
    <w:rsid w:val="00E8673E"/>
    <w:rsid w:val="00E90AA8"/>
    <w:rsid w:val="00E91CFD"/>
    <w:rsid w:val="00E92F7D"/>
    <w:rsid w:val="00E92FBB"/>
    <w:rsid w:val="00E93277"/>
    <w:rsid w:val="00E93393"/>
    <w:rsid w:val="00E9463C"/>
    <w:rsid w:val="00E95078"/>
    <w:rsid w:val="00E96896"/>
    <w:rsid w:val="00E976DF"/>
    <w:rsid w:val="00EA0D1C"/>
    <w:rsid w:val="00EA3C1D"/>
    <w:rsid w:val="00EA3C54"/>
    <w:rsid w:val="00EA4D0D"/>
    <w:rsid w:val="00EA534B"/>
    <w:rsid w:val="00EA5FC6"/>
    <w:rsid w:val="00EA6915"/>
    <w:rsid w:val="00EA7E57"/>
    <w:rsid w:val="00EB1C9E"/>
    <w:rsid w:val="00EB3195"/>
    <w:rsid w:val="00EB61BA"/>
    <w:rsid w:val="00EB67B3"/>
    <w:rsid w:val="00EB6848"/>
    <w:rsid w:val="00EB69BC"/>
    <w:rsid w:val="00EC00AC"/>
    <w:rsid w:val="00EC3E25"/>
    <w:rsid w:val="00EC4130"/>
    <w:rsid w:val="00EC43F7"/>
    <w:rsid w:val="00EC6AE0"/>
    <w:rsid w:val="00EC7869"/>
    <w:rsid w:val="00ED07C5"/>
    <w:rsid w:val="00ED12D6"/>
    <w:rsid w:val="00ED1BFC"/>
    <w:rsid w:val="00ED2155"/>
    <w:rsid w:val="00ED40FC"/>
    <w:rsid w:val="00ED530C"/>
    <w:rsid w:val="00ED61D3"/>
    <w:rsid w:val="00ED6730"/>
    <w:rsid w:val="00EE1E15"/>
    <w:rsid w:val="00EE474D"/>
    <w:rsid w:val="00EE5351"/>
    <w:rsid w:val="00EE6614"/>
    <w:rsid w:val="00EE7A65"/>
    <w:rsid w:val="00EE7FFC"/>
    <w:rsid w:val="00EF0314"/>
    <w:rsid w:val="00EF0AB5"/>
    <w:rsid w:val="00EF24B5"/>
    <w:rsid w:val="00EF3329"/>
    <w:rsid w:val="00EF47CE"/>
    <w:rsid w:val="00EF5EB2"/>
    <w:rsid w:val="00EF6861"/>
    <w:rsid w:val="00F0304A"/>
    <w:rsid w:val="00F0630F"/>
    <w:rsid w:val="00F06329"/>
    <w:rsid w:val="00F070C6"/>
    <w:rsid w:val="00F072BC"/>
    <w:rsid w:val="00F112FA"/>
    <w:rsid w:val="00F11ED8"/>
    <w:rsid w:val="00F1210B"/>
    <w:rsid w:val="00F12BEA"/>
    <w:rsid w:val="00F14FC5"/>
    <w:rsid w:val="00F16273"/>
    <w:rsid w:val="00F1670B"/>
    <w:rsid w:val="00F20596"/>
    <w:rsid w:val="00F21732"/>
    <w:rsid w:val="00F22C1E"/>
    <w:rsid w:val="00F247BD"/>
    <w:rsid w:val="00F25CA4"/>
    <w:rsid w:val="00F25CFA"/>
    <w:rsid w:val="00F26078"/>
    <w:rsid w:val="00F2659D"/>
    <w:rsid w:val="00F26CD6"/>
    <w:rsid w:val="00F27008"/>
    <w:rsid w:val="00F27742"/>
    <w:rsid w:val="00F27BBA"/>
    <w:rsid w:val="00F27C7A"/>
    <w:rsid w:val="00F27EC8"/>
    <w:rsid w:val="00F30A2C"/>
    <w:rsid w:val="00F3357B"/>
    <w:rsid w:val="00F33633"/>
    <w:rsid w:val="00F36147"/>
    <w:rsid w:val="00F40835"/>
    <w:rsid w:val="00F40FDE"/>
    <w:rsid w:val="00F41B6F"/>
    <w:rsid w:val="00F42CD0"/>
    <w:rsid w:val="00F4349D"/>
    <w:rsid w:val="00F50CCF"/>
    <w:rsid w:val="00F5131F"/>
    <w:rsid w:val="00F5209A"/>
    <w:rsid w:val="00F5236F"/>
    <w:rsid w:val="00F547D4"/>
    <w:rsid w:val="00F55293"/>
    <w:rsid w:val="00F55C9D"/>
    <w:rsid w:val="00F56DDC"/>
    <w:rsid w:val="00F57DA8"/>
    <w:rsid w:val="00F607B7"/>
    <w:rsid w:val="00F64650"/>
    <w:rsid w:val="00F650FA"/>
    <w:rsid w:val="00F70200"/>
    <w:rsid w:val="00F7218B"/>
    <w:rsid w:val="00F738AD"/>
    <w:rsid w:val="00F739C6"/>
    <w:rsid w:val="00F74862"/>
    <w:rsid w:val="00F75FD3"/>
    <w:rsid w:val="00F76475"/>
    <w:rsid w:val="00F76F31"/>
    <w:rsid w:val="00F82AB2"/>
    <w:rsid w:val="00F8361E"/>
    <w:rsid w:val="00F8364C"/>
    <w:rsid w:val="00F84228"/>
    <w:rsid w:val="00F858EB"/>
    <w:rsid w:val="00F90EBA"/>
    <w:rsid w:val="00F91D2D"/>
    <w:rsid w:val="00F96434"/>
    <w:rsid w:val="00FA0E04"/>
    <w:rsid w:val="00FA135D"/>
    <w:rsid w:val="00FA19DB"/>
    <w:rsid w:val="00FA3779"/>
    <w:rsid w:val="00FA5C97"/>
    <w:rsid w:val="00FA6642"/>
    <w:rsid w:val="00FA6F21"/>
    <w:rsid w:val="00FB0A36"/>
    <w:rsid w:val="00FB432D"/>
    <w:rsid w:val="00FB5613"/>
    <w:rsid w:val="00FB644D"/>
    <w:rsid w:val="00FB6743"/>
    <w:rsid w:val="00FC0590"/>
    <w:rsid w:val="00FC11DB"/>
    <w:rsid w:val="00FC136A"/>
    <w:rsid w:val="00FC172A"/>
    <w:rsid w:val="00FC4704"/>
    <w:rsid w:val="00FC477D"/>
    <w:rsid w:val="00FC5DC1"/>
    <w:rsid w:val="00FC6918"/>
    <w:rsid w:val="00FD1CAD"/>
    <w:rsid w:val="00FD220C"/>
    <w:rsid w:val="00FD3402"/>
    <w:rsid w:val="00FD3A1E"/>
    <w:rsid w:val="00FD3B83"/>
    <w:rsid w:val="00FD4390"/>
    <w:rsid w:val="00FD5002"/>
    <w:rsid w:val="00FD6BDB"/>
    <w:rsid w:val="00FD720D"/>
    <w:rsid w:val="00FE0247"/>
    <w:rsid w:val="00FE036D"/>
    <w:rsid w:val="00FE098B"/>
    <w:rsid w:val="00FE116A"/>
    <w:rsid w:val="00FE1764"/>
    <w:rsid w:val="00FE2B21"/>
    <w:rsid w:val="00FE2D0C"/>
    <w:rsid w:val="00FE48D4"/>
    <w:rsid w:val="00FE4DEA"/>
    <w:rsid w:val="00FE7436"/>
    <w:rsid w:val="00FF0D4C"/>
    <w:rsid w:val="00FF20E9"/>
    <w:rsid w:val="00FF33AD"/>
    <w:rsid w:val="00FF7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5B082"/>
  <w15:docId w15:val="{C09DCF2E-C066-426E-B22B-26AABAE7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DAE"/>
    <w:pPr>
      <w:spacing w:after="0" w:line="0" w:lineRule="atLeast"/>
      <w:jc w:val="both"/>
    </w:pPr>
    <w:rPr>
      <w:rFonts w:ascii="Times New Roman" w:eastAsia="MS Mincho" w:hAnsi="Times New Roman" w:cs="Times New Roman"/>
      <w:sz w:val="24"/>
      <w:szCs w:val="24"/>
      <w:lang w:eastAsia="zh-CN"/>
    </w:rPr>
  </w:style>
  <w:style w:type="paragraph" w:styleId="1">
    <w:name w:val="heading 1"/>
    <w:basedOn w:val="a"/>
    <w:next w:val="a"/>
    <w:link w:val="10"/>
    <w:uiPriority w:val="9"/>
    <w:qFormat/>
    <w:rsid w:val="00351B79"/>
    <w:pPr>
      <w:keepNext/>
      <w:keepLines/>
      <w:spacing w:before="480" w:line="276" w:lineRule="auto"/>
      <w:jc w:val="left"/>
      <w:outlineLvl w:val="0"/>
    </w:pPr>
    <w:rPr>
      <w:rFonts w:ascii="Cambria" w:eastAsia="Times New Roman" w:hAnsi="Cambria"/>
      <w:b/>
      <w:bCs/>
      <w:color w:val="365F91"/>
      <w:sz w:val="28"/>
      <w:szCs w:val="28"/>
    </w:rPr>
  </w:style>
  <w:style w:type="paragraph" w:styleId="2">
    <w:name w:val="heading 2"/>
    <w:basedOn w:val="a"/>
    <w:next w:val="a"/>
    <w:link w:val="20"/>
    <w:qFormat/>
    <w:rsid w:val="00426DAE"/>
    <w:pPr>
      <w:keepNext/>
      <w:keepLines/>
      <w:spacing w:before="200" w:line="240" w:lineRule="auto"/>
      <w:outlineLvl w:val="1"/>
    </w:pPr>
    <w:rPr>
      <w:rFonts w:ascii="Cambria" w:eastAsia="Calibri" w:hAnsi="Cambria"/>
      <w:b/>
      <w:bCs/>
      <w:color w:val="4F81BD"/>
      <w:sz w:val="26"/>
      <w:szCs w:val="26"/>
      <w:lang w:val="en-US"/>
    </w:rPr>
  </w:style>
  <w:style w:type="paragraph" w:styleId="3">
    <w:name w:val="heading 3"/>
    <w:basedOn w:val="a"/>
    <w:next w:val="a"/>
    <w:link w:val="30"/>
    <w:qFormat/>
    <w:rsid w:val="00351B79"/>
    <w:pPr>
      <w:keepNext/>
      <w:spacing w:before="240" w:after="60" w:line="240" w:lineRule="auto"/>
      <w:jc w:val="left"/>
      <w:outlineLvl w:val="2"/>
    </w:pPr>
    <w:rPr>
      <w:rFonts w:ascii="Arial" w:eastAsia="Times New Roman" w:hAnsi="Arial"/>
      <w:b/>
      <w:bCs/>
      <w:sz w:val="26"/>
      <w:szCs w:val="26"/>
    </w:rPr>
  </w:style>
  <w:style w:type="paragraph" w:styleId="6">
    <w:name w:val="heading 6"/>
    <w:basedOn w:val="a"/>
    <w:next w:val="a"/>
    <w:link w:val="60"/>
    <w:qFormat/>
    <w:rsid w:val="00351B79"/>
    <w:pPr>
      <w:spacing w:before="240" w:after="60" w:line="240" w:lineRule="auto"/>
      <w:jc w:val="left"/>
      <w:outlineLvl w:val="5"/>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6DAE"/>
    <w:rPr>
      <w:rFonts w:ascii="Cambria" w:eastAsia="Calibri" w:hAnsi="Cambria" w:cs="Times New Roman"/>
      <w:b/>
      <w:bCs/>
      <w:color w:val="4F81BD"/>
      <w:sz w:val="26"/>
      <w:szCs w:val="26"/>
      <w:lang w:val="en-US"/>
    </w:rPr>
  </w:style>
  <w:style w:type="paragraph" w:styleId="a3">
    <w:name w:val="List Paragraph"/>
    <w:basedOn w:val="a"/>
    <w:link w:val="a4"/>
    <w:uiPriority w:val="34"/>
    <w:qFormat/>
    <w:rsid w:val="004B3883"/>
    <w:pPr>
      <w:ind w:left="720"/>
      <w:contextualSpacing/>
    </w:pPr>
  </w:style>
  <w:style w:type="character" w:customStyle="1" w:styleId="a4">
    <w:name w:val="Абзац списка Знак"/>
    <w:link w:val="a3"/>
    <w:uiPriority w:val="34"/>
    <w:locked/>
    <w:rsid w:val="009F3ECB"/>
    <w:rPr>
      <w:rFonts w:ascii="Times New Roman" w:eastAsia="MS Mincho" w:hAnsi="Times New Roman" w:cs="Times New Roman"/>
      <w:sz w:val="24"/>
      <w:szCs w:val="24"/>
      <w:lang w:eastAsia="zh-CN"/>
    </w:rPr>
  </w:style>
  <w:style w:type="paragraph" w:styleId="a5">
    <w:name w:val="Normal (Web)"/>
    <w:basedOn w:val="a"/>
    <w:uiPriority w:val="99"/>
    <w:rsid w:val="0011750A"/>
    <w:pPr>
      <w:spacing w:before="100" w:beforeAutospacing="1" w:after="100" w:afterAutospacing="1" w:line="240" w:lineRule="auto"/>
      <w:jc w:val="left"/>
    </w:pPr>
    <w:rPr>
      <w:rFonts w:ascii="Arial" w:eastAsia="Times New Roman" w:hAnsi="Arial" w:cs="Arial"/>
      <w:sz w:val="18"/>
      <w:szCs w:val="18"/>
      <w:lang w:eastAsia="ru-RU"/>
    </w:rPr>
  </w:style>
  <w:style w:type="character" w:customStyle="1" w:styleId="apple-converted-space">
    <w:name w:val="apple-converted-space"/>
    <w:basedOn w:val="a0"/>
    <w:rsid w:val="0011750A"/>
  </w:style>
  <w:style w:type="character" w:customStyle="1" w:styleId="10">
    <w:name w:val="Заголовок 1 Знак"/>
    <w:basedOn w:val="a0"/>
    <w:link w:val="1"/>
    <w:uiPriority w:val="9"/>
    <w:rsid w:val="00351B79"/>
    <w:rPr>
      <w:rFonts w:ascii="Cambria" w:eastAsia="Times New Roman" w:hAnsi="Cambria" w:cs="Times New Roman"/>
      <w:b/>
      <w:bCs/>
      <w:color w:val="365F91"/>
      <w:sz w:val="28"/>
      <w:szCs w:val="28"/>
    </w:rPr>
  </w:style>
  <w:style w:type="character" w:customStyle="1" w:styleId="30">
    <w:name w:val="Заголовок 3 Знак"/>
    <w:basedOn w:val="a0"/>
    <w:link w:val="3"/>
    <w:rsid w:val="00351B79"/>
    <w:rPr>
      <w:rFonts w:ascii="Arial" w:eastAsia="Times New Roman" w:hAnsi="Arial" w:cs="Times New Roman"/>
      <w:b/>
      <w:bCs/>
      <w:sz w:val="26"/>
      <w:szCs w:val="26"/>
    </w:rPr>
  </w:style>
  <w:style w:type="character" w:customStyle="1" w:styleId="60">
    <w:name w:val="Заголовок 6 Знак"/>
    <w:basedOn w:val="a0"/>
    <w:link w:val="6"/>
    <w:rsid w:val="00351B79"/>
    <w:rPr>
      <w:rFonts w:ascii="Times New Roman" w:eastAsia="Times New Roman" w:hAnsi="Times New Roman" w:cs="Times New Roman"/>
      <w:b/>
      <w:bCs/>
      <w:sz w:val="20"/>
      <w:szCs w:val="20"/>
    </w:rPr>
  </w:style>
  <w:style w:type="table" w:styleId="a6">
    <w:name w:val="Table Grid"/>
    <w:basedOn w:val="a1"/>
    <w:uiPriority w:val="59"/>
    <w:rsid w:val="00351B7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Знак"/>
    <w:basedOn w:val="a"/>
    <w:autoRedefine/>
    <w:rsid w:val="00351B79"/>
    <w:pPr>
      <w:spacing w:after="160" w:line="240" w:lineRule="exact"/>
      <w:jc w:val="left"/>
    </w:pPr>
    <w:rPr>
      <w:rFonts w:ascii="Calibri" w:eastAsia="SimSun" w:hAnsi="Calibri"/>
      <w:b/>
      <w:sz w:val="28"/>
      <w:lang w:val="en-US" w:eastAsia="en-US" w:bidi="en-US"/>
    </w:rPr>
  </w:style>
  <w:style w:type="paragraph" w:styleId="a8">
    <w:name w:val="Block Text"/>
    <w:basedOn w:val="a"/>
    <w:rsid w:val="00351B79"/>
    <w:pPr>
      <w:spacing w:line="240" w:lineRule="auto"/>
      <w:ind w:left="851" w:right="849"/>
      <w:jc w:val="center"/>
    </w:pPr>
    <w:rPr>
      <w:rFonts w:eastAsia="Times New Roman"/>
      <w:szCs w:val="20"/>
      <w:lang w:eastAsia="ru-RU"/>
    </w:rPr>
  </w:style>
  <w:style w:type="paragraph" w:styleId="a9">
    <w:name w:val="Body Text Indent"/>
    <w:basedOn w:val="a"/>
    <w:link w:val="aa"/>
    <w:rsid w:val="00351B79"/>
    <w:pPr>
      <w:spacing w:line="240" w:lineRule="auto"/>
      <w:ind w:firstLine="540"/>
    </w:pPr>
    <w:rPr>
      <w:rFonts w:eastAsia="Times New Roman"/>
      <w:sz w:val="28"/>
    </w:rPr>
  </w:style>
  <w:style w:type="character" w:customStyle="1" w:styleId="aa">
    <w:name w:val="Основной текст с отступом Знак"/>
    <w:basedOn w:val="a0"/>
    <w:link w:val="a9"/>
    <w:rsid w:val="00351B79"/>
    <w:rPr>
      <w:rFonts w:ascii="Times New Roman" w:eastAsia="Times New Roman" w:hAnsi="Times New Roman" w:cs="Times New Roman"/>
      <w:sz w:val="28"/>
      <w:szCs w:val="24"/>
    </w:rPr>
  </w:style>
  <w:style w:type="character" w:customStyle="1" w:styleId="s1">
    <w:name w:val="s1"/>
    <w:rsid w:val="00351B79"/>
    <w:rPr>
      <w:rFonts w:ascii="Times New Roman" w:hAnsi="Times New Roman" w:cs="Times New Roman" w:hint="default"/>
      <w:b/>
      <w:bCs/>
      <w:i w:val="0"/>
      <w:iCs w:val="0"/>
      <w:strike w:val="0"/>
      <w:dstrike w:val="0"/>
      <w:color w:val="000000"/>
      <w:sz w:val="20"/>
      <w:szCs w:val="20"/>
      <w:u w:val="none"/>
      <w:effect w:val="none"/>
    </w:rPr>
  </w:style>
  <w:style w:type="paragraph" w:customStyle="1" w:styleId="ab">
    <w:name w:val="Знак Знак Знак Знак Знак Знак Знак"/>
    <w:basedOn w:val="a"/>
    <w:autoRedefine/>
    <w:rsid w:val="00351B79"/>
    <w:pPr>
      <w:spacing w:after="160" w:line="240" w:lineRule="exact"/>
      <w:jc w:val="left"/>
    </w:pPr>
    <w:rPr>
      <w:rFonts w:ascii="Calibri" w:eastAsia="SimSun" w:hAnsi="Calibri"/>
      <w:b/>
      <w:sz w:val="28"/>
      <w:lang w:val="en-US" w:eastAsia="en-US" w:bidi="en-US"/>
    </w:rPr>
  </w:style>
  <w:style w:type="paragraph" w:customStyle="1" w:styleId="11">
    <w:name w:val="Знак1"/>
    <w:basedOn w:val="a"/>
    <w:autoRedefine/>
    <w:rsid w:val="00351B79"/>
    <w:pPr>
      <w:spacing w:after="160" w:line="240" w:lineRule="exact"/>
      <w:jc w:val="left"/>
    </w:pPr>
    <w:rPr>
      <w:rFonts w:eastAsia="Times New Roman"/>
      <w:sz w:val="28"/>
      <w:szCs w:val="28"/>
      <w:lang w:val="en-US" w:eastAsia="en-US"/>
    </w:rPr>
  </w:style>
  <w:style w:type="character" w:styleId="ac">
    <w:name w:val="Hyperlink"/>
    <w:uiPriority w:val="99"/>
    <w:rsid w:val="00351B79"/>
    <w:rPr>
      <w:color w:val="0000FF"/>
      <w:u w:val="single"/>
    </w:rPr>
  </w:style>
  <w:style w:type="paragraph" w:customStyle="1" w:styleId="caaieiaie1">
    <w:name w:val="caaieiaie 1"/>
    <w:basedOn w:val="a"/>
    <w:next w:val="a"/>
    <w:rsid w:val="00351B79"/>
    <w:pPr>
      <w:keepNext/>
      <w:spacing w:line="300" w:lineRule="atLeast"/>
      <w:jc w:val="center"/>
    </w:pPr>
    <w:rPr>
      <w:rFonts w:ascii="Arial" w:eastAsia="Times New Roman" w:hAnsi="Arial"/>
      <w:b/>
      <w:sz w:val="18"/>
      <w:szCs w:val="20"/>
      <w:lang w:eastAsia="ru-RU"/>
    </w:rPr>
  </w:style>
  <w:style w:type="paragraph" w:customStyle="1" w:styleId="caaieiaie2">
    <w:name w:val="caaieiaie 2"/>
    <w:basedOn w:val="a"/>
    <w:next w:val="a"/>
    <w:rsid w:val="00351B79"/>
    <w:pPr>
      <w:keepNext/>
      <w:spacing w:line="300" w:lineRule="atLeast"/>
      <w:jc w:val="left"/>
    </w:pPr>
    <w:rPr>
      <w:rFonts w:ascii="Arial" w:eastAsia="Times New Roman" w:hAnsi="Arial"/>
      <w:b/>
      <w:sz w:val="18"/>
      <w:szCs w:val="20"/>
      <w:lang w:eastAsia="ru-RU"/>
    </w:rPr>
  </w:style>
  <w:style w:type="paragraph" w:customStyle="1" w:styleId="12">
    <w:name w:val="Абзац списка1"/>
    <w:basedOn w:val="a"/>
    <w:rsid w:val="00351B79"/>
    <w:pPr>
      <w:spacing w:after="200" w:line="276" w:lineRule="auto"/>
      <w:ind w:left="720"/>
      <w:jc w:val="left"/>
    </w:pPr>
    <w:rPr>
      <w:rFonts w:ascii="Calibri" w:eastAsia="Calibri" w:hAnsi="Calibri"/>
      <w:sz w:val="22"/>
      <w:szCs w:val="22"/>
      <w:lang w:eastAsia="ru-RU"/>
    </w:rPr>
  </w:style>
  <w:style w:type="paragraph" w:customStyle="1" w:styleId="-12">
    <w:name w:val="Цветной список - Акцент 12"/>
    <w:basedOn w:val="a"/>
    <w:qFormat/>
    <w:rsid w:val="00351B79"/>
    <w:pPr>
      <w:spacing w:after="200" w:line="276" w:lineRule="auto"/>
      <w:ind w:left="720"/>
      <w:contextualSpacing/>
      <w:jc w:val="left"/>
    </w:pPr>
    <w:rPr>
      <w:rFonts w:ascii="Calibri" w:eastAsia="Times New Roman" w:hAnsi="Calibri"/>
      <w:sz w:val="22"/>
      <w:szCs w:val="22"/>
      <w:lang w:eastAsia="ru-RU"/>
    </w:rPr>
  </w:style>
  <w:style w:type="paragraph" w:styleId="HTML">
    <w:name w:val="HTML Preformatted"/>
    <w:basedOn w:val="a"/>
    <w:link w:val="HTML0"/>
    <w:rsid w:val="0035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alibri" w:hAnsi="Courier New"/>
      <w:sz w:val="20"/>
      <w:szCs w:val="20"/>
    </w:rPr>
  </w:style>
  <w:style w:type="character" w:customStyle="1" w:styleId="HTML0">
    <w:name w:val="Стандартный HTML Знак"/>
    <w:basedOn w:val="a0"/>
    <w:link w:val="HTML"/>
    <w:rsid w:val="00351B79"/>
    <w:rPr>
      <w:rFonts w:ascii="Courier New" w:eastAsia="Calibri" w:hAnsi="Courier New" w:cs="Times New Roman"/>
      <w:sz w:val="20"/>
      <w:szCs w:val="20"/>
    </w:rPr>
  </w:style>
  <w:style w:type="paragraph" w:customStyle="1" w:styleId="-11">
    <w:name w:val="Цветной список - Акцент 11"/>
    <w:basedOn w:val="a"/>
    <w:qFormat/>
    <w:rsid w:val="00351B79"/>
    <w:pPr>
      <w:spacing w:after="200" w:line="276" w:lineRule="auto"/>
      <w:ind w:left="720"/>
      <w:contextualSpacing/>
      <w:jc w:val="left"/>
    </w:pPr>
    <w:rPr>
      <w:rFonts w:ascii="Calibri" w:eastAsia="Times New Roman" w:hAnsi="Calibri"/>
      <w:sz w:val="22"/>
      <w:szCs w:val="22"/>
      <w:lang w:eastAsia="ru-RU"/>
    </w:rPr>
  </w:style>
  <w:style w:type="paragraph" w:styleId="ad">
    <w:name w:val="annotation text"/>
    <w:basedOn w:val="a"/>
    <w:link w:val="ae"/>
    <w:uiPriority w:val="99"/>
    <w:semiHidden/>
    <w:unhideWhenUsed/>
    <w:rsid w:val="00351B79"/>
    <w:pPr>
      <w:spacing w:after="200" w:line="276" w:lineRule="auto"/>
      <w:jc w:val="left"/>
    </w:pPr>
    <w:rPr>
      <w:rFonts w:ascii="Calibri" w:eastAsia="Times New Roman" w:hAnsi="Calibri"/>
    </w:rPr>
  </w:style>
  <w:style w:type="character" w:customStyle="1" w:styleId="ae">
    <w:name w:val="Текст примечания Знак"/>
    <w:basedOn w:val="a0"/>
    <w:link w:val="ad"/>
    <w:uiPriority w:val="99"/>
    <w:semiHidden/>
    <w:rsid w:val="00351B79"/>
    <w:rPr>
      <w:rFonts w:ascii="Calibri" w:eastAsia="Times New Roman" w:hAnsi="Calibri" w:cs="Times New Roman"/>
      <w:sz w:val="24"/>
      <w:szCs w:val="24"/>
    </w:rPr>
  </w:style>
  <w:style w:type="paragraph" w:styleId="af">
    <w:name w:val="footer"/>
    <w:basedOn w:val="a"/>
    <w:link w:val="af0"/>
    <w:uiPriority w:val="99"/>
    <w:rsid w:val="00351B79"/>
    <w:pPr>
      <w:tabs>
        <w:tab w:val="center" w:pos="4677"/>
        <w:tab w:val="right" w:pos="9355"/>
      </w:tabs>
      <w:spacing w:line="240" w:lineRule="auto"/>
      <w:jc w:val="left"/>
    </w:pPr>
    <w:rPr>
      <w:rFonts w:eastAsia="Times New Roman"/>
    </w:rPr>
  </w:style>
  <w:style w:type="character" w:customStyle="1" w:styleId="af0">
    <w:name w:val="Нижний колонтитул Знак"/>
    <w:basedOn w:val="a0"/>
    <w:link w:val="af"/>
    <w:uiPriority w:val="99"/>
    <w:rsid w:val="00351B79"/>
    <w:rPr>
      <w:rFonts w:ascii="Times New Roman" w:eastAsia="Times New Roman" w:hAnsi="Times New Roman" w:cs="Times New Roman"/>
      <w:sz w:val="24"/>
      <w:szCs w:val="24"/>
    </w:rPr>
  </w:style>
  <w:style w:type="character" w:styleId="af1">
    <w:name w:val="page number"/>
    <w:basedOn w:val="a0"/>
    <w:rsid w:val="00351B79"/>
  </w:style>
  <w:style w:type="paragraph" w:styleId="af2">
    <w:name w:val="Balloon Text"/>
    <w:basedOn w:val="a"/>
    <w:link w:val="af3"/>
    <w:uiPriority w:val="99"/>
    <w:semiHidden/>
    <w:rsid w:val="00351B79"/>
    <w:pPr>
      <w:spacing w:line="240" w:lineRule="auto"/>
      <w:jc w:val="left"/>
    </w:pPr>
    <w:rPr>
      <w:rFonts w:ascii="Tahoma" w:eastAsia="Times New Roman" w:hAnsi="Tahoma"/>
      <w:sz w:val="16"/>
      <w:szCs w:val="16"/>
    </w:rPr>
  </w:style>
  <w:style w:type="character" w:customStyle="1" w:styleId="af3">
    <w:name w:val="Текст выноски Знак"/>
    <w:basedOn w:val="a0"/>
    <w:link w:val="af2"/>
    <w:uiPriority w:val="99"/>
    <w:semiHidden/>
    <w:rsid w:val="00351B79"/>
    <w:rPr>
      <w:rFonts w:ascii="Tahoma" w:eastAsia="Times New Roman" w:hAnsi="Tahoma" w:cs="Times New Roman"/>
      <w:sz w:val="16"/>
      <w:szCs w:val="16"/>
    </w:rPr>
  </w:style>
  <w:style w:type="paragraph" w:styleId="af4">
    <w:name w:val="Title"/>
    <w:basedOn w:val="a"/>
    <w:link w:val="af5"/>
    <w:qFormat/>
    <w:rsid w:val="00351B79"/>
    <w:pPr>
      <w:spacing w:line="240" w:lineRule="auto"/>
      <w:jc w:val="center"/>
    </w:pPr>
    <w:rPr>
      <w:rFonts w:eastAsia="Times New Roman"/>
      <w:b/>
      <w:sz w:val="28"/>
      <w:szCs w:val="20"/>
    </w:rPr>
  </w:style>
  <w:style w:type="character" w:customStyle="1" w:styleId="af5">
    <w:name w:val="Заголовок Знак"/>
    <w:basedOn w:val="a0"/>
    <w:link w:val="af4"/>
    <w:rsid w:val="00351B79"/>
    <w:rPr>
      <w:rFonts w:ascii="Times New Roman" w:eastAsia="Times New Roman" w:hAnsi="Times New Roman" w:cs="Times New Roman"/>
      <w:b/>
      <w:sz w:val="28"/>
      <w:szCs w:val="20"/>
    </w:rPr>
  </w:style>
  <w:style w:type="character" w:customStyle="1" w:styleId="s0">
    <w:name w:val="s0"/>
    <w:rsid w:val="00351B79"/>
    <w:rPr>
      <w:rFonts w:ascii="Times New Roman" w:hAnsi="Times New Roman" w:cs="Times New Roman" w:hint="default"/>
      <w:b w:val="0"/>
      <w:bCs w:val="0"/>
      <w:i w:val="0"/>
      <w:iCs w:val="0"/>
      <w:strike w:val="0"/>
      <w:dstrike w:val="0"/>
      <w:color w:val="000000"/>
      <w:sz w:val="28"/>
      <w:szCs w:val="28"/>
      <w:u w:val="none"/>
      <w:effect w:val="none"/>
    </w:rPr>
  </w:style>
  <w:style w:type="paragraph" w:styleId="af6">
    <w:name w:val="header"/>
    <w:basedOn w:val="a"/>
    <w:link w:val="af7"/>
    <w:uiPriority w:val="99"/>
    <w:rsid w:val="00351B79"/>
    <w:pPr>
      <w:tabs>
        <w:tab w:val="center" w:pos="4677"/>
        <w:tab w:val="right" w:pos="9355"/>
      </w:tabs>
      <w:spacing w:line="240" w:lineRule="auto"/>
      <w:jc w:val="left"/>
    </w:pPr>
    <w:rPr>
      <w:rFonts w:eastAsia="Times New Roman"/>
    </w:rPr>
  </w:style>
  <w:style w:type="character" w:customStyle="1" w:styleId="af7">
    <w:name w:val="Верхний колонтитул Знак"/>
    <w:basedOn w:val="a0"/>
    <w:link w:val="af6"/>
    <w:uiPriority w:val="99"/>
    <w:rsid w:val="00351B79"/>
    <w:rPr>
      <w:rFonts w:ascii="Times New Roman" w:eastAsia="Times New Roman" w:hAnsi="Times New Roman" w:cs="Times New Roman"/>
      <w:sz w:val="24"/>
      <w:szCs w:val="24"/>
    </w:rPr>
  </w:style>
  <w:style w:type="character" w:styleId="af8">
    <w:name w:val="Strong"/>
    <w:uiPriority w:val="22"/>
    <w:qFormat/>
    <w:rsid w:val="00351B79"/>
    <w:rPr>
      <w:b/>
      <w:bCs/>
    </w:rPr>
  </w:style>
  <w:style w:type="character" w:customStyle="1" w:styleId="y5black">
    <w:name w:val="y5_black"/>
    <w:basedOn w:val="a0"/>
    <w:rsid w:val="00351B79"/>
  </w:style>
  <w:style w:type="character" w:customStyle="1" w:styleId="b-productbuy-button">
    <w:name w:val="b-product__buy-button"/>
    <w:basedOn w:val="a0"/>
    <w:rsid w:val="00351B79"/>
  </w:style>
  <w:style w:type="character" w:customStyle="1" w:styleId="b-company-infonumber">
    <w:name w:val="b-company-info__number"/>
    <w:basedOn w:val="a0"/>
    <w:rsid w:val="00351B79"/>
  </w:style>
  <w:style w:type="character" w:customStyle="1" w:styleId="b-company-infocontact-description">
    <w:name w:val="b-company-info__contact-description"/>
    <w:basedOn w:val="a0"/>
    <w:rsid w:val="00351B79"/>
  </w:style>
  <w:style w:type="character" w:customStyle="1" w:styleId="street-address">
    <w:name w:val="street-address"/>
    <w:basedOn w:val="a0"/>
    <w:rsid w:val="00351B79"/>
  </w:style>
  <w:style w:type="character" w:customStyle="1" w:styleId="locality">
    <w:name w:val="locality"/>
    <w:basedOn w:val="a0"/>
    <w:rsid w:val="00351B79"/>
  </w:style>
  <w:style w:type="character" w:customStyle="1" w:styleId="region">
    <w:name w:val="region"/>
    <w:basedOn w:val="a0"/>
    <w:rsid w:val="00351B79"/>
  </w:style>
  <w:style w:type="character" w:customStyle="1" w:styleId="country-name">
    <w:name w:val="country-name"/>
    <w:basedOn w:val="a0"/>
    <w:rsid w:val="00351B79"/>
  </w:style>
  <w:style w:type="character" w:styleId="af9">
    <w:name w:val="Emphasis"/>
    <w:uiPriority w:val="20"/>
    <w:qFormat/>
    <w:rsid w:val="00351B79"/>
    <w:rPr>
      <w:i/>
      <w:iCs/>
    </w:rPr>
  </w:style>
  <w:style w:type="character" w:customStyle="1" w:styleId="21">
    <w:name w:val="Основной текст (2)_"/>
    <w:link w:val="22"/>
    <w:rsid w:val="00351B79"/>
    <w:rPr>
      <w:rFonts w:ascii="Times New Roman" w:eastAsia="Times New Roman" w:hAnsi="Times New Roman" w:cs="Times New Roman"/>
      <w:spacing w:val="5"/>
      <w:sz w:val="15"/>
      <w:szCs w:val="15"/>
      <w:shd w:val="clear" w:color="auto" w:fill="FFFFFF"/>
    </w:rPr>
  </w:style>
  <w:style w:type="character" w:customStyle="1" w:styleId="20pt">
    <w:name w:val="Основной текст (2) + Курсив;Интервал 0 pt"/>
    <w:rsid w:val="00351B79"/>
    <w:rPr>
      <w:rFonts w:ascii="Times New Roman" w:eastAsia="Times New Roman" w:hAnsi="Times New Roman" w:cs="Times New Roman"/>
      <w:i/>
      <w:iCs/>
      <w:color w:val="000000"/>
      <w:spacing w:val="6"/>
      <w:w w:val="100"/>
      <w:position w:val="0"/>
      <w:sz w:val="15"/>
      <w:szCs w:val="15"/>
      <w:shd w:val="clear" w:color="auto" w:fill="FFFFFF"/>
      <w:lang w:val="en-US"/>
    </w:rPr>
  </w:style>
  <w:style w:type="paragraph" w:customStyle="1" w:styleId="22">
    <w:name w:val="Основной текст (2)"/>
    <w:basedOn w:val="a"/>
    <w:link w:val="21"/>
    <w:rsid w:val="00351B79"/>
    <w:pPr>
      <w:widowControl w:val="0"/>
      <w:shd w:val="clear" w:color="auto" w:fill="FFFFFF"/>
      <w:spacing w:line="197" w:lineRule="exact"/>
      <w:ind w:hanging="160"/>
      <w:jc w:val="center"/>
    </w:pPr>
    <w:rPr>
      <w:rFonts w:eastAsia="Times New Roman"/>
      <w:spacing w:val="5"/>
      <w:sz w:val="15"/>
      <w:szCs w:val="15"/>
      <w:lang w:eastAsia="en-US"/>
    </w:rPr>
  </w:style>
  <w:style w:type="character" w:customStyle="1" w:styleId="afa">
    <w:name w:val="Основной текст_"/>
    <w:link w:val="23"/>
    <w:rsid w:val="00351B79"/>
    <w:rPr>
      <w:rFonts w:ascii="Calibri" w:eastAsia="Calibri" w:hAnsi="Calibri" w:cs="Calibri"/>
      <w:spacing w:val="-2"/>
      <w:sz w:val="17"/>
      <w:szCs w:val="17"/>
      <w:shd w:val="clear" w:color="auto" w:fill="FFFFFF"/>
    </w:rPr>
  </w:style>
  <w:style w:type="paragraph" w:customStyle="1" w:styleId="23">
    <w:name w:val="Основной текст2"/>
    <w:basedOn w:val="a"/>
    <w:link w:val="afa"/>
    <w:rsid w:val="00351B79"/>
    <w:pPr>
      <w:widowControl w:val="0"/>
      <w:shd w:val="clear" w:color="auto" w:fill="FFFFFF"/>
      <w:spacing w:line="240" w:lineRule="exact"/>
      <w:jc w:val="left"/>
    </w:pPr>
    <w:rPr>
      <w:rFonts w:ascii="Calibri" w:eastAsia="Calibri" w:hAnsi="Calibri" w:cs="Calibri"/>
      <w:spacing w:val="-2"/>
      <w:sz w:val="17"/>
      <w:szCs w:val="17"/>
      <w:lang w:eastAsia="en-US"/>
    </w:rPr>
  </w:style>
  <w:style w:type="paragraph" w:styleId="afb">
    <w:name w:val="endnote text"/>
    <w:basedOn w:val="a"/>
    <w:link w:val="afc"/>
    <w:semiHidden/>
    <w:rsid w:val="00351B79"/>
    <w:pPr>
      <w:spacing w:after="200" w:line="276" w:lineRule="auto"/>
      <w:jc w:val="left"/>
    </w:pPr>
    <w:rPr>
      <w:rFonts w:ascii="Calibri" w:eastAsia="Calibri" w:hAnsi="Calibri"/>
      <w:sz w:val="20"/>
      <w:szCs w:val="20"/>
    </w:rPr>
  </w:style>
  <w:style w:type="character" w:customStyle="1" w:styleId="afc">
    <w:name w:val="Текст концевой сноски Знак"/>
    <w:basedOn w:val="a0"/>
    <w:link w:val="afb"/>
    <w:semiHidden/>
    <w:rsid w:val="00351B79"/>
    <w:rPr>
      <w:rFonts w:ascii="Calibri" w:eastAsia="Calibri" w:hAnsi="Calibri" w:cs="Times New Roman"/>
      <w:sz w:val="20"/>
      <w:szCs w:val="20"/>
    </w:rPr>
  </w:style>
  <w:style w:type="character" w:styleId="afd">
    <w:name w:val="endnote reference"/>
    <w:semiHidden/>
    <w:rsid w:val="00351B79"/>
    <w:rPr>
      <w:vertAlign w:val="superscript"/>
    </w:rPr>
  </w:style>
  <w:style w:type="paragraph" w:styleId="afe">
    <w:name w:val="No Spacing"/>
    <w:uiPriority w:val="1"/>
    <w:qFormat/>
    <w:rsid w:val="00351B79"/>
    <w:pPr>
      <w:spacing w:after="0" w:line="240" w:lineRule="auto"/>
    </w:pPr>
    <w:rPr>
      <w:rFonts w:ascii="Calibri" w:eastAsia="Times New Roman" w:hAnsi="Calibri" w:cs="Times New Roman"/>
      <w:lang w:eastAsia="ru-RU"/>
    </w:rPr>
  </w:style>
  <w:style w:type="paragraph" w:styleId="aff">
    <w:name w:val="Body Text"/>
    <w:basedOn w:val="a"/>
    <w:link w:val="aff0"/>
    <w:uiPriority w:val="99"/>
    <w:unhideWhenUsed/>
    <w:rsid w:val="00351B79"/>
    <w:pPr>
      <w:spacing w:after="120" w:line="276" w:lineRule="auto"/>
      <w:jc w:val="left"/>
    </w:pPr>
    <w:rPr>
      <w:rFonts w:ascii="Calibri" w:eastAsia="Times New Roman" w:hAnsi="Calibri"/>
      <w:sz w:val="22"/>
      <w:szCs w:val="22"/>
      <w:lang w:eastAsia="ru-RU"/>
    </w:rPr>
  </w:style>
  <w:style w:type="character" w:customStyle="1" w:styleId="aff0">
    <w:name w:val="Основной текст Знак"/>
    <w:basedOn w:val="a0"/>
    <w:link w:val="aff"/>
    <w:uiPriority w:val="99"/>
    <w:rsid w:val="00351B79"/>
    <w:rPr>
      <w:rFonts w:ascii="Calibri" w:eastAsia="Times New Roman" w:hAnsi="Calibri" w:cs="Times New Roman"/>
      <w:lang w:eastAsia="ru-RU"/>
    </w:rPr>
  </w:style>
  <w:style w:type="paragraph" w:customStyle="1" w:styleId="style1">
    <w:name w:val="style1"/>
    <w:basedOn w:val="a"/>
    <w:rsid w:val="00351B79"/>
    <w:pPr>
      <w:spacing w:before="100" w:beforeAutospacing="1" w:after="100" w:afterAutospacing="1" w:line="240" w:lineRule="auto"/>
      <w:jc w:val="left"/>
    </w:pPr>
    <w:rPr>
      <w:rFonts w:eastAsia="Times New Roman"/>
      <w:lang w:eastAsia="ru-RU"/>
    </w:rPr>
  </w:style>
  <w:style w:type="paragraph" w:customStyle="1" w:styleId="13">
    <w:name w:val="Знак Знак Знак Знак Знак Знак Знак1"/>
    <w:basedOn w:val="a"/>
    <w:autoRedefine/>
    <w:rsid w:val="00351B79"/>
    <w:pPr>
      <w:spacing w:after="160" w:line="240" w:lineRule="exact"/>
      <w:jc w:val="left"/>
    </w:pPr>
    <w:rPr>
      <w:rFonts w:eastAsia="SimSun"/>
      <w:b/>
      <w:sz w:val="28"/>
      <w:lang w:val="en-US" w:eastAsia="en-US"/>
    </w:rPr>
  </w:style>
  <w:style w:type="character" w:customStyle="1" w:styleId="meta-prep">
    <w:name w:val="meta-prep"/>
    <w:basedOn w:val="a0"/>
    <w:rsid w:val="00351B79"/>
  </w:style>
  <w:style w:type="character" w:customStyle="1" w:styleId="entry-date">
    <w:name w:val="entry-date"/>
    <w:basedOn w:val="a0"/>
    <w:rsid w:val="00351B79"/>
  </w:style>
  <w:style w:type="character" w:customStyle="1" w:styleId="meta-sep">
    <w:name w:val="meta-sep"/>
    <w:basedOn w:val="a0"/>
    <w:rsid w:val="00351B79"/>
  </w:style>
  <w:style w:type="character" w:customStyle="1" w:styleId="author">
    <w:name w:val="author"/>
    <w:basedOn w:val="a0"/>
    <w:rsid w:val="00351B79"/>
  </w:style>
  <w:style w:type="paragraph" w:styleId="aff1">
    <w:name w:val="footnote text"/>
    <w:basedOn w:val="a"/>
    <w:link w:val="aff2"/>
    <w:uiPriority w:val="99"/>
    <w:semiHidden/>
    <w:unhideWhenUsed/>
    <w:rsid w:val="00351B79"/>
    <w:pPr>
      <w:spacing w:line="240" w:lineRule="auto"/>
      <w:jc w:val="left"/>
    </w:pPr>
    <w:rPr>
      <w:rFonts w:ascii="Calibri" w:eastAsia="Times New Roman" w:hAnsi="Calibri"/>
      <w:sz w:val="20"/>
      <w:szCs w:val="20"/>
    </w:rPr>
  </w:style>
  <w:style w:type="character" w:customStyle="1" w:styleId="aff2">
    <w:name w:val="Текст сноски Знак"/>
    <w:basedOn w:val="a0"/>
    <w:link w:val="aff1"/>
    <w:uiPriority w:val="99"/>
    <w:semiHidden/>
    <w:rsid w:val="00351B79"/>
    <w:rPr>
      <w:rFonts w:ascii="Calibri" w:eastAsia="Times New Roman" w:hAnsi="Calibri" w:cs="Times New Roman"/>
      <w:sz w:val="20"/>
      <w:szCs w:val="20"/>
    </w:rPr>
  </w:style>
  <w:style w:type="character" w:styleId="aff3">
    <w:name w:val="footnote reference"/>
    <w:uiPriority w:val="99"/>
    <w:semiHidden/>
    <w:unhideWhenUsed/>
    <w:rsid w:val="00351B79"/>
    <w:rPr>
      <w:vertAlign w:val="superscript"/>
    </w:rPr>
  </w:style>
  <w:style w:type="paragraph" w:styleId="31">
    <w:name w:val="Body Text 3"/>
    <w:basedOn w:val="a"/>
    <w:link w:val="32"/>
    <w:uiPriority w:val="99"/>
    <w:semiHidden/>
    <w:unhideWhenUsed/>
    <w:rsid w:val="00351B79"/>
    <w:pPr>
      <w:spacing w:after="120" w:line="276" w:lineRule="auto"/>
      <w:jc w:val="left"/>
    </w:pPr>
    <w:rPr>
      <w:rFonts w:ascii="Calibri" w:eastAsia="Times New Roman" w:hAnsi="Calibri"/>
      <w:sz w:val="16"/>
      <w:szCs w:val="16"/>
    </w:rPr>
  </w:style>
  <w:style w:type="character" w:customStyle="1" w:styleId="32">
    <w:name w:val="Основной текст 3 Знак"/>
    <w:basedOn w:val="a0"/>
    <w:link w:val="31"/>
    <w:uiPriority w:val="99"/>
    <w:semiHidden/>
    <w:rsid w:val="00351B79"/>
    <w:rPr>
      <w:rFonts w:ascii="Calibri" w:eastAsia="Times New Roman" w:hAnsi="Calibri" w:cs="Times New Roman"/>
      <w:sz w:val="16"/>
      <w:szCs w:val="16"/>
    </w:rPr>
  </w:style>
  <w:style w:type="character" w:customStyle="1" w:styleId="mw-headline">
    <w:name w:val="mw-headline"/>
    <w:basedOn w:val="a0"/>
    <w:rsid w:val="00351B79"/>
  </w:style>
  <w:style w:type="paragraph" w:customStyle="1" w:styleId="aff4">
    <w:name w:val="Базовый"/>
    <w:rsid w:val="00351B79"/>
    <w:pPr>
      <w:tabs>
        <w:tab w:val="left" w:pos="709"/>
      </w:tabs>
      <w:suppressAutoHyphens/>
      <w:spacing w:after="0" w:line="200" w:lineRule="atLeast"/>
    </w:pPr>
    <w:rPr>
      <w:rFonts w:ascii="Times New Roman" w:eastAsia="Times New Roman" w:hAnsi="Times New Roman" w:cs="Times New Roman"/>
      <w:sz w:val="24"/>
      <w:szCs w:val="24"/>
      <w:lang w:eastAsia="ru-RU"/>
    </w:rPr>
  </w:style>
  <w:style w:type="paragraph" w:customStyle="1" w:styleId="j12">
    <w:name w:val="j12"/>
    <w:basedOn w:val="a"/>
    <w:rsid w:val="00351B79"/>
    <w:pPr>
      <w:spacing w:before="100" w:beforeAutospacing="1" w:after="100" w:afterAutospacing="1" w:line="240" w:lineRule="auto"/>
      <w:jc w:val="left"/>
    </w:pPr>
    <w:rPr>
      <w:rFonts w:eastAsia="Times New Roman"/>
      <w:lang w:val="tr-TR" w:eastAsia="tr-TR"/>
    </w:rPr>
  </w:style>
  <w:style w:type="character" w:customStyle="1" w:styleId="Calibri11pt">
    <w:name w:val="Основной текст + Calibri;11 pt"/>
    <w:rsid w:val="00351B79"/>
    <w:rPr>
      <w:rFonts w:ascii="Calibri" w:eastAsia="Calibri" w:hAnsi="Calibri" w:cs="Calibri"/>
      <w:color w:val="000000"/>
      <w:spacing w:val="0"/>
      <w:w w:val="100"/>
      <w:position w:val="0"/>
      <w:sz w:val="22"/>
      <w:szCs w:val="22"/>
      <w:shd w:val="clear" w:color="auto" w:fill="FFFFFF"/>
      <w:lang w:val="ru-RU"/>
    </w:rPr>
  </w:style>
  <w:style w:type="paragraph" w:customStyle="1" w:styleId="14">
    <w:name w:val="Основной текст1"/>
    <w:basedOn w:val="a"/>
    <w:rsid w:val="00351B79"/>
    <w:pPr>
      <w:widowControl w:val="0"/>
      <w:shd w:val="clear" w:color="auto" w:fill="FFFFFF"/>
      <w:spacing w:line="240" w:lineRule="auto"/>
      <w:jc w:val="left"/>
    </w:pPr>
    <w:rPr>
      <w:rFonts w:eastAsia="Times New Roman"/>
      <w:sz w:val="20"/>
      <w:szCs w:val="20"/>
      <w:lang w:val="tr-TR" w:eastAsia="en-US"/>
    </w:rPr>
  </w:style>
  <w:style w:type="character" w:customStyle="1" w:styleId="Calibri11pt0">
    <w:name w:val="Основной текст + Calibri;11 pt;Полужирный"/>
    <w:rsid w:val="00351B79"/>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styleId="aff5">
    <w:name w:val="annotation reference"/>
    <w:uiPriority w:val="99"/>
    <w:semiHidden/>
    <w:unhideWhenUsed/>
    <w:rsid w:val="00351B79"/>
    <w:rPr>
      <w:sz w:val="16"/>
      <w:szCs w:val="16"/>
    </w:rPr>
  </w:style>
  <w:style w:type="paragraph" w:styleId="aff6">
    <w:name w:val="annotation subject"/>
    <w:basedOn w:val="ad"/>
    <w:next w:val="ad"/>
    <w:link w:val="aff7"/>
    <w:uiPriority w:val="99"/>
    <w:semiHidden/>
    <w:unhideWhenUsed/>
    <w:rsid w:val="00351B79"/>
    <w:rPr>
      <w:b/>
      <w:bCs/>
    </w:rPr>
  </w:style>
  <w:style w:type="character" w:customStyle="1" w:styleId="aff7">
    <w:name w:val="Тема примечания Знак"/>
    <w:basedOn w:val="ae"/>
    <w:link w:val="aff6"/>
    <w:uiPriority w:val="99"/>
    <w:semiHidden/>
    <w:rsid w:val="00351B79"/>
    <w:rPr>
      <w:rFonts w:ascii="Calibri" w:eastAsia="Times New Roman" w:hAnsi="Calibri" w:cs="Times New Roman"/>
      <w:b/>
      <w:bCs/>
      <w:sz w:val="24"/>
      <w:szCs w:val="24"/>
    </w:rPr>
  </w:style>
  <w:style w:type="paragraph" w:customStyle="1" w:styleId="Style30">
    <w:name w:val="Style30"/>
    <w:basedOn w:val="a"/>
    <w:uiPriority w:val="99"/>
    <w:rsid w:val="00351B79"/>
    <w:pPr>
      <w:widowControl w:val="0"/>
      <w:autoSpaceDE w:val="0"/>
      <w:autoSpaceDN w:val="0"/>
      <w:adjustRightInd w:val="0"/>
      <w:spacing w:line="240" w:lineRule="auto"/>
    </w:pPr>
    <w:rPr>
      <w:rFonts w:ascii="Tahoma" w:eastAsia="Times New Roman" w:hAnsi="Tahoma" w:cs="Tahoma"/>
      <w:lang w:eastAsia="ru-RU"/>
    </w:rPr>
  </w:style>
  <w:style w:type="character" w:customStyle="1" w:styleId="FontStyle53">
    <w:name w:val="Font Style53"/>
    <w:uiPriority w:val="99"/>
    <w:rsid w:val="00351B79"/>
    <w:rPr>
      <w:rFonts w:ascii="Tahoma" w:hAnsi="Tahoma" w:cs="Tahoma"/>
      <w:color w:val="000000"/>
      <w:spacing w:val="20"/>
      <w:sz w:val="24"/>
      <w:szCs w:val="24"/>
    </w:rPr>
  </w:style>
  <w:style w:type="paragraph" w:styleId="aff8">
    <w:name w:val="Revision"/>
    <w:hidden/>
    <w:uiPriority w:val="99"/>
    <w:semiHidden/>
    <w:rsid w:val="00351B79"/>
    <w:pPr>
      <w:spacing w:after="0" w:line="240" w:lineRule="auto"/>
    </w:pPr>
    <w:rPr>
      <w:rFonts w:ascii="Calibri" w:eastAsia="Times New Roman" w:hAnsi="Calibri" w:cs="Times New Roman"/>
      <w:lang w:eastAsia="ru-RU"/>
    </w:rPr>
  </w:style>
  <w:style w:type="character" w:customStyle="1" w:styleId="FontStyle16">
    <w:name w:val="Font Style16"/>
    <w:rsid w:val="00351B79"/>
    <w:rPr>
      <w:rFonts w:ascii="Times New Roman" w:hAnsi="Times New Roman" w:cs="Times New Roman"/>
      <w:spacing w:val="-10"/>
      <w:sz w:val="20"/>
      <w:szCs w:val="20"/>
    </w:rPr>
  </w:style>
  <w:style w:type="character" w:customStyle="1" w:styleId="s3">
    <w:name w:val="s3"/>
    <w:basedOn w:val="a0"/>
    <w:rsid w:val="00351B79"/>
  </w:style>
  <w:style w:type="character" w:customStyle="1" w:styleId="j21">
    <w:name w:val="j21"/>
    <w:basedOn w:val="a0"/>
    <w:rsid w:val="00351B79"/>
  </w:style>
  <w:style w:type="paragraph" w:styleId="z-">
    <w:name w:val="HTML Top of Form"/>
    <w:basedOn w:val="a"/>
    <w:next w:val="a"/>
    <w:link w:val="z-0"/>
    <w:hidden/>
    <w:uiPriority w:val="99"/>
    <w:semiHidden/>
    <w:unhideWhenUsed/>
    <w:rsid w:val="006C713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C713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C713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C713A"/>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6558">
      <w:bodyDiv w:val="1"/>
      <w:marLeft w:val="0"/>
      <w:marRight w:val="0"/>
      <w:marTop w:val="0"/>
      <w:marBottom w:val="0"/>
      <w:divBdr>
        <w:top w:val="none" w:sz="0" w:space="0" w:color="auto"/>
        <w:left w:val="none" w:sz="0" w:space="0" w:color="auto"/>
        <w:bottom w:val="none" w:sz="0" w:space="0" w:color="auto"/>
        <w:right w:val="none" w:sz="0" w:space="0" w:color="auto"/>
      </w:divBdr>
    </w:div>
    <w:div w:id="219633010">
      <w:bodyDiv w:val="1"/>
      <w:marLeft w:val="0"/>
      <w:marRight w:val="0"/>
      <w:marTop w:val="0"/>
      <w:marBottom w:val="0"/>
      <w:divBdr>
        <w:top w:val="none" w:sz="0" w:space="0" w:color="auto"/>
        <w:left w:val="none" w:sz="0" w:space="0" w:color="auto"/>
        <w:bottom w:val="none" w:sz="0" w:space="0" w:color="auto"/>
        <w:right w:val="none" w:sz="0" w:space="0" w:color="auto"/>
      </w:divBdr>
    </w:div>
    <w:div w:id="237441940">
      <w:bodyDiv w:val="1"/>
      <w:marLeft w:val="0"/>
      <w:marRight w:val="0"/>
      <w:marTop w:val="0"/>
      <w:marBottom w:val="0"/>
      <w:divBdr>
        <w:top w:val="none" w:sz="0" w:space="0" w:color="auto"/>
        <w:left w:val="none" w:sz="0" w:space="0" w:color="auto"/>
        <w:bottom w:val="none" w:sz="0" w:space="0" w:color="auto"/>
        <w:right w:val="none" w:sz="0" w:space="0" w:color="auto"/>
      </w:divBdr>
    </w:div>
    <w:div w:id="267782939">
      <w:bodyDiv w:val="1"/>
      <w:marLeft w:val="0"/>
      <w:marRight w:val="0"/>
      <w:marTop w:val="0"/>
      <w:marBottom w:val="0"/>
      <w:divBdr>
        <w:top w:val="none" w:sz="0" w:space="0" w:color="auto"/>
        <w:left w:val="none" w:sz="0" w:space="0" w:color="auto"/>
        <w:bottom w:val="none" w:sz="0" w:space="0" w:color="auto"/>
        <w:right w:val="none" w:sz="0" w:space="0" w:color="auto"/>
      </w:divBdr>
    </w:div>
    <w:div w:id="268853038">
      <w:bodyDiv w:val="1"/>
      <w:marLeft w:val="0"/>
      <w:marRight w:val="0"/>
      <w:marTop w:val="0"/>
      <w:marBottom w:val="0"/>
      <w:divBdr>
        <w:top w:val="none" w:sz="0" w:space="0" w:color="auto"/>
        <w:left w:val="none" w:sz="0" w:space="0" w:color="auto"/>
        <w:bottom w:val="none" w:sz="0" w:space="0" w:color="auto"/>
        <w:right w:val="none" w:sz="0" w:space="0" w:color="auto"/>
      </w:divBdr>
    </w:div>
    <w:div w:id="336731785">
      <w:bodyDiv w:val="1"/>
      <w:marLeft w:val="0"/>
      <w:marRight w:val="0"/>
      <w:marTop w:val="0"/>
      <w:marBottom w:val="0"/>
      <w:divBdr>
        <w:top w:val="none" w:sz="0" w:space="0" w:color="auto"/>
        <w:left w:val="none" w:sz="0" w:space="0" w:color="auto"/>
        <w:bottom w:val="none" w:sz="0" w:space="0" w:color="auto"/>
        <w:right w:val="none" w:sz="0" w:space="0" w:color="auto"/>
      </w:divBdr>
    </w:div>
    <w:div w:id="347373275">
      <w:bodyDiv w:val="1"/>
      <w:marLeft w:val="0"/>
      <w:marRight w:val="0"/>
      <w:marTop w:val="0"/>
      <w:marBottom w:val="0"/>
      <w:divBdr>
        <w:top w:val="none" w:sz="0" w:space="0" w:color="auto"/>
        <w:left w:val="none" w:sz="0" w:space="0" w:color="auto"/>
        <w:bottom w:val="none" w:sz="0" w:space="0" w:color="auto"/>
        <w:right w:val="none" w:sz="0" w:space="0" w:color="auto"/>
      </w:divBdr>
    </w:div>
    <w:div w:id="355815025">
      <w:bodyDiv w:val="1"/>
      <w:marLeft w:val="0"/>
      <w:marRight w:val="0"/>
      <w:marTop w:val="0"/>
      <w:marBottom w:val="0"/>
      <w:divBdr>
        <w:top w:val="none" w:sz="0" w:space="0" w:color="auto"/>
        <w:left w:val="none" w:sz="0" w:space="0" w:color="auto"/>
        <w:bottom w:val="none" w:sz="0" w:space="0" w:color="auto"/>
        <w:right w:val="none" w:sz="0" w:space="0" w:color="auto"/>
      </w:divBdr>
    </w:div>
    <w:div w:id="407505016">
      <w:bodyDiv w:val="1"/>
      <w:marLeft w:val="0"/>
      <w:marRight w:val="0"/>
      <w:marTop w:val="0"/>
      <w:marBottom w:val="0"/>
      <w:divBdr>
        <w:top w:val="none" w:sz="0" w:space="0" w:color="auto"/>
        <w:left w:val="none" w:sz="0" w:space="0" w:color="auto"/>
        <w:bottom w:val="none" w:sz="0" w:space="0" w:color="auto"/>
        <w:right w:val="none" w:sz="0" w:space="0" w:color="auto"/>
      </w:divBdr>
    </w:div>
    <w:div w:id="541020057">
      <w:bodyDiv w:val="1"/>
      <w:marLeft w:val="0"/>
      <w:marRight w:val="0"/>
      <w:marTop w:val="0"/>
      <w:marBottom w:val="0"/>
      <w:divBdr>
        <w:top w:val="none" w:sz="0" w:space="0" w:color="auto"/>
        <w:left w:val="none" w:sz="0" w:space="0" w:color="auto"/>
        <w:bottom w:val="none" w:sz="0" w:space="0" w:color="auto"/>
        <w:right w:val="none" w:sz="0" w:space="0" w:color="auto"/>
      </w:divBdr>
    </w:div>
    <w:div w:id="548959015">
      <w:bodyDiv w:val="1"/>
      <w:marLeft w:val="0"/>
      <w:marRight w:val="0"/>
      <w:marTop w:val="0"/>
      <w:marBottom w:val="0"/>
      <w:divBdr>
        <w:top w:val="none" w:sz="0" w:space="0" w:color="auto"/>
        <w:left w:val="none" w:sz="0" w:space="0" w:color="auto"/>
        <w:bottom w:val="none" w:sz="0" w:space="0" w:color="auto"/>
        <w:right w:val="none" w:sz="0" w:space="0" w:color="auto"/>
      </w:divBdr>
    </w:div>
    <w:div w:id="654841490">
      <w:bodyDiv w:val="1"/>
      <w:marLeft w:val="0"/>
      <w:marRight w:val="0"/>
      <w:marTop w:val="0"/>
      <w:marBottom w:val="0"/>
      <w:divBdr>
        <w:top w:val="none" w:sz="0" w:space="0" w:color="auto"/>
        <w:left w:val="none" w:sz="0" w:space="0" w:color="auto"/>
        <w:bottom w:val="none" w:sz="0" w:space="0" w:color="auto"/>
        <w:right w:val="none" w:sz="0" w:space="0" w:color="auto"/>
      </w:divBdr>
    </w:div>
    <w:div w:id="660429179">
      <w:bodyDiv w:val="1"/>
      <w:marLeft w:val="0"/>
      <w:marRight w:val="0"/>
      <w:marTop w:val="0"/>
      <w:marBottom w:val="0"/>
      <w:divBdr>
        <w:top w:val="none" w:sz="0" w:space="0" w:color="auto"/>
        <w:left w:val="none" w:sz="0" w:space="0" w:color="auto"/>
        <w:bottom w:val="none" w:sz="0" w:space="0" w:color="auto"/>
        <w:right w:val="none" w:sz="0" w:space="0" w:color="auto"/>
      </w:divBdr>
    </w:div>
    <w:div w:id="662659968">
      <w:bodyDiv w:val="1"/>
      <w:marLeft w:val="0"/>
      <w:marRight w:val="0"/>
      <w:marTop w:val="0"/>
      <w:marBottom w:val="0"/>
      <w:divBdr>
        <w:top w:val="none" w:sz="0" w:space="0" w:color="auto"/>
        <w:left w:val="none" w:sz="0" w:space="0" w:color="auto"/>
        <w:bottom w:val="none" w:sz="0" w:space="0" w:color="auto"/>
        <w:right w:val="none" w:sz="0" w:space="0" w:color="auto"/>
      </w:divBdr>
    </w:div>
    <w:div w:id="676082816">
      <w:bodyDiv w:val="1"/>
      <w:marLeft w:val="0"/>
      <w:marRight w:val="0"/>
      <w:marTop w:val="0"/>
      <w:marBottom w:val="0"/>
      <w:divBdr>
        <w:top w:val="none" w:sz="0" w:space="0" w:color="auto"/>
        <w:left w:val="none" w:sz="0" w:space="0" w:color="auto"/>
        <w:bottom w:val="none" w:sz="0" w:space="0" w:color="auto"/>
        <w:right w:val="none" w:sz="0" w:space="0" w:color="auto"/>
      </w:divBdr>
    </w:div>
    <w:div w:id="724791957">
      <w:bodyDiv w:val="1"/>
      <w:marLeft w:val="0"/>
      <w:marRight w:val="0"/>
      <w:marTop w:val="0"/>
      <w:marBottom w:val="0"/>
      <w:divBdr>
        <w:top w:val="none" w:sz="0" w:space="0" w:color="auto"/>
        <w:left w:val="none" w:sz="0" w:space="0" w:color="auto"/>
        <w:bottom w:val="none" w:sz="0" w:space="0" w:color="auto"/>
        <w:right w:val="none" w:sz="0" w:space="0" w:color="auto"/>
      </w:divBdr>
    </w:div>
    <w:div w:id="745805993">
      <w:bodyDiv w:val="1"/>
      <w:marLeft w:val="0"/>
      <w:marRight w:val="0"/>
      <w:marTop w:val="0"/>
      <w:marBottom w:val="0"/>
      <w:divBdr>
        <w:top w:val="none" w:sz="0" w:space="0" w:color="auto"/>
        <w:left w:val="none" w:sz="0" w:space="0" w:color="auto"/>
        <w:bottom w:val="none" w:sz="0" w:space="0" w:color="auto"/>
        <w:right w:val="none" w:sz="0" w:space="0" w:color="auto"/>
      </w:divBdr>
    </w:div>
    <w:div w:id="748696263">
      <w:bodyDiv w:val="1"/>
      <w:marLeft w:val="0"/>
      <w:marRight w:val="0"/>
      <w:marTop w:val="0"/>
      <w:marBottom w:val="0"/>
      <w:divBdr>
        <w:top w:val="none" w:sz="0" w:space="0" w:color="auto"/>
        <w:left w:val="none" w:sz="0" w:space="0" w:color="auto"/>
        <w:bottom w:val="none" w:sz="0" w:space="0" w:color="auto"/>
        <w:right w:val="none" w:sz="0" w:space="0" w:color="auto"/>
      </w:divBdr>
    </w:div>
    <w:div w:id="837577202">
      <w:bodyDiv w:val="1"/>
      <w:marLeft w:val="0"/>
      <w:marRight w:val="0"/>
      <w:marTop w:val="0"/>
      <w:marBottom w:val="0"/>
      <w:divBdr>
        <w:top w:val="none" w:sz="0" w:space="0" w:color="auto"/>
        <w:left w:val="none" w:sz="0" w:space="0" w:color="auto"/>
        <w:bottom w:val="none" w:sz="0" w:space="0" w:color="auto"/>
        <w:right w:val="none" w:sz="0" w:space="0" w:color="auto"/>
      </w:divBdr>
    </w:div>
    <w:div w:id="864363174">
      <w:bodyDiv w:val="1"/>
      <w:marLeft w:val="0"/>
      <w:marRight w:val="0"/>
      <w:marTop w:val="0"/>
      <w:marBottom w:val="0"/>
      <w:divBdr>
        <w:top w:val="none" w:sz="0" w:space="0" w:color="auto"/>
        <w:left w:val="none" w:sz="0" w:space="0" w:color="auto"/>
        <w:bottom w:val="none" w:sz="0" w:space="0" w:color="auto"/>
        <w:right w:val="none" w:sz="0" w:space="0" w:color="auto"/>
      </w:divBdr>
    </w:div>
    <w:div w:id="956912317">
      <w:bodyDiv w:val="1"/>
      <w:marLeft w:val="0"/>
      <w:marRight w:val="0"/>
      <w:marTop w:val="0"/>
      <w:marBottom w:val="0"/>
      <w:divBdr>
        <w:top w:val="none" w:sz="0" w:space="0" w:color="auto"/>
        <w:left w:val="none" w:sz="0" w:space="0" w:color="auto"/>
        <w:bottom w:val="none" w:sz="0" w:space="0" w:color="auto"/>
        <w:right w:val="none" w:sz="0" w:space="0" w:color="auto"/>
      </w:divBdr>
    </w:div>
    <w:div w:id="985016782">
      <w:bodyDiv w:val="1"/>
      <w:marLeft w:val="0"/>
      <w:marRight w:val="0"/>
      <w:marTop w:val="0"/>
      <w:marBottom w:val="0"/>
      <w:divBdr>
        <w:top w:val="none" w:sz="0" w:space="0" w:color="auto"/>
        <w:left w:val="none" w:sz="0" w:space="0" w:color="auto"/>
        <w:bottom w:val="none" w:sz="0" w:space="0" w:color="auto"/>
        <w:right w:val="none" w:sz="0" w:space="0" w:color="auto"/>
      </w:divBdr>
    </w:div>
    <w:div w:id="999696593">
      <w:bodyDiv w:val="1"/>
      <w:marLeft w:val="0"/>
      <w:marRight w:val="0"/>
      <w:marTop w:val="0"/>
      <w:marBottom w:val="0"/>
      <w:divBdr>
        <w:top w:val="none" w:sz="0" w:space="0" w:color="auto"/>
        <w:left w:val="none" w:sz="0" w:space="0" w:color="auto"/>
        <w:bottom w:val="none" w:sz="0" w:space="0" w:color="auto"/>
        <w:right w:val="none" w:sz="0" w:space="0" w:color="auto"/>
      </w:divBdr>
    </w:div>
    <w:div w:id="1004092232">
      <w:bodyDiv w:val="1"/>
      <w:marLeft w:val="0"/>
      <w:marRight w:val="0"/>
      <w:marTop w:val="0"/>
      <w:marBottom w:val="0"/>
      <w:divBdr>
        <w:top w:val="none" w:sz="0" w:space="0" w:color="auto"/>
        <w:left w:val="none" w:sz="0" w:space="0" w:color="auto"/>
        <w:bottom w:val="none" w:sz="0" w:space="0" w:color="auto"/>
        <w:right w:val="none" w:sz="0" w:space="0" w:color="auto"/>
      </w:divBdr>
    </w:div>
    <w:div w:id="1060054312">
      <w:bodyDiv w:val="1"/>
      <w:marLeft w:val="0"/>
      <w:marRight w:val="0"/>
      <w:marTop w:val="0"/>
      <w:marBottom w:val="0"/>
      <w:divBdr>
        <w:top w:val="none" w:sz="0" w:space="0" w:color="auto"/>
        <w:left w:val="none" w:sz="0" w:space="0" w:color="auto"/>
        <w:bottom w:val="none" w:sz="0" w:space="0" w:color="auto"/>
        <w:right w:val="none" w:sz="0" w:space="0" w:color="auto"/>
      </w:divBdr>
    </w:div>
    <w:div w:id="1139153558">
      <w:bodyDiv w:val="1"/>
      <w:marLeft w:val="0"/>
      <w:marRight w:val="0"/>
      <w:marTop w:val="0"/>
      <w:marBottom w:val="0"/>
      <w:divBdr>
        <w:top w:val="none" w:sz="0" w:space="0" w:color="auto"/>
        <w:left w:val="none" w:sz="0" w:space="0" w:color="auto"/>
        <w:bottom w:val="none" w:sz="0" w:space="0" w:color="auto"/>
        <w:right w:val="none" w:sz="0" w:space="0" w:color="auto"/>
      </w:divBdr>
    </w:div>
    <w:div w:id="1223181162">
      <w:bodyDiv w:val="1"/>
      <w:marLeft w:val="0"/>
      <w:marRight w:val="0"/>
      <w:marTop w:val="0"/>
      <w:marBottom w:val="0"/>
      <w:divBdr>
        <w:top w:val="none" w:sz="0" w:space="0" w:color="auto"/>
        <w:left w:val="none" w:sz="0" w:space="0" w:color="auto"/>
        <w:bottom w:val="none" w:sz="0" w:space="0" w:color="auto"/>
        <w:right w:val="none" w:sz="0" w:space="0" w:color="auto"/>
      </w:divBdr>
    </w:div>
    <w:div w:id="1232695533">
      <w:bodyDiv w:val="1"/>
      <w:marLeft w:val="0"/>
      <w:marRight w:val="0"/>
      <w:marTop w:val="0"/>
      <w:marBottom w:val="0"/>
      <w:divBdr>
        <w:top w:val="none" w:sz="0" w:space="0" w:color="auto"/>
        <w:left w:val="none" w:sz="0" w:space="0" w:color="auto"/>
        <w:bottom w:val="none" w:sz="0" w:space="0" w:color="auto"/>
        <w:right w:val="none" w:sz="0" w:space="0" w:color="auto"/>
      </w:divBdr>
    </w:div>
    <w:div w:id="1237667718">
      <w:bodyDiv w:val="1"/>
      <w:marLeft w:val="0"/>
      <w:marRight w:val="0"/>
      <w:marTop w:val="0"/>
      <w:marBottom w:val="0"/>
      <w:divBdr>
        <w:top w:val="none" w:sz="0" w:space="0" w:color="auto"/>
        <w:left w:val="none" w:sz="0" w:space="0" w:color="auto"/>
        <w:bottom w:val="none" w:sz="0" w:space="0" w:color="auto"/>
        <w:right w:val="none" w:sz="0" w:space="0" w:color="auto"/>
      </w:divBdr>
    </w:div>
    <w:div w:id="1320379029">
      <w:bodyDiv w:val="1"/>
      <w:marLeft w:val="0"/>
      <w:marRight w:val="0"/>
      <w:marTop w:val="0"/>
      <w:marBottom w:val="0"/>
      <w:divBdr>
        <w:top w:val="none" w:sz="0" w:space="0" w:color="auto"/>
        <w:left w:val="none" w:sz="0" w:space="0" w:color="auto"/>
        <w:bottom w:val="none" w:sz="0" w:space="0" w:color="auto"/>
        <w:right w:val="none" w:sz="0" w:space="0" w:color="auto"/>
      </w:divBdr>
    </w:div>
    <w:div w:id="1352757556">
      <w:bodyDiv w:val="1"/>
      <w:marLeft w:val="0"/>
      <w:marRight w:val="0"/>
      <w:marTop w:val="0"/>
      <w:marBottom w:val="0"/>
      <w:divBdr>
        <w:top w:val="none" w:sz="0" w:space="0" w:color="auto"/>
        <w:left w:val="none" w:sz="0" w:space="0" w:color="auto"/>
        <w:bottom w:val="none" w:sz="0" w:space="0" w:color="auto"/>
        <w:right w:val="none" w:sz="0" w:space="0" w:color="auto"/>
      </w:divBdr>
    </w:div>
    <w:div w:id="1428620931">
      <w:bodyDiv w:val="1"/>
      <w:marLeft w:val="0"/>
      <w:marRight w:val="0"/>
      <w:marTop w:val="0"/>
      <w:marBottom w:val="0"/>
      <w:divBdr>
        <w:top w:val="none" w:sz="0" w:space="0" w:color="auto"/>
        <w:left w:val="none" w:sz="0" w:space="0" w:color="auto"/>
        <w:bottom w:val="none" w:sz="0" w:space="0" w:color="auto"/>
        <w:right w:val="none" w:sz="0" w:space="0" w:color="auto"/>
      </w:divBdr>
    </w:div>
    <w:div w:id="1435981305">
      <w:bodyDiv w:val="1"/>
      <w:marLeft w:val="0"/>
      <w:marRight w:val="0"/>
      <w:marTop w:val="0"/>
      <w:marBottom w:val="0"/>
      <w:divBdr>
        <w:top w:val="none" w:sz="0" w:space="0" w:color="auto"/>
        <w:left w:val="none" w:sz="0" w:space="0" w:color="auto"/>
        <w:bottom w:val="none" w:sz="0" w:space="0" w:color="auto"/>
        <w:right w:val="none" w:sz="0" w:space="0" w:color="auto"/>
      </w:divBdr>
    </w:div>
    <w:div w:id="1467702193">
      <w:bodyDiv w:val="1"/>
      <w:marLeft w:val="0"/>
      <w:marRight w:val="0"/>
      <w:marTop w:val="0"/>
      <w:marBottom w:val="0"/>
      <w:divBdr>
        <w:top w:val="none" w:sz="0" w:space="0" w:color="auto"/>
        <w:left w:val="none" w:sz="0" w:space="0" w:color="auto"/>
        <w:bottom w:val="none" w:sz="0" w:space="0" w:color="auto"/>
        <w:right w:val="none" w:sz="0" w:space="0" w:color="auto"/>
      </w:divBdr>
    </w:div>
    <w:div w:id="1524047996">
      <w:bodyDiv w:val="1"/>
      <w:marLeft w:val="0"/>
      <w:marRight w:val="0"/>
      <w:marTop w:val="0"/>
      <w:marBottom w:val="0"/>
      <w:divBdr>
        <w:top w:val="none" w:sz="0" w:space="0" w:color="auto"/>
        <w:left w:val="none" w:sz="0" w:space="0" w:color="auto"/>
        <w:bottom w:val="none" w:sz="0" w:space="0" w:color="auto"/>
        <w:right w:val="none" w:sz="0" w:space="0" w:color="auto"/>
      </w:divBdr>
    </w:div>
    <w:div w:id="1590581682">
      <w:bodyDiv w:val="1"/>
      <w:marLeft w:val="0"/>
      <w:marRight w:val="0"/>
      <w:marTop w:val="0"/>
      <w:marBottom w:val="0"/>
      <w:divBdr>
        <w:top w:val="none" w:sz="0" w:space="0" w:color="auto"/>
        <w:left w:val="none" w:sz="0" w:space="0" w:color="auto"/>
        <w:bottom w:val="none" w:sz="0" w:space="0" w:color="auto"/>
        <w:right w:val="none" w:sz="0" w:space="0" w:color="auto"/>
      </w:divBdr>
    </w:div>
    <w:div w:id="1630864395">
      <w:bodyDiv w:val="1"/>
      <w:marLeft w:val="0"/>
      <w:marRight w:val="0"/>
      <w:marTop w:val="0"/>
      <w:marBottom w:val="0"/>
      <w:divBdr>
        <w:top w:val="none" w:sz="0" w:space="0" w:color="auto"/>
        <w:left w:val="none" w:sz="0" w:space="0" w:color="auto"/>
        <w:bottom w:val="none" w:sz="0" w:space="0" w:color="auto"/>
        <w:right w:val="none" w:sz="0" w:space="0" w:color="auto"/>
      </w:divBdr>
    </w:div>
    <w:div w:id="1679234741">
      <w:bodyDiv w:val="1"/>
      <w:marLeft w:val="0"/>
      <w:marRight w:val="0"/>
      <w:marTop w:val="0"/>
      <w:marBottom w:val="0"/>
      <w:divBdr>
        <w:top w:val="none" w:sz="0" w:space="0" w:color="auto"/>
        <w:left w:val="none" w:sz="0" w:space="0" w:color="auto"/>
        <w:bottom w:val="none" w:sz="0" w:space="0" w:color="auto"/>
        <w:right w:val="none" w:sz="0" w:space="0" w:color="auto"/>
      </w:divBdr>
    </w:div>
    <w:div w:id="1836072562">
      <w:bodyDiv w:val="1"/>
      <w:marLeft w:val="0"/>
      <w:marRight w:val="0"/>
      <w:marTop w:val="0"/>
      <w:marBottom w:val="0"/>
      <w:divBdr>
        <w:top w:val="none" w:sz="0" w:space="0" w:color="auto"/>
        <w:left w:val="none" w:sz="0" w:space="0" w:color="auto"/>
        <w:bottom w:val="none" w:sz="0" w:space="0" w:color="auto"/>
        <w:right w:val="none" w:sz="0" w:space="0" w:color="auto"/>
      </w:divBdr>
    </w:div>
    <w:div w:id="1844709263">
      <w:bodyDiv w:val="1"/>
      <w:marLeft w:val="0"/>
      <w:marRight w:val="0"/>
      <w:marTop w:val="0"/>
      <w:marBottom w:val="0"/>
      <w:divBdr>
        <w:top w:val="none" w:sz="0" w:space="0" w:color="auto"/>
        <w:left w:val="none" w:sz="0" w:space="0" w:color="auto"/>
        <w:bottom w:val="none" w:sz="0" w:space="0" w:color="auto"/>
        <w:right w:val="none" w:sz="0" w:space="0" w:color="auto"/>
      </w:divBdr>
    </w:div>
    <w:div w:id="1898319542">
      <w:bodyDiv w:val="1"/>
      <w:marLeft w:val="0"/>
      <w:marRight w:val="0"/>
      <w:marTop w:val="0"/>
      <w:marBottom w:val="0"/>
      <w:divBdr>
        <w:top w:val="none" w:sz="0" w:space="0" w:color="auto"/>
        <w:left w:val="none" w:sz="0" w:space="0" w:color="auto"/>
        <w:bottom w:val="none" w:sz="0" w:space="0" w:color="auto"/>
        <w:right w:val="none" w:sz="0" w:space="0" w:color="auto"/>
      </w:divBdr>
    </w:div>
    <w:div w:id="1956331775">
      <w:bodyDiv w:val="1"/>
      <w:marLeft w:val="0"/>
      <w:marRight w:val="0"/>
      <w:marTop w:val="0"/>
      <w:marBottom w:val="0"/>
      <w:divBdr>
        <w:top w:val="none" w:sz="0" w:space="0" w:color="auto"/>
        <w:left w:val="none" w:sz="0" w:space="0" w:color="auto"/>
        <w:bottom w:val="none" w:sz="0" w:space="0" w:color="auto"/>
        <w:right w:val="none" w:sz="0" w:space="0" w:color="auto"/>
      </w:divBdr>
    </w:div>
    <w:div w:id="2015645527">
      <w:bodyDiv w:val="1"/>
      <w:marLeft w:val="0"/>
      <w:marRight w:val="0"/>
      <w:marTop w:val="0"/>
      <w:marBottom w:val="0"/>
      <w:divBdr>
        <w:top w:val="none" w:sz="0" w:space="0" w:color="auto"/>
        <w:left w:val="none" w:sz="0" w:space="0" w:color="auto"/>
        <w:bottom w:val="none" w:sz="0" w:space="0" w:color="auto"/>
        <w:right w:val="none" w:sz="0" w:space="0" w:color="auto"/>
      </w:divBdr>
    </w:div>
    <w:div w:id="2054773100">
      <w:bodyDiv w:val="1"/>
      <w:marLeft w:val="0"/>
      <w:marRight w:val="0"/>
      <w:marTop w:val="0"/>
      <w:marBottom w:val="0"/>
      <w:divBdr>
        <w:top w:val="none" w:sz="0" w:space="0" w:color="auto"/>
        <w:left w:val="none" w:sz="0" w:space="0" w:color="auto"/>
        <w:bottom w:val="none" w:sz="0" w:space="0" w:color="auto"/>
        <w:right w:val="none" w:sz="0" w:space="0" w:color="auto"/>
      </w:divBdr>
    </w:div>
    <w:div w:id="21171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content/dam/Deloitte/us/Documents/life-sciences-health-care/us-lshc-medicares-hospital-star-rating-syst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4928-5BFE-4FD1-A8F6-506A4DAD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1</Pages>
  <Words>18720</Words>
  <Characters>106709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Айгерим А. Торебек</cp:lastModifiedBy>
  <cp:revision>443</cp:revision>
  <cp:lastPrinted>2021-05-06T03:24:00Z</cp:lastPrinted>
  <dcterms:created xsi:type="dcterms:W3CDTF">2019-04-30T10:10:00Z</dcterms:created>
  <dcterms:modified xsi:type="dcterms:W3CDTF">2021-05-19T08:56:00Z</dcterms:modified>
</cp:coreProperties>
</file>